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43957" w14:textId="77777777" w:rsidR="009233AC" w:rsidRDefault="009233AC" w:rsidP="006708C3">
      <w:pPr>
        <w:pStyle w:val="Ttulo1"/>
      </w:pPr>
      <w:r w:rsidRPr="00B1256C">
        <w:t>Resultado de consulta ciudadana</w:t>
      </w:r>
    </w:p>
    <w:p w14:paraId="46867C62" w14:textId="426C21C4" w:rsidR="009233AC" w:rsidRDefault="00385AC2" w:rsidP="009233AC">
      <w:pPr>
        <w:jc w:val="center"/>
        <w:rPr>
          <w:b/>
          <w:bCs/>
        </w:rPr>
      </w:pPr>
      <w:r>
        <w:rPr>
          <w:b/>
          <w:bCs/>
        </w:rPr>
        <w:t>Norma que regula el procedimiento y plazo para la suspensión y reposición de interconexiones entre concesionarios de servicio público y/o de servicio intermedio de telecomunicaciones</w:t>
      </w:r>
    </w:p>
    <w:p w14:paraId="52BC1FD0" w14:textId="77777777" w:rsidR="004B5BB1" w:rsidRDefault="004B5BB1" w:rsidP="009233AC">
      <w:pPr>
        <w:jc w:val="center"/>
      </w:pPr>
    </w:p>
    <w:p w14:paraId="0029BE28" w14:textId="5C70C472" w:rsidR="004B5BB1" w:rsidRDefault="009233AC" w:rsidP="009233AC">
      <w:pPr>
        <w:jc w:val="both"/>
      </w:pPr>
      <w:r w:rsidRPr="00B1256C">
        <w:t xml:space="preserve">Como resultado de la consulta ciudadana </w:t>
      </w:r>
      <w:r w:rsidR="00B457BB">
        <w:t xml:space="preserve">en la que se solicitó realizar aportes a los artículos del borrador normativo </w:t>
      </w:r>
      <w:r w:rsidR="000430A1" w:rsidRPr="000430A1">
        <w:t xml:space="preserve">que regula </w:t>
      </w:r>
      <w:r w:rsidR="00385AC2" w:rsidRPr="00385AC2">
        <w:t>el procedimiento y plazo para la suspensión y reposición de interconexiones entre concesionarios de servicio público y/o de servicio intermedio de telecomunicaciones</w:t>
      </w:r>
      <w:r w:rsidR="00E87908">
        <w:t>,</w:t>
      </w:r>
      <w:r w:rsidRPr="00B1256C">
        <w:t xml:space="preserve"> efectuada por SUBTEL entre el </w:t>
      </w:r>
      <w:r w:rsidR="00385AC2">
        <w:t xml:space="preserve">8 y 22 de julio </w:t>
      </w:r>
      <w:r w:rsidRPr="00B1256C">
        <w:t>de 202</w:t>
      </w:r>
      <w:r w:rsidR="00385AC2">
        <w:t>6</w:t>
      </w:r>
      <w:r w:rsidRPr="00B1256C">
        <w:t xml:space="preserve">, </w:t>
      </w:r>
      <w:r w:rsidR="00E87908">
        <w:t>participaron</w:t>
      </w:r>
      <w:r w:rsidRPr="00B1256C">
        <w:t xml:space="preserve"> </w:t>
      </w:r>
      <w:r w:rsidR="000A66A0">
        <w:t xml:space="preserve">un total de </w:t>
      </w:r>
      <w:r w:rsidR="00385AC2">
        <w:t>5 personas jurídicas</w:t>
      </w:r>
      <w:r w:rsidR="005D3B79">
        <w:t xml:space="preserve">. </w:t>
      </w:r>
    </w:p>
    <w:p w14:paraId="51E5F499" w14:textId="795BBAC5" w:rsidR="008121A5" w:rsidRPr="008121A5" w:rsidRDefault="005D3B79" w:rsidP="008121A5">
      <w:pPr>
        <w:jc w:val="both"/>
      </w:pPr>
      <w:r>
        <w:t>En general, los comentarios realizados dicen relación con</w:t>
      </w:r>
      <w:r w:rsidR="00724B49">
        <w:t xml:space="preserve"> la</w:t>
      </w:r>
      <w:r>
        <w:t xml:space="preserve"> </w:t>
      </w:r>
      <w:r w:rsidR="00AB68B6">
        <w:t>definición de plazos</w:t>
      </w:r>
      <w:r w:rsidR="00724B49">
        <w:t>, empleo de medidas</w:t>
      </w:r>
      <w:r w:rsidR="002157F9">
        <w:t xml:space="preserve"> </w:t>
      </w:r>
      <w:proofErr w:type="spellStart"/>
      <w:r w:rsidR="002157F9" w:rsidRPr="002157F9">
        <w:t>inhabilitantes</w:t>
      </w:r>
      <w:proofErr w:type="spellEnd"/>
      <w:r w:rsidR="00724B49">
        <w:t xml:space="preserve"> adicionales, agregación de nuevas condiciones para la suspensión</w:t>
      </w:r>
      <w:r w:rsidR="00AB68B6">
        <w:t xml:space="preserve">, </w:t>
      </w:r>
      <w:r w:rsidR="00724B49">
        <w:t xml:space="preserve">la </w:t>
      </w:r>
      <w:r w:rsidR="00AB68B6">
        <w:t>especificación de ciertos término</w:t>
      </w:r>
      <w:r w:rsidR="00724B49">
        <w:t>s</w:t>
      </w:r>
      <w:r w:rsidR="00AB68B6">
        <w:t xml:space="preserve"> empleados en la propuesta</w:t>
      </w:r>
      <w:r w:rsidR="00724B49">
        <w:t>, entre otros.</w:t>
      </w:r>
      <w:r w:rsidR="00C74B33">
        <w:t xml:space="preserve"> </w:t>
      </w:r>
      <w:r w:rsidR="000A66A0">
        <w:t xml:space="preserve">Particularmente, existe un consenso entre los participantes en reducir los plazos para suspender los servicios propuestos en el borrador. </w:t>
      </w:r>
    </w:p>
    <w:p w14:paraId="7DE56E91" w14:textId="35DCE63C" w:rsidR="008121A5" w:rsidRPr="008121A5" w:rsidRDefault="008121A5" w:rsidP="008121A5">
      <w:pPr>
        <w:jc w:val="both"/>
      </w:pPr>
      <w:r w:rsidRPr="008121A5">
        <w:t xml:space="preserve">Por otro lado, los participantes </w:t>
      </w:r>
      <w:r>
        <w:t>indican la necesidad</w:t>
      </w:r>
      <w:r w:rsidRPr="008121A5">
        <w:t xml:space="preserve"> de incluir reglas explícitas que impidan prácticas evasivas mediante</w:t>
      </w:r>
      <w:r>
        <w:t>, por ejemplo, transferencias de concesión</w:t>
      </w:r>
      <w:r w:rsidRPr="008121A5">
        <w:t xml:space="preserve">. </w:t>
      </w:r>
      <w:r>
        <w:t>A</w:t>
      </w:r>
      <w:r w:rsidRPr="008121A5">
        <w:t>demás</w:t>
      </w:r>
      <w:r>
        <w:t>,</w:t>
      </w:r>
      <w:r w:rsidRPr="008121A5">
        <w:t xml:space="preserve"> </w:t>
      </w:r>
      <w:r>
        <w:t xml:space="preserve">sugieren </w:t>
      </w:r>
      <w:r w:rsidRPr="008121A5">
        <w:t xml:space="preserve">que el procedimiento </w:t>
      </w:r>
      <w:r>
        <w:t>debiera</w:t>
      </w:r>
      <w:r w:rsidRPr="008121A5">
        <w:t xml:space="preserve"> </w:t>
      </w:r>
      <w:r>
        <w:t xml:space="preserve">ser </w:t>
      </w:r>
      <w:r w:rsidRPr="008121A5">
        <w:t>aplicable sin la existencia de un contrato formal</w:t>
      </w:r>
      <w:r>
        <w:t xml:space="preserve"> y </w:t>
      </w:r>
      <w:r w:rsidRPr="008121A5">
        <w:t xml:space="preserve">que el incumplimiento persistente se </w:t>
      </w:r>
      <w:r>
        <w:t>califique</w:t>
      </w:r>
      <w:r w:rsidRPr="008121A5">
        <w:t xml:space="preserve"> formalmente como una infracción sancionable. </w:t>
      </w:r>
    </w:p>
    <w:p w14:paraId="65CF9A79" w14:textId="6AC7D0E8" w:rsidR="008121A5" w:rsidRPr="008121A5" w:rsidRDefault="008121A5" w:rsidP="008121A5">
      <w:pPr>
        <w:jc w:val="both"/>
      </w:pPr>
      <w:r w:rsidRPr="008121A5">
        <w:t xml:space="preserve">Finalmente, </w:t>
      </w:r>
      <w:r>
        <w:t>las principales diferencias</w:t>
      </w:r>
      <w:r w:rsidRPr="008121A5">
        <w:t xml:space="preserve"> se presenta</w:t>
      </w:r>
      <w:r>
        <w:t>n</w:t>
      </w:r>
      <w:r w:rsidRPr="008121A5">
        <w:t xml:space="preserve"> </w:t>
      </w:r>
      <w:r>
        <w:t>respecto</w:t>
      </w:r>
      <w:r w:rsidRPr="008121A5">
        <w:t xml:space="preserve"> al alcance de la suspensión, </w:t>
      </w:r>
      <w:r>
        <w:t xml:space="preserve">es decir, </w:t>
      </w:r>
      <w:r w:rsidRPr="008121A5">
        <w:t xml:space="preserve">si esta debe afectar a la totalidad de los servicios interconectados o limitarse </w:t>
      </w:r>
      <w:r>
        <w:t>solo</w:t>
      </w:r>
      <w:r w:rsidRPr="008121A5">
        <w:t xml:space="preserve"> a aquellos que registran deuda. A</w:t>
      </w:r>
      <w:r>
        <w:t>l mismo tiempo, algunos proponen la</w:t>
      </w:r>
      <w:r w:rsidRPr="008121A5">
        <w:t xml:space="preserve"> incorporación de disposiciones transitorias que permitan aplicar de forma inmediata las nuevas reglas a los concesionarios que actualmente se encuentran en</w:t>
      </w:r>
      <w:r>
        <w:t xml:space="preserve"> incumplimiento.</w:t>
      </w:r>
    </w:p>
    <w:p w14:paraId="7A3CB87B" w14:textId="6EF165D3" w:rsidR="009B4FD6" w:rsidRDefault="009233AC" w:rsidP="009233AC">
      <w:pPr>
        <w:jc w:val="both"/>
      </w:pPr>
      <w:r w:rsidRPr="00B1256C">
        <w:t>A continuación, el detalle de los participantes y cantidad de respuestas:</w:t>
      </w:r>
    </w:p>
    <w:tbl>
      <w:tblPr>
        <w:tblW w:w="81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134"/>
        <w:gridCol w:w="3021"/>
      </w:tblGrid>
      <w:tr w:rsidR="009233AC" w:rsidRPr="006C05CD" w14:paraId="0E3F91E2" w14:textId="77777777" w:rsidTr="009B4FD6">
        <w:trPr>
          <w:trHeight w:val="51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8E40" w14:textId="77777777" w:rsidR="009233AC" w:rsidRPr="006C05CD" w:rsidRDefault="009233AC" w:rsidP="00385AC2">
            <w:pPr>
              <w:spacing w:after="0" w:line="240" w:lineRule="auto"/>
              <w:ind w:left="708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6C05C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Participante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1C5E" w14:textId="77777777" w:rsidR="009233AC" w:rsidRPr="006C05CD" w:rsidRDefault="009233AC" w:rsidP="00385AC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6C05C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Tipo de Persona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2A4D" w14:textId="196A864B" w:rsidR="009233AC" w:rsidRPr="006C05CD" w:rsidRDefault="004B15AF" w:rsidP="00385AC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6C05CD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Cantidad de comentarios</w:t>
            </w:r>
          </w:p>
        </w:tc>
      </w:tr>
      <w:tr w:rsidR="00F6785E" w:rsidRPr="006C05CD" w14:paraId="1CE1955C" w14:textId="77777777" w:rsidTr="009B4FD6">
        <w:trPr>
          <w:trHeight w:val="51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E1BE" w14:textId="77777777" w:rsidR="00385AC2" w:rsidRPr="006C05CD" w:rsidRDefault="00385AC2" w:rsidP="00385AC2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C05CD">
              <w:rPr>
                <w:rFonts w:cstheme="minorHAnsi"/>
                <w:color w:val="000000"/>
                <w:sz w:val="20"/>
                <w:szCs w:val="20"/>
              </w:rPr>
              <w:t>Juan Cristi Orellana</w:t>
            </w:r>
          </w:p>
          <w:p w14:paraId="37CC50A3" w14:textId="5EA9333A" w:rsidR="00F6785E" w:rsidRPr="006C05CD" w:rsidRDefault="00385AC2" w:rsidP="00385AC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6C05C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WOM </w:t>
            </w:r>
            <w:proofErr w:type="spellStart"/>
            <w:r w:rsidRPr="006C05C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SpA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E4645" w14:textId="78A43262" w:rsidR="00F6785E" w:rsidRPr="006C05CD" w:rsidRDefault="00F6785E" w:rsidP="00385A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6C05C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Jurídica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AA2BA" w14:textId="57D3D49E" w:rsidR="00F6785E" w:rsidRPr="006C05CD" w:rsidRDefault="005D3B79" w:rsidP="00385A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5</w:t>
            </w:r>
          </w:p>
        </w:tc>
      </w:tr>
      <w:tr w:rsidR="00F6785E" w:rsidRPr="006C05CD" w14:paraId="1CC2C604" w14:textId="77777777" w:rsidTr="009B4FD6">
        <w:trPr>
          <w:trHeight w:val="51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AA1C" w14:textId="04623516" w:rsidR="00385AC2" w:rsidRPr="006C05CD" w:rsidRDefault="005D3B79" w:rsidP="00385AC2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Rodrigo Gálvez Plaza</w:t>
            </w:r>
          </w:p>
          <w:p w14:paraId="152BB175" w14:textId="3BBFB18A" w:rsidR="00F6785E" w:rsidRPr="006C05CD" w:rsidRDefault="00385AC2" w:rsidP="00385AC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6C05C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Entel PCS Telecomunicaciones S.A.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39079" w14:textId="027A51E0" w:rsidR="006C05CD" w:rsidRPr="006C05CD" w:rsidRDefault="00385AC2" w:rsidP="00385A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6C05C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Jurídica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A49EC" w14:textId="17CBA3B4" w:rsidR="00F6785E" w:rsidRPr="006C05CD" w:rsidRDefault="005D3B79" w:rsidP="00385A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</w:t>
            </w:r>
          </w:p>
        </w:tc>
      </w:tr>
      <w:tr w:rsidR="00F6785E" w:rsidRPr="006C05CD" w14:paraId="5C3C4813" w14:textId="77777777" w:rsidTr="009B4FD6">
        <w:trPr>
          <w:trHeight w:val="51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D363" w14:textId="1C8790D3" w:rsidR="00385AC2" w:rsidRPr="006C05CD" w:rsidRDefault="005D3B79" w:rsidP="00385AC2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Pedro Suarez</w:t>
            </w:r>
          </w:p>
          <w:p w14:paraId="773354C7" w14:textId="779781F1" w:rsidR="00F6785E" w:rsidRPr="006C05CD" w:rsidRDefault="00385AC2" w:rsidP="00385AC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6C05C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Claro 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Vtr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84185" w14:textId="4EF591FF" w:rsidR="00F6785E" w:rsidRPr="006C05CD" w:rsidRDefault="00F6785E" w:rsidP="00385A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6C05C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Jurídica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63C17" w14:textId="296EB10C" w:rsidR="00F6785E" w:rsidRPr="006C05CD" w:rsidRDefault="005D3B79" w:rsidP="00385A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</w:t>
            </w:r>
          </w:p>
        </w:tc>
      </w:tr>
      <w:tr w:rsidR="00385AC2" w:rsidRPr="006C05CD" w14:paraId="7C7262B5" w14:textId="77777777" w:rsidTr="009B4FD6">
        <w:trPr>
          <w:trHeight w:val="51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AC34" w14:textId="4814475A" w:rsidR="00385AC2" w:rsidRPr="006C05CD" w:rsidRDefault="00385AC2" w:rsidP="00385AC2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Claudio Lorca Salas</w:t>
            </w:r>
          </w:p>
          <w:p w14:paraId="0FA5D55A" w14:textId="112E1F28" w:rsidR="00385AC2" w:rsidRPr="006C05CD" w:rsidRDefault="00385AC2" w:rsidP="00385AC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Movistar - TIGO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8601" w14:textId="5D8430E4" w:rsidR="00385AC2" w:rsidRPr="006C05CD" w:rsidRDefault="00385AC2" w:rsidP="00385A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6C05C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Jurídica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FC9EC" w14:textId="469B3468" w:rsidR="00385AC2" w:rsidRPr="006C05CD" w:rsidRDefault="005D3B79" w:rsidP="00385A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</w:t>
            </w:r>
          </w:p>
        </w:tc>
      </w:tr>
      <w:tr w:rsidR="00385AC2" w:rsidRPr="006C05CD" w14:paraId="6FE9886B" w14:textId="77777777" w:rsidTr="009B4FD6">
        <w:trPr>
          <w:trHeight w:val="51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F870" w14:textId="66ABCF5C" w:rsidR="00385AC2" w:rsidRPr="006C05CD" w:rsidRDefault="004B5BB1" w:rsidP="00385AC2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Miguel Acevedo</w:t>
            </w:r>
          </w:p>
          <w:p w14:paraId="4B41C33F" w14:textId="32AB1185" w:rsidR="00385AC2" w:rsidRPr="006C05CD" w:rsidRDefault="00385AC2" w:rsidP="00385AC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Asociación Chilena de Telecomunicaciones A.G</w:t>
            </w:r>
            <w:r w:rsidR="000A66A0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C2DB7" w14:textId="4AE4D833" w:rsidR="00385AC2" w:rsidRPr="006C05CD" w:rsidRDefault="00385AC2" w:rsidP="00385A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6C05CD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Jurídica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2998C" w14:textId="73A65D21" w:rsidR="00385AC2" w:rsidRPr="006C05CD" w:rsidRDefault="005D3B79" w:rsidP="00385A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10</w:t>
            </w:r>
          </w:p>
        </w:tc>
      </w:tr>
    </w:tbl>
    <w:p w14:paraId="51776879" w14:textId="77777777" w:rsidR="00E67E75" w:rsidRPr="00E67E75" w:rsidRDefault="00E67E75" w:rsidP="00EB6B5D">
      <w:pPr>
        <w:pStyle w:val="Ttulo1"/>
      </w:pPr>
    </w:p>
    <w:sectPr w:rsidR="00E67E75" w:rsidRPr="00E67E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1466"/>
    <w:multiLevelType w:val="hybridMultilevel"/>
    <w:tmpl w:val="CFE8A7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45389"/>
    <w:multiLevelType w:val="hybridMultilevel"/>
    <w:tmpl w:val="D41611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A4BE7"/>
    <w:multiLevelType w:val="hybridMultilevel"/>
    <w:tmpl w:val="45C631D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B1080"/>
    <w:multiLevelType w:val="hybridMultilevel"/>
    <w:tmpl w:val="7B1A183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92E10"/>
    <w:multiLevelType w:val="hybridMultilevel"/>
    <w:tmpl w:val="B03A46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52620"/>
    <w:multiLevelType w:val="hybridMultilevel"/>
    <w:tmpl w:val="C250304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E54E1"/>
    <w:multiLevelType w:val="hybridMultilevel"/>
    <w:tmpl w:val="E318A43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E4681"/>
    <w:multiLevelType w:val="hybridMultilevel"/>
    <w:tmpl w:val="F6F4A5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0280B"/>
    <w:multiLevelType w:val="hybridMultilevel"/>
    <w:tmpl w:val="E9DAED9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8113B"/>
    <w:multiLevelType w:val="hybridMultilevel"/>
    <w:tmpl w:val="4F3AF2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E15D84"/>
    <w:multiLevelType w:val="hybridMultilevel"/>
    <w:tmpl w:val="B23AE88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645325">
    <w:abstractNumId w:val="4"/>
  </w:num>
  <w:num w:numId="2" w16cid:durableId="946044426">
    <w:abstractNumId w:val="1"/>
  </w:num>
  <w:num w:numId="3" w16cid:durableId="1578788963">
    <w:abstractNumId w:val="8"/>
  </w:num>
  <w:num w:numId="4" w16cid:durableId="334579990">
    <w:abstractNumId w:val="2"/>
  </w:num>
  <w:num w:numId="5" w16cid:durableId="188573565">
    <w:abstractNumId w:val="10"/>
  </w:num>
  <w:num w:numId="6" w16cid:durableId="65228510">
    <w:abstractNumId w:val="9"/>
  </w:num>
  <w:num w:numId="7" w16cid:durableId="316299288">
    <w:abstractNumId w:val="7"/>
  </w:num>
  <w:num w:numId="8" w16cid:durableId="922376231">
    <w:abstractNumId w:val="3"/>
  </w:num>
  <w:num w:numId="9" w16cid:durableId="763914820">
    <w:abstractNumId w:val="0"/>
  </w:num>
  <w:num w:numId="10" w16cid:durableId="1441491386">
    <w:abstractNumId w:val="6"/>
  </w:num>
  <w:num w:numId="11" w16cid:durableId="1988392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14"/>
    <w:rsid w:val="000403F0"/>
    <w:rsid w:val="000430A1"/>
    <w:rsid w:val="00097D0E"/>
    <w:rsid w:val="000A66A0"/>
    <w:rsid w:val="000D63D3"/>
    <w:rsid w:val="000F4C5A"/>
    <w:rsid w:val="001534D6"/>
    <w:rsid w:val="00167177"/>
    <w:rsid w:val="001817AA"/>
    <w:rsid w:val="001B7671"/>
    <w:rsid w:val="001C5C0A"/>
    <w:rsid w:val="001D370B"/>
    <w:rsid w:val="002019CF"/>
    <w:rsid w:val="002157F9"/>
    <w:rsid w:val="00235DE0"/>
    <w:rsid w:val="002E00FC"/>
    <w:rsid w:val="002E414D"/>
    <w:rsid w:val="00310DF9"/>
    <w:rsid w:val="00314788"/>
    <w:rsid w:val="0032737D"/>
    <w:rsid w:val="00375B52"/>
    <w:rsid w:val="00385AC2"/>
    <w:rsid w:val="003A19A3"/>
    <w:rsid w:val="003A3697"/>
    <w:rsid w:val="003A3AC0"/>
    <w:rsid w:val="003B35E1"/>
    <w:rsid w:val="003C5E10"/>
    <w:rsid w:val="003E4282"/>
    <w:rsid w:val="003F3331"/>
    <w:rsid w:val="00411FDD"/>
    <w:rsid w:val="00447D14"/>
    <w:rsid w:val="004556CE"/>
    <w:rsid w:val="00490E75"/>
    <w:rsid w:val="004B15AF"/>
    <w:rsid w:val="004B5BB1"/>
    <w:rsid w:val="005447D0"/>
    <w:rsid w:val="00551335"/>
    <w:rsid w:val="005829D8"/>
    <w:rsid w:val="005A470F"/>
    <w:rsid w:val="005B0B14"/>
    <w:rsid w:val="005B7823"/>
    <w:rsid w:val="005D3B79"/>
    <w:rsid w:val="00620094"/>
    <w:rsid w:val="006708C3"/>
    <w:rsid w:val="006C05CD"/>
    <w:rsid w:val="006C29B6"/>
    <w:rsid w:val="007234B3"/>
    <w:rsid w:val="00724B49"/>
    <w:rsid w:val="00746983"/>
    <w:rsid w:val="007974BE"/>
    <w:rsid w:val="007B3B9C"/>
    <w:rsid w:val="007E56A4"/>
    <w:rsid w:val="007E7708"/>
    <w:rsid w:val="00811347"/>
    <w:rsid w:val="008121A5"/>
    <w:rsid w:val="008626C6"/>
    <w:rsid w:val="0089048E"/>
    <w:rsid w:val="008F1B26"/>
    <w:rsid w:val="009055AF"/>
    <w:rsid w:val="00916C0C"/>
    <w:rsid w:val="009233AC"/>
    <w:rsid w:val="00940C69"/>
    <w:rsid w:val="00944494"/>
    <w:rsid w:val="00973FE1"/>
    <w:rsid w:val="009A4F7C"/>
    <w:rsid w:val="009B09C7"/>
    <w:rsid w:val="009B4FD6"/>
    <w:rsid w:val="009D3429"/>
    <w:rsid w:val="00A25370"/>
    <w:rsid w:val="00A37D71"/>
    <w:rsid w:val="00A6023C"/>
    <w:rsid w:val="00AA4C78"/>
    <w:rsid w:val="00AB5639"/>
    <w:rsid w:val="00AB68B6"/>
    <w:rsid w:val="00B457BB"/>
    <w:rsid w:val="00BA06AD"/>
    <w:rsid w:val="00BC2C17"/>
    <w:rsid w:val="00BD5393"/>
    <w:rsid w:val="00C029ED"/>
    <w:rsid w:val="00C74B33"/>
    <w:rsid w:val="00CD3EC5"/>
    <w:rsid w:val="00CE4FFD"/>
    <w:rsid w:val="00CF1A35"/>
    <w:rsid w:val="00D36841"/>
    <w:rsid w:val="00D42181"/>
    <w:rsid w:val="00DA4B06"/>
    <w:rsid w:val="00DB6965"/>
    <w:rsid w:val="00DC51F2"/>
    <w:rsid w:val="00DD34C4"/>
    <w:rsid w:val="00E02EC1"/>
    <w:rsid w:val="00E04FA7"/>
    <w:rsid w:val="00E17FDA"/>
    <w:rsid w:val="00E67E75"/>
    <w:rsid w:val="00E77934"/>
    <w:rsid w:val="00E87908"/>
    <w:rsid w:val="00EB6B5D"/>
    <w:rsid w:val="00EC619D"/>
    <w:rsid w:val="00F24290"/>
    <w:rsid w:val="00F55549"/>
    <w:rsid w:val="00F6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7646"/>
  <w15:chartTrackingRefBased/>
  <w15:docId w15:val="{B4B4FE0C-3680-4720-82F7-C36A10C1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E75"/>
  </w:style>
  <w:style w:type="paragraph" w:styleId="Ttulo1">
    <w:name w:val="heading 1"/>
    <w:basedOn w:val="Normal"/>
    <w:next w:val="Normal"/>
    <w:link w:val="Ttulo1Car"/>
    <w:uiPriority w:val="9"/>
    <w:qFormat/>
    <w:rsid w:val="006708C3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40"/>
      <w:szCs w:val="40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47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7D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7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7D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7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7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7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7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08C3"/>
    <w:rPr>
      <w:rFonts w:asciiTheme="majorHAnsi" w:eastAsiaTheme="majorEastAsia" w:hAnsiTheme="majorHAnsi" w:cstheme="majorBidi"/>
      <w:b/>
      <w:bCs/>
      <w:color w:val="2F5496" w:themeColor="accent1" w:themeShade="BF"/>
      <w:sz w:val="40"/>
      <w:szCs w:val="40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447D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7D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7D1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7D1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7D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7D1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7D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7D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47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47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47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7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7D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7D1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47D1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7D1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7D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7D1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7D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Agustín González</dc:creator>
  <cp:keywords/>
  <dc:description/>
  <cp:lastModifiedBy>Subsecretaria Telecomunicaciones</cp:lastModifiedBy>
  <cp:revision>3</cp:revision>
  <dcterms:created xsi:type="dcterms:W3CDTF">2026-07-23T22:35:00Z</dcterms:created>
  <dcterms:modified xsi:type="dcterms:W3CDTF">2026-07-24T15:30:00Z</dcterms:modified>
</cp:coreProperties>
</file>