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950A" w14:textId="66E61C39" w:rsidR="00041E26" w:rsidRPr="000F3E1A" w:rsidRDefault="000B00C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0F3E1A">
        <w:rPr>
          <w:rFonts w:eastAsia="Times New Roman"/>
          <w:b/>
          <w:sz w:val="24"/>
          <w:szCs w:val="24"/>
        </w:rPr>
        <w:t xml:space="preserve">ANEXO </w:t>
      </w:r>
      <w:r w:rsidR="00703ADB">
        <w:rPr>
          <w:rFonts w:eastAsia="Times New Roman"/>
          <w:b/>
          <w:sz w:val="24"/>
          <w:szCs w:val="24"/>
        </w:rPr>
        <w:t>2025</w:t>
      </w:r>
      <w:r w:rsidRPr="000F3E1A">
        <w:rPr>
          <w:rFonts w:eastAsia="Times New Roman"/>
          <w:b/>
          <w:sz w:val="24"/>
          <w:szCs w:val="24"/>
        </w:rPr>
        <w:t xml:space="preserve">: </w:t>
      </w:r>
      <w:r w:rsidRPr="000F3E1A">
        <w:rPr>
          <w:rFonts w:eastAsia="Times New Roman"/>
          <w:b/>
          <w:sz w:val="24"/>
          <w:szCs w:val="24"/>
        </w:rPr>
        <w:tab/>
        <w:t xml:space="preserve">SOLICITUD DE MAPAS DE RED DE INFRAESTRUCTURA </w:t>
      </w:r>
      <w:r w:rsidR="000C4510">
        <w:rPr>
          <w:rFonts w:eastAsia="Times New Roman"/>
          <w:b/>
          <w:sz w:val="24"/>
          <w:szCs w:val="24"/>
        </w:rPr>
        <w:t>COBRE</w:t>
      </w:r>
      <w:r w:rsidR="000C4510" w:rsidRPr="000F3E1A">
        <w:rPr>
          <w:rFonts w:eastAsia="Times New Roman"/>
          <w:b/>
          <w:sz w:val="24"/>
          <w:szCs w:val="24"/>
        </w:rPr>
        <w:t xml:space="preserve"> </w:t>
      </w:r>
      <w:r w:rsidRPr="000F3E1A">
        <w:rPr>
          <w:rFonts w:eastAsia="Times New Roman"/>
          <w:b/>
          <w:sz w:val="24"/>
          <w:szCs w:val="24"/>
        </w:rPr>
        <w:t xml:space="preserve">A CONCESIONARIAS QUE TENGAN DESPLEGADA UNA RED DE </w:t>
      </w:r>
      <w:r w:rsidR="000C4510">
        <w:rPr>
          <w:rFonts w:eastAsia="Times New Roman"/>
          <w:b/>
          <w:sz w:val="24"/>
          <w:szCs w:val="24"/>
        </w:rPr>
        <w:t>COBRE</w:t>
      </w:r>
      <w:r w:rsidRPr="000F3E1A">
        <w:rPr>
          <w:rFonts w:eastAsia="Times New Roman"/>
          <w:b/>
          <w:sz w:val="24"/>
          <w:szCs w:val="24"/>
        </w:rPr>
        <w:t xml:space="preserve"> EN EL TERRITORIO NACIONAL - </w:t>
      </w:r>
      <w:r w:rsidR="00977E99" w:rsidRPr="000F3E1A">
        <w:rPr>
          <w:rFonts w:eastAsia="Times New Roman"/>
          <w:b/>
          <w:sz w:val="24"/>
          <w:szCs w:val="24"/>
        </w:rPr>
        <w:t xml:space="preserve">ARCHIVO MAPA DE </w:t>
      </w:r>
      <w:r w:rsidR="00F84A2A" w:rsidRPr="000F3E1A">
        <w:rPr>
          <w:rFonts w:eastAsia="Times New Roman"/>
          <w:b/>
          <w:sz w:val="24"/>
          <w:szCs w:val="24"/>
        </w:rPr>
        <w:t xml:space="preserve">INFRAESTRUCTURA </w:t>
      </w:r>
      <w:r w:rsidR="000C4510">
        <w:rPr>
          <w:rFonts w:eastAsia="Times New Roman"/>
          <w:b/>
          <w:sz w:val="24"/>
          <w:szCs w:val="24"/>
        </w:rPr>
        <w:t>COBRE</w:t>
      </w:r>
      <w:r w:rsidR="000C4510" w:rsidRPr="000F3E1A">
        <w:rPr>
          <w:rFonts w:eastAsia="Times New Roman"/>
          <w:b/>
          <w:sz w:val="24"/>
          <w:szCs w:val="24"/>
        </w:rPr>
        <w:t xml:space="preserve"> </w:t>
      </w:r>
      <w:r w:rsidR="00F84A2A" w:rsidRPr="000F3E1A">
        <w:rPr>
          <w:rFonts w:eastAsia="Times New Roman"/>
          <w:b/>
          <w:sz w:val="24"/>
          <w:szCs w:val="24"/>
        </w:rPr>
        <w:t xml:space="preserve">– RED </w:t>
      </w:r>
      <w:r w:rsidR="003E2397" w:rsidRPr="000F3E1A">
        <w:rPr>
          <w:rFonts w:eastAsia="Times New Roman"/>
          <w:b/>
          <w:sz w:val="24"/>
          <w:szCs w:val="24"/>
        </w:rPr>
        <w:t xml:space="preserve">DE </w:t>
      </w:r>
      <w:r w:rsidR="009245D4" w:rsidRPr="000F3E1A">
        <w:rPr>
          <w:rFonts w:eastAsia="Times New Roman"/>
          <w:b/>
          <w:sz w:val="24"/>
          <w:szCs w:val="24"/>
        </w:rPr>
        <w:t>ACCESO</w:t>
      </w:r>
    </w:p>
    <w:p w14:paraId="3832EF34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BF82A2F" w14:textId="77777777" w:rsidR="00E32C8C" w:rsidRPr="000B00CB" w:rsidRDefault="00E32C8C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408FC1F4" w14:textId="786FDC19" w:rsidR="00294448" w:rsidRPr="00A0649A" w:rsidRDefault="00294448" w:rsidP="00294448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presente anexo forma parte integrante de la </w:t>
      </w:r>
      <w:bookmarkStart w:id="0" w:name="_GoBack"/>
      <w:r>
        <w:rPr>
          <w:rFonts w:eastAsia="Times New Roman"/>
          <w:bCs/>
        </w:rPr>
        <w:t xml:space="preserve">resolución N° </w:t>
      </w:r>
      <w:r w:rsidR="0006155D">
        <w:rPr>
          <w:rFonts w:eastAsia="Times New Roman"/>
          <w:bCs/>
        </w:rPr>
        <w:t>1.626</w:t>
      </w:r>
      <w:r>
        <w:rPr>
          <w:rFonts w:eastAsia="Times New Roman"/>
          <w:bCs/>
        </w:rPr>
        <w:t xml:space="preserve"> de 2025</w:t>
      </w:r>
      <w:bookmarkEnd w:id="0"/>
      <w:r>
        <w:rPr>
          <w:rFonts w:eastAsia="Times New Roman"/>
          <w:bCs/>
        </w:rPr>
        <w:t>.</w:t>
      </w:r>
    </w:p>
    <w:p w14:paraId="633DE1C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0B00CB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0B00CB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0B00CB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0B00CB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0B00CB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0B00CB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580CB623" w:rsidR="00977E99" w:rsidRPr="000B00CB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 xml:space="preserve">Información geográfica de Red de Infraestructura </w:t>
            </w:r>
            <w:r w:rsidR="009040E4">
              <w:rPr>
                <w:rFonts w:eastAsia="Times New Roman"/>
                <w:bCs/>
              </w:rPr>
              <w:t>de Cobre</w:t>
            </w:r>
          </w:p>
        </w:tc>
        <w:tc>
          <w:tcPr>
            <w:tcW w:w="3268" w:type="dxa"/>
          </w:tcPr>
          <w:p w14:paraId="5F4984DB" w14:textId="4483142D" w:rsidR="00F4570B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>Entrega</w:t>
            </w:r>
            <w:r w:rsidR="00F4570B">
              <w:rPr>
                <w:rFonts w:eastAsia="Times New Roman"/>
                <w:bCs/>
              </w:rPr>
              <w:t xml:space="preserve"> mensual al día 28 del mes en curso, para el caso de los nuevos trazados, y</w:t>
            </w:r>
            <w:r w:rsidRPr="000B00CB">
              <w:rPr>
                <w:rFonts w:eastAsia="Times New Roman"/>
                <w:bCs/>
              </w:rPr>
              <w:t xml:space="preserve"> </w:t>
            </w:r>
            <w:r w:rsidR="00F4570B">
              <w:rPr>
                <w:rFonts w:eastAsia="Times New Roman"/>
                <w:bCs/>
              </w:rPr>
              <w:t xml:space="preserve">actualización </w:t>
            </w:r>
            <w:r w:rsidRPr="000B00CB">
              <w:rPr>
                <w:rFonts w:eastAsia="Times New Roman"/>
                <w:bCs/>
              </w:rPr>
              <w:t>semestral</w:t>
            </w:r>
            <w:r w:rsidR="00F4570B">
              <w:rPr>
                <w:rFonts w:eastAsia="Times New Roman"/>
                <w:bCs/>
              </w:rPr>
              <w:t xml:space="preserve"> que considera todo el inventario de este anexo,</w:t>
            </w:r>
          </w:p>
          <w:p w14:paraId="0A0273AC" w14:textId="4DA21D43" w:rsidR="00F4570B" w:rsidRPr="000B00CB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 xml:space="preserve">hasta el día </w:t>
            </w:r>
            <w:r w:rsidR="00E32C8C">
              <w:rPr>
                <w:rFonts w:eastAsia="Times New Roman"/>
                <w:bCs/>
              </w:rPr>
              <w:t>28</w:t>
            </w:r>
            <w:r w:rsidRPr="000B00CB">
              <w:rPr>
                <w:rFonts w:eastAsia="Times New Roman"/>
                <w:bCs/>
              </w:rPr>
              <w:t xml:space="preserve"> del mes </w:t>
            </w:r>
            <w:r w:rsidR="00E32C8C">
              <w:rPr>
                <w:rFonts w:eastAsia="Times New Roman"/>
                <w:bCs/>
              </w:rPr>
              <w:t>sub</w:t>
            </w:r>
            <w:r w:rsidRPr="000B00CB">
              <w:rPr>
                <w:rFonts w:eastAsia="Times New Roman"/>
                <w:bCs/>
              </w:rPr>
              <w:t>siguiente al periodo a reportar.</w:t>
            </w:r>
            <w:r w:rsidR="00977E99" w:rsidRPr="000B00CB">
              <w:rPr>
                <w:rFonts w:eastAsia="Times New Roman"/>
                <w:bCs/>
              </w:rPr>
              <w:t xml:space="preserve"> </w:t>
            </w:r>
          </w:p>
        </w:tc>
      </w:tr>
    </w:tbl>
    <w:p w14:paraId="604760EB" w14:textId="77777777" w:rsidR="00977E99" w:rsidRPr="000B00CB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BAF27DE" w14:textId="773B996A" w:rsidR="00977E99" w:rsidRPr="000B00CB" w:rsidRDefault="00F84A2A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>Las fechas de corte para la entrega semestral serán el 30 de junio y 31 de diciembre de cada año. Es decir, toda la información solicitada debe ser entregada considerando su estado en dichas fechas.</w:t>
      </w:r>
    </w:p>
    <w:p w14:paraId="4B1A95C2" w14:textId="77777777" w:rsidR="00977E99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BB762F2" w14:textId="77777777" w:rsidR="00E32C8C" w:rsidRPr="000B00CB" w:rsidRDefault="00E32C8C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011233FF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0B00CB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0B00CB">
        <w:rPr>
          <w:rFonts w:eastAsia="Times New Roman"/>
          <w:bCs/>
          <w:u w:val="single"/>
        </w:rPr>
        <w:t>Shapefile</w:t>
      </w:r>
      <w:proofErr w:type="spellEnd"/>
      <w:r w:rsidR="000B00CB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0B00CB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7AB43221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/>
        </w:rPr>
        <w:t xml:space="preserve">Información respecto de la Red de Infraestructura </w:t>
      </w:r>
      <w:r w:rsidR="009040E4">
        <w:rPr>
          <w:rFonts w:eastAsia="Times New Roman"/>
          <w:b/>
        </w:rPr>
        <w:t>Cobre</w:t>
      </w:r>
      <w:r w:rsidR="009040E4" w:rsidRPr="000B00CB">
        <w:rPr>
          <w:rFonts w:eastAsia="Times New Roman"/>
          <w:b/>
        </w:rPr>
        <w:t xml:space="preserve"> </w:t>
      </w:r>
      <w:r w:rsidRPr="000B00CB">
        <w:rPr>
          <w:rFonts w:eastAsia="Times New Roman"/>
          <w:b/>
        </w:rPr>
        <w:t>(</w:t>
      </w:r>
      <w:r w:rsidR="003E2397" w:rsidRPr="000B00CB">
        <w:rPr>
          <w:rFonts w:eastAsia="Times New Roman"/>
          <w:b/>
        </w:rPr>
        <w:t xml:space="preserve">Red de </w:t>
      </w:r>
      <w:r w:rsidR="009245D4" w:rsidRPr="000B00CB">
        <w:rPr>
          <w:rFonts w:eastAsia="Times New Roman"/>
          <w:b/>
        </w:rPr>
        <w:t>Acceso</w:t>
      </w:r>
      <w:r w:rsidRPr="000B00CB">
        <w:rPr>
          <w:rFonts w:eastAsia="Times New Roman"/>
          <w:b/>
        </w:rPr>
        <w:t>)</w:t>
      </w:r>
      <w:r w:rsidRPr="000B00CB">
        <w:rPr>
          <w:rFonts w:eastAsia="Times New Roman"/>
          <w:bCs/>
        </w:rPr>
        <w:t xml:space="preserve"> de la concesionaria que, a través de sí misma o de sus filiales, coligadas y/o grupo empresarial, tenga desplegadas en el territorio nacional, al cierre del último </w:t>
      </w:r>
      <w:r w:rsidRPr="00F86D2C">
        <w:rPr>
          <w:rFonts w:eastAsia="Times New Roman"/>
          <w:bCs/>
        </w:rPr>
        <w:t>semestre</w:t>
      </w:r>
      <w:r w:rsidRPr="000B00CB">
        <w:rPr>
          <w:rFonts w:eastAsia="Times New Roman"/>
          <w:bCs/>
        </w:rPr>
        <w:t xml:space="preserve"> (terminado en junio o diciembre según corresponda), cualquiera que sea el servicio que se preste o la concesión en la que se ampara, y a su vez esté o no declarada como Infraestructura Crítica.</w:t>
      </w:r>
    </w:p>
    <w:p w14:paraId="61AA64C6" w14:textId="77777777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C3DDEA" w14:textId="77777777" w:rsid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0B00CB">
        <w:rPr>
          <w:rFonts w:eastAsia="Times New Roman"/>
          <w:bCs/>
        </w:rPr>
        <w:t>Shape</w:t>
      </w:r>
      <w:proofErr w:type="spellEnd"/>
      <w:r w:rsidRPr="000B00CB">
        <w:rPr>
          <w:rFonts w:eastAsia="Times New Roman"/>
          <w:bCs/>
        </w:rPr>
        <w:t>, de la siguiente forma:</w:t>
      </w:r>
    </w:p>
    <w:p w14:paraId="146C22D7" w14:textId="1A253DE4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1C6888B" w14:textId="04FFCBF4" w:rsidR="00F84A2A" w:rsidRPr="000B00CB" w:rsidRDefault="009245D4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63B21">
        <w:rPr>
          <w:rFonts w:eastAsia="Times New Roman"/>
          <w:b/>
        </w:rPr>
        <w:t xml:space="preserve">Red de Acceso de </w:t>
      </w:r>
      <w:r w:rsidR="00C9600F">
        <w:rPr>
          <w:rFonts w:eastAsia="Times New Roman"/>
          <w:b/>
        </w:rPr>
        <w:t>Cobre</w:t>
      </w:r>
      <w:r w:rsidRPr="00C63B21">
        <w:rPr>
          <w:rFonts w:eastAsia="Times New Roman"/>
          <w:b/>
        </w:rPr>
        <w:t>: Archivo de geometría de línea para los trazados vinculados a la red de acceso</w:t>
      </w:r>
      <w:r w:rsidRPr="000B00CB">
        <w:rPr>
          <w:rFonts w:eastAsia="Times New Roman"/>
          <w:bCs/>
        </w:rPr>
        <w:t xml:space="preserve">, incluye todos los cables de </w:t>
      </w:r>
      <w:r w:rsidR="00C9600F">
        <w:rPr>
          <w:rFonts w:eastAsia="Times New Roman"/>
          <w:bCs/>
        </w:rPr>
        <w:t>cobre</w:t>
      </w:r>
      <w:r w:rsidRPr="000B00CB">
        <w:rPr>
          <w:rFonts w:eastAsia="Times New Roman"/>
          <w:bCs/>
        </w:rPr>
        <w:t xml:space="preserve"> utilizados como solución de última milla, ya sea para atender necesidades de clientes o necesidades propias del concesionario. En particular, acá se deben indicar todos los cables de una red </w:t>
      </w:r>
      <w:r w:rsidR="00C9600F">
        <w:rPr>
          <w:rFonts w:eastAsia="Times New Roman"/>
          <w:bCs/>
        </w:rPr>
        <w:t>de Cobre</w:t>
      </w:r>
      <w:r w:rsidRPr="000B00CB">
        <w:rPr>
          <w:rFonts w:eastAsia="Times New Roman"/>
          <w:bCs/>
        </w:rPr>
        <w:t xml:space="preserve">, desde </w:t>
      </w:r>
      <w:r w:rsidR="00071F8E">
        <w:rPr>
          <w:rFonts w:eastAsia="Times New Roman"/>
          <w:bCs/>
        </w:rPr>
        <w:t>l</w:t>
      </w:r>
      <w:r w:rsidR="00294448">
        <w:rPr>
          <w:rFonts w:eastAsia="Times New Roman"/>
          <w:bCs/>
        </w:rPr>
        <w:t>as centrales que concentran los c</w:t>
      </w:r>
      <w:r w:rsidR="00071F8E">
        <w:rPr>
          <w:rFonts w:eastAsia="Times New Roman"/>
          <w:bCs/>
        </w:rPr>
        <w:t>a</w:t>
      </w:r>
      <w:r w:rsidR="00294448">
        <w:rPr>
          <w:rFonts w:eastAsia="Times New Roman"/>
          <w:bCs/>
        </w:rPr>
        <w:t>bles de cobre</w:t>
      </w:r>
      <w:r w:rsidR="00C9600F">
        <w:rPr>
          <w:rFonts w:eastAsia="Times New Roman"/>
          <w:bCs/>
        </w:rPr>
        <w:t xml:space="preserve"> a la Caja </w:t>
      </w:r>
      <w:r w:rsidR="00294448">
        <w:rPr>
          <w:rFonts w:eastAsia="Times New Roman"/>
          <w:bCs/>
        </w:rPr>
        <w:t xml:space="preserve">de </w:t>
      </w:r>
      <w:r w:rsidR="00C9600F">
        <w:rPr>
          <w:rFonts w:eastAsia="Times New Roman"/>
          <w:bCs/>
        </w:rPr>
        <w:t>Acometida</w:t>
      </w:r>
      <w:r w:rsidRPr="000B00CB">
        <w:rPr>
          <w:rFonts w:eastAsia="Times New Roman"/>
          <w:bCs/>
        </w:rPr>
        <w:t xml:space="preserve">. También se deben incluir acá otras soluciones </w:t>
      </w:r>
      <w:r w:rsidR="00C9600F">
        <w:rPr>
          <w:rFonts w:eastAsia="Times New Roman"/>
          <w:bCs/>
        </w:rPr>
        <w:t>en Cobre</w:t>
      </w:r>
      <w:r w:rsidRPr="000B00CB">
        <w:rPr>
          <w:rFonts w:eastAsia="Times New Roman"/>
          <w:bCs/>
        </w:rPr>
        <w:t xml:space="preserve">, es decir, </w:t>
      </w:r>
      <w:r w:rsidRPr="000B00CB">
        <w:rPr>
          <w:rFonts w:eastAsia="Times New Roman"/>
          <w:bCs/>
        </w:rPr>
        <w:lastRenderedPageBreak/>
        <w:t>todas las soluciones dedicadas a clientes, tales como enlaces para conectar empresas o sitios móviles, entre otros.</w:t>
      </w:r>
    </w:p>
    <w:p w14:paraId="738CD1DE" w14:textId="77777777" w:rsidR="003E2397" w:rsidRDefault="003E2397" w:rsidP="00083C85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381896AB" w14:textId="77777777" w:rsidR="00E32C8C" w:rsidRPr="000B00CB" w:rsidRDefault="00E32C8C" w:rsidP="00083C85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2258EEF9" w14:textId="77777777" w:rsidR="00E32C8C" w:rsidRDefault="00E32C8C" w:rsidP="00E32C8C">
      <w:pPr>
        <w:spacing w:after="0" w:line="240" w:lineRule="auto"/>
      </w:pPr>
      <w:r>
        <w:t>El esquema de nomenclatura definido para la entrega de los archivos en formato SHP es el siguiente:</w:t>
      </w:r>
    </w:p>
    <w:p w14:paraId="48D4798F" w14:textId="77777777" w:rsidR="00E32C8C" w:rsidRDefault="00E32C8C" w:rsidP="00E32C8C">
      <w:pPr>
        <w:spacing w:after="0" w:line="240" w:lineRule="auto"/>
      </w:pPr>
    </w:p>
    <w:p w14:paraId="1A483825" w14:textId="77777777" w:rsidR="00E32C8C" w:rsidRDefault="00E32C8C" w:rsidP="00E32C8C">
      <w:pPr>
        <w:spacing w:after="0" w:line="240" w:lineRule="auto"/>
      </w:pPr>
      <w:r>
        <w:t>[Formato]</w:t>
      </w:r>
      <w:proofErr w:type="gramStart"/>
      <w:r>
        <w:t>_[</w:t>
      </w:r>
      <w:proofErr w:type="gramEnd"/>
      <w:r>
        <w:t>Cod anexo]_[Cod empresa]_[Año actualización]_[Mes actualización].</w:t>
      </w:r>
    </w:p>
    <w:p w14:paraId="5F9EAB12" w14:textId="77777777" w:rsidR="00E32C8C" w:rsidRDefault="00E32C8C" w:rsidP="00E32C8C">
      <w:pPr>
        <w:spacing w:after="0" w:line="240" w:lineRule="auto"/>
      </w:pPr>
    </w:p>
    <w:p w14:paraId="3CF509A9" w14:textId="7CDC5E38" w:rsidR="00703ADB" w:rsidRPr="00A0649A" w:rsidRDefault="00703ADB" w:rsidP="00703ADB">
      <w:pPr>
        <w:spacing w:after="0" w:line="240" w:lineRule="auto"/>
      </w:pPr>
      <w:r>
        <w:t>Ejemplo: SHP_2025_999_2025_DIC</w:t>
      </w:r>
    </w:p>
    <w:p w14:paraId="2C308E66" w14:textId="77777777" w:rsidR="00E32C8C" w:rsidRPr="00A0649A" w:rsidRDefault="00E32C8C" w:rsidP="00E32C8C">
      <w:pPr>
        <w:spacing w:after="0" w:line="240" w:lineRule="auto"/>
      </w:pPr>
    </w:p>
    <w:p w14:paraId="6C68CFD0" w14:textId="1A327139" w:rsidR="00F84A2A" w:rsidRPr="000B00CB" w:rsidRDefault="00F84A2A" w:rsidP="00083C85">
      <w:pPr>
        <w:spacing w:after="0" w:line="240" w:lineRule="auto"/>
      </w:pPr>
      <w:r w:rsidRPr="000B00CB">
        <w:t xml:space="preserve">La estructura de la tabla de atributos del archivo </w:t>
      </w:r>
      <w:proofErr w:type="spellStart"/>
      <w:r w:rsidRPr="000B00CB">
        <w:t>Shapefile</w:t>
      </w:r>
      <w:proofErr w:type="spellEnd"/>
      <w:r w:rsidRPr="000B00CB">
        <w:t xml:space="preserve"> es la siguiente:</w:t>
      </w:r>
    </w:p>
    <w:p w14:paraId="79ED28B4" w14:textId="77777777" w:rsidR="009245D4" w:rsidRPr="000B00CB" w:rsidRDefault="009245D4" w:rsidP="00083C85">
      <w:pPr>
        <w:spacing w:after="0" w:line="240" w:lineRule="auto"/>
      </w:pPr>
    </w:p>
    <w:p w14:paraId="05A40636" w14:textId="77777777" w:rsidR="00083C85" w:rsidRPr="000B00CB" w:rsidRDefault="00083C85" w:rsidP="00083C85">
      <w:pPr>
        <w:spacing w:after="0" w:line="240" w:lineRule="auto"/>
      </w:pPr>
    </w:p>
    <w:p w14:paraId="0DA20178" w14:textId="013D8484" w:rsidR="009245D4" w:rsidRDefault="00294448" w:rsidP="00071F8E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 xml:space="preserve">1. </w:t>
      </w:r>
      <w:r w:rsidR="009245D4" w:rsidRPr="000B00CB">
        <w:rPr>
          <w:b/>
          <w:bCs/>
        </w:rPr>
        <w:t xml:space="preserve">RED DE ACCESO DE </w:t>
      </w:r>
      <w:r w:rsidR="00FB06FC">
        <w:rPr>
          <w:b/>
          <w:bCs/>
        </w:rPr>
        <w:t>COBRE</w:t>
      </w:r>
      <w:r w:rsidR="009245D4" w:rsidRPr="000B00CB">
        <w:rPr>
          <w:b/>
          <w:bCs/>
        </w:rPr>
        <w:t xml:space="preserve">, ESTRUCTURA TABULAR </w:t>
      </w:r>
    </w:p>
    <w:p w14:paraId="61074049" w14:textId="77777777" w:rsidR="000B00CB" w:rsidRPr="000B00CB" w:rsidRDefault="000B00CB" w:rsidP="000B00CB">
      <w:pPr>
        <w:spacing w:after="0" w:line="240" w:lineRule="auto"/>
        <w:rPr>
          <w:b/>
          <w:bCs/>
        </w:rPr>
      </w:pP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2150"/>
        <w:gridCol w:w="952"/>
        <w:gridCol w:w="915"/>
        <w:gridCol w:w="1182"/>
        <w:gridCol w:w="917"/>
        <w:gridCol w:w="1151"/>
      </w:tblGrid>
      <w:tr w:rsidR="009245D4" w:rsidRPr="000B00CB" w14:paraId="56337DE9" w14:textId="77777777" w:rsidTr="00E32C8C">
        <w:trPr>
          <w:trHeight w:val="696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B1F142A" w14:textId="044E9C52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Número del Campo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255523F" w14:textId="56CFAF2F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Nombre del Campo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6E40FD32" w14:textId="78807D28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Descripción del Campo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E3E5DDA" w14:textId="744E54A0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Llave Primaria (SI/NO)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9A3433F" w14:textId="7C1169F2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Llave Foránea (SI/NO)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7579391" w14:textId="431A5170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Campo obligatorio (SI/NO)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5C4E6B0" w14:textId="63B31E83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Tipo de datos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DD2AC94" w14:textId="77777777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Dominio o lista de valores</w:t>
            </w:r>
          </w:p>
        </w:tc>
      </w:tr>
      <w:tr w:rsidR="00E32C8C" w:rsidRPr="000B00CB" w14:paraId="1511EB3B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2CD0" w14:textId="3037CDA7" w:rsidR="00E32C8C" w:rsidRPr="000B00CB" w:rsidRDefault="001268C6" w:rsidP="00E32C8C">
            <w:pPr>
              <w:spacing w:after="0" w:line="240" w:lineRule="auto"/>
            </w:pPr>
            <w:r>
              <w:t>1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2DE0E3" w14:textId="4AF26727" w:rsidR="00E32C8C" w:rsidRPr="000B00CB" w:rsidRDefault="00E32C8C" w:rsidP="00E32C8C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191639" w14:textId="60D50E0D" w:rsidR="00E32C8C" w:rsidRPr="000B00CB" w:rsidRDefault="00E32C8C" w:rsidP="00E32C8C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62D33" w14:textId="6606C461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0C29C" w14:textId="5E678184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26C6A5" w14:textId="1AC29180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9F77F7" w14:textId="0B003BD6" w:rsidR="00E32C8C" w:rsidRPr="000B00CB" w:rsidRDefault="00E32C8C" w:rsidP="00E32C8C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A1845" w14:textId="23043BDD" w:rsidR="00E32C8C" w:rsidRPr="000B00CB" w:rsidRDefault="00E32C8C" w:rsidP="00E32C8C">
            <w:pPr>
              <w:spacing w:after="0" w:line="240" w:lineRule="auto"/>
            </w:pPr>
          </w:p>
        </w:tc>
      </w:tr>
      <w:tr w:rsidR="009245D4" w:rsidRPr="000B00CB" w14:paraId="39040618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D1BC" w14:textId="44F827D6" w:rsidR="009245D4" w:rsidRPr="000B00CB" w:rsidRDefault="00F86D2C" w:rsidP="00083C85">
            <w:pPr>
              <w:spacing w:after="0" w:line="240" w:lineRule="auto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1CDA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Capacidad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C180C" w14:textId="470626A6" w:rsidR="009245D4" w:rsidRPr="000B00CB" w:rsidRDefault="009245D4" w:rsidP="00083C85">
            <w:pPr>
              <w:spacing w:after="0" w:line="240" w:lineRule="auto"/>
            </w:pPr>
            <w:r w:rsidRPr="000B00CB">
              <w:t>Capacidad instalada en</w:t>
            </w:r>
            <w:r w:rsidR="007839F4">
              <w:t xml:space="preserve"> cantidad de pares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3790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56ADF9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D1EA5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D7D13" w14:textId="77777777" w:rsidR="009245D4" w:rsidRPr="000B00CB" w:rsidRDefault="009245D4" w:rsidP="00083C85">
            <w:pPr>
              <w:spacing w:after="0" w:line="240" w:lineRule="auto"/>
            </w:pPr>
            <w:r w:rsidRPr="000B00CB">
              <w:t>Flotante (10,2)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6439A3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3D3CA504" w14:textId="77777777" w:rsidTr="00E32C8C">
        <w:trPr>
          <w:trHeight w:val="696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A580" w14:textId="7D5FAE36" w:rsidR="009245D4" w:rsidRPr="000B00CB" w:rsidRDefault="00F86D2C" w:rsidP="00083C85">
            <w:pPr>
              <w:spacing w:after="0" w:line="240" w:lineRule="auto"/>
            </w:pPr>
            <w:r>
              <w:t>3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C1717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Tipo_tend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E7CF0" w14:textId="52059422" w:rsidR="009245D4" w:rsidRPr="000B00CB" w:rsidRDefault="009245D4" w:rsidP="00083C85">
            <w:pPr>
              <w:spacing w:after="0" w:line="240" w:lineRule="auto"/>
            </w:pPr>
            <w:r w:rsidRPr="000B00CB">
              <w:t xml:space="preserve">Tipo de tendido del cable de </w:t>
            </w:r>
            <w:r w:rsidR="00FB06FC">
              <w:t>cobre</w:t>
            </w:r>
            <w:r w:rsidRPr="000B00CB">
              <w:t xml:space="preserve">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3BC3C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272CC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ADD3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5706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C60F11" w14:textId="3B10B06C" w:rsidR="009245D4" w:rsidRPr="000B00CB" w:rsidRDefault="009245D4" w:rsidP="00083C85">
            <w:pPr>
              <w:spacing w:after="0" w:line="240" w:lineRule="auto"/>
            </w:pPr>
            <w:r w:rsidRPr="000B00CB">
              <w:t xml:space="preserve">Aéreo Soterrado </w:t>
            </w:r>
          </w:p>
        </w:tc>
      </w:tr>
      <w:tr w:rsidR="009245D4" w:rsidRPr="000B00CB" w14:paraId="6844C395" w14:textId="77777777" w:rsidTr="00E32C8C">
        <w:trPr>
          <w:trHeight w:val="1159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59E0" w14:textId="217F9382" w:rsidR="009245D4" w:rsidRPr="000B00CB" w:rsidRDefault="00F86D2C" w:rsidP="00083C85">
            <w:pPr>
              <w:spacing w:after="0" w:line="240" w:lineRule="auto"/>
            </w:pPr>
            <w:r>
              <w:t>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BD4E4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Tipo_ocup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32BF6" w14:textId="0445F2F3" w:rsidR="009245D4" w:rsidRPr="000B00CB" w:rsidRDefault="009245D4" w:rsidP="007839F4">
            <w:pPr>
              <w:spacing w:after="0" w:line="240" w:lineRule="auto"/>
            </w:pPr>
            <w:r w:rsidRPr="000B00CB">
              <w:t xml:space="preserve">Tipo de ocupación del elemento (Se entiende arrendado cuando se presentan las siguientes figuras: arrendamiento de capacidades, o cualquiera equivalente.)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A3CE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8E6CA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A8E71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76E2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A881E" w14:textId="77777777" w:rsidR="009245D4" w:rsidRPr="000B00CB" w:rsidRDefault="009245D4" w:rsidP="00083C85">
            <w:pPr>
              <w:spacing w:after="0" w:line="240" w:lineRule="auto"/>
            </w:pPr>
            <w:r w:rsidRPr="000B00CB">
              <w:t>Propio Arrendado</w:t>
            </w:r>
          </w:p>
        </w:tc>
      </w:tr>
      <w:tr w:rsidR="009245D4" w:rsidRPr="000B00CB" w14:paraId="27A00307" w14:textId="77777777" w:rsidTr="00E32C8C">
        <w:trPr>
          <w:trHeight w:val="696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F6B" w14:textId="4456B298" w:rsidR="009245D4" w:rsidRPr="000B00CB" w:rsidRDefault="00F86D2C" w:rsidP="00083C85">
            <w:pPr>
              <w:spacing w:after="0" w:line="240" w:lineRule="auto"/>
            </w:pPr>
            <w:r>
              <w:t>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2221D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Prov_ocup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38EFF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que </w:t>
            </w:r>
            <w:proofErr w:type="spellStart"/>
            <w:r w:rsidRPr="000B00CB">
              <w:t>Tipo_ocup</w:t>
            </w:r>
            <w:proofErr w:type="spellEnd"/>
            <w:r w:rsidRPr="000B00CB">
              <w:t xml:space="preserve"> sea Arrendado: Nombre del proveedor que presta el servicio de arrendamiento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1AC0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11E6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68F09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1FAFC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68F9C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40CFB6FD" w14:textId="77777777" w:rsidTr="00E32C8C">
        <w:trPr>
          <w:trHeight w:val="23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F597" w14:textId="1E9929A7" w:rsidR="009245D4" w:rsidRPr="000B00CB" w:rsidRDefault="00F86D2C" w:rsidP="00083C85">
            <w:pPr>
              <w:spacing w:after="0" w:line="240" w:lineRule="auto"/>
            </w:pPr>
            <w:r>
              <w:t>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FA77B8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ID_nodo_or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CFD431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Identificador de nodo origen del trazo de red. Debe ser tal que el operador pueda identificarlo en futuras consultas de </w:t>
            </w:r>
            <w:r w:rsidRPr="000B00CB">
              <w:lastRenderedPageBreak/>
              <w:t>SUBTEL.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0C2980" w14:textId="77777777" w:rsidR="009245D4" w:rsidRPr="000B00CB" w:rsidRDefault="009245D4" w:rsidP="00083C85">
            <w:pPr>
              <w:spacing w:after="0" w:line="240" w:lineRule="auto"/>
            </w:pPr>
            <w:r w:rsidRPr="000B00CB">
              <w:lastRenderedPageBreak/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0FB34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D1BC5B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3A6F5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8CBD0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4A2B69DF" w14:textId="77777777" w:rsidTr="00E32C8C">
        <w:trPr>
          <w:trHeight w:val="23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EC3C" w14:textId="714C26DF" w:rsidR="009245D4" w:rsidRPr="000B00CB" w:rsidRDefault="00F86D2C" w:rsidP="00083C85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2C252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ID_nodo_de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357551" w14:textId="77777777" w:rsidR="009245D4" w:rsidRPr="000B00CB" w:rsidRDefault="009245D4" w:rsidP="00083C85">
            <w:pPr>
              <w:spacing w:after="0" w:line="240" w:lineRule="auto"/>
            </w:pPr>
            <w:r w:rsidRPr="000B00CB">
              <w:t>Identificador de nodo destino del trazo de red. Debe ser tal que el operador pueda identificarlo en futuras consultas de SUBTEL.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280BC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1A41B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18AA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1299E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68364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6BF108E3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61FB" w14:textId="23D10EB7" w:rsidR="009245D4" w:rsidRPr="000B00CB" w:rsidRDefault="00F86D2C" w:rsidP="00083C85">
            <w:pPr>
              <w:spacing w:after="0" w:line="240" w:lineRule="auto"/>
            </w:pPr>
            <w:r>
              <w:t>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0CF71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Nodo_int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32C9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Nodo de interconexión con red troncal o derivación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2978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AB63B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C54B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BD5E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94FA2" w14:textId="77777777" w:rsidR="009245D4" w:rsidRPr="000B00CB" w:rsidRDefault="009245D4" w:rsidP="00083C85">
            <w:pPr>
              <w:spacing w:after="0" w:line="240" w:lineRule="auto"/>
            </w:pPr>
            <w:r w:rsidRPr="000B00CB">
              <w:t>SI/NO</w:t>
            </w:r>
          </w:p>
        </w:tc>
      </w:tr>
      <w:tr w:rsidR="009245D4" w:rsidRPr="000B00CB" w14:paraId="04684DBD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E33B" w14:textId="7388279E" w:rsidR="009245D4" w:rsidRPr="000B00CB" w:rsidRDefault="00F86D2C" w:rsidP="00083C85">
            <w:pPr>
              <w:spacing w:after="0" w:line="240" w:lineRule="auto"/>
            </w:pPr>
            <w:r>
              <w:t>9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FFE2A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Com_cod_in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165FC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de que </w:t>
            </w:r>
            <w:proofErr w:type="spellStart"/>
            <w:r w:rsidRPr="000B00CB">
              <w:t>Nodo_int</w:t>
            </w:r>
            <w:proofErr w:type="spellEnd"/>
            <w:r w:rsidRPr="000B00CB">
              <w:t xml:space="preserve"> sea SI: Código INE de la comuna de interconexión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5634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9EA31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36C5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C02E48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C507A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264019A6" w14:textId="77777777" w:rsidTr="00F86D2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AF0FA" w14:textId="3925F7E8" w:rsidR="009245D4" w:rsidRPr="000B00CB" w:rsidRDefault="00F86D2C" w:rsidP="00083C85">
            <w:pPr>
              <w:spacing w:after="0" w:line="240" w:lineRule="auto"/>
            </w:pPr>
            <w:r>
              <w:t>10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77B6BD4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Prov_in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4E48905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de que </w:t>
            </w:r>
            <w:proofErr w:type="spellStart"/>
            <w:r w:rsidRPr="000B00CB">
              <w:t>Nodo_int</w:t>
            </w:r>
            <w:proofErr w:type="spellEnd"/>
            <w:r w:rsidRPr="000B00CB">
              <w:t xml:space="preserve"> sea SI: Nombre del Proveedor de la interconexión 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E6958F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A86AE89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BE2771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9FF8578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AB03DD0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64DAE547" w14:textId="77777777" w:rsidTr="00F86D2C">
        <w:trPr>
          <w:trHeight w:val="46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AEB" w14:textId="1FD74422" w:rsidR="009245D4" w:rsidRPr="000B00CB" w:rsidRDefault="00F86D2C" w:rsidP="00083C85">
            <w:pPr>
              <w:spacing w:after="0" w:line="240" w:lineRule="auto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309" w14:textId="0270D02E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Capac_in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372" w14:textId="0A85FC4B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de que </w:t>
            </w:r>
            <w:proofErr w:type="spellStart"/>
            <w:r w:rsidRPr="000B00CB">
              <w:t>Nodo_int</w:t>
            </w:r>
            <w:proofErr w:type="spellEnd"/>
            <w:r w:rsidRPr="000B00CB">
              <w:t xml:space="preserve"> sea SI: Capacidad de interconexión en </w:t>
            </w:r>
            <w:r w:rsidR="007839F4">
              <w:t>cantidad de pares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894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294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58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928" w14:textId="77777777" w:rsidR="009245D4" w:rsidRPr="000B00CB" w:rsidRDefault="009245D4" w:rsidP="00083C85">
            <w:pPr>
              <w:spacing w:after="0" w:line="240" w:lineRule="auto"/>
            </w:pPr>
            <w:r w:rsidRPr="000B00CB">
              <w:t>Flotante (10,2)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534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150FFF" w:rsidRPr="000B00CB" w14:paraId="650CCAB2" w14:textId="77777777" w:rsidTr="00F86D2C">
        <w:trPr>
          <w:trHeight w:val="46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7F69" w14:textId="029B0959" w:rsidR="00150FFF" w:rsidRDefault="00F86D2C" w:rsidP="00083C85">
            <w:pPr>
              <w:spacing w:after="0" w:line="240" w:lineRule="auto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C2B" w14:textId="1E79F6C2" w:rsidR="00150FFF" w:rsidRPr="000B00CB" w:rsidRDefault="00150FFF" w:rsidP="00083C85">
            <w:pPr>
              <w:spacing w:after="0" w:line="240" w:lineRule="auto"/>
            </w:pPr>
            <w:proofErr w:type="spellStart"/>
            <w:r>
              <w:t>Fecha_Instalación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C30" w14:textId="581C8946" w:rsidR="00150FFF" w:rsidRPr="000B00CB" w:rsidRDefault="00150FFF" w:rsidP="00083C85">
            <w:pPr>
              <w:spacing w:after="0" w:line="240" w:lineRule="auto"/>
            </w:pPr>
            <w:r>
              <w:t>Corresponde a la fecha en que el tendido de la red de cobre fue instalado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9A9D" w14:textId="212A25A1" w:rsidR="00150FFF" w:rsidRPr="000B00CB" w:rsidRDefault="00150FFF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5652" w14:textId="4CF94E28" w:rsidR="00150FFF" w:rsidRPr="000B00CB" w:rsidRDefault="00150FFF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71A" w14:textId="09D3B6C9" w:rsidR="00150FFF" w:rsidRPr="000B00CB" w:rsidRDefault="00150FFF" w:rsidP="00083C85">
            <w:pPr>
              <w:spacing w:after="0" w:line="240" w:lineRule="auto"/>
            </w:pPr>
            <w:r>
              <w:t>SI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05B7" w14:textId="7BBF906C" w:rsidR="00150FFF" w:rsidRPr="000B00CB" w:rsidRDefault="00150FFF" w:rsidP="00083C85">
            <w:pPr>
              <w:spacing w:after="0" w:line="240" w:lineRule="auto"/>
            </w:pPr>
            <w:r>
              <w:t>MM-AAAA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434E" w14:textId="77777777" w:rsidR="00150FFF" w:rsidRPr="000B00CB" w:rsidRDefault="00150FFF" w:rsidP="00083C85">
            <w:pPr>
              <w:spacing w:after="0" w:line="240" w:lineRule="auto"/>
            </w:pPr>
          </w:p>
        </w:tc>
      </w:tr>
    </w:tbl>
    <w:p w14:paraId="6B21C4AD" w14:textId="77777777" w:rsidR="009245D4" w:rsidRPr="000B00CB" w:rsidRDefault="009245D4" w:rsidP="00083C85">
      <w:pPr>
        <w:spacing w:after="0" w:line="240" w:lineRule="auto"/>
      </w:pPr>
    </w:p>
    <w:p w14:paraId="02E4820D" w14:textId="77777777" w:rsidR="00083C85" w:rsidRPr="000B00CB" w:rsidRDefault="00083C85" w:rsidP="00083C85">
      <w:pPr>
        <w:spacing w:after="0" w:line="240" w:lineRule="auto"/>
      </w:pPr>
    </w:p>
    <w:p w14:paraId="53172426" w14:textId="77777777" w:rsidR="000B00CB" w:rsidRPr="00A0649A" w:rsidRDefault="000B00CB" w:rsidP="000B00CB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9D29DFF" w14:textId="77777777" w:rsidR="000B00CB" w:rsidRPr="00A0649A" w:rsidRDefault="000B00CB" w:rsidP="000B00CB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60041175" w14:textId="77777777" w:rsidR="000B00CB" w:rsidRPr="00A0649A" w:rsidRDefault="000B00CB" w:rsidP="000B00CB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171E9CD5" w14:textId="77777777" w:rsidR="000B00CB" w:rsidRPr="00A0649A" w:rsidRDefault="000B00CB" w:rsidP="000B00CB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7E0C6E12" w14:textId="08871A16" w:rsidR="00E32C8C" w:rsidRDefault="00E32C8C" w:rsidP="00E32C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Dominios (última columna de la tabla del punto 3.): Se debe asegurar que no se eliminen o alteren los dominios que hacen parte de la estructura definida en este anexo.</w:t>
      </w:r>
    </w:p>
    <w:p w14:paraId="3DE793C3" w14:textId="77777777" w:rsidR="00E32C8C" w:rsidRDefault="00E32C8C" w:rsidP="00E32C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>Estructura de Campos: Revisar que no se hayan omitido campos de la estructura de las capas geográficas y a su vez verificar que no se modifique el tipo y tamaño de los campos.</w:t>
      </w:r>
    </w:p>
    <w:p w14:paraId="40F32CD1" w14:textId="09172314" w:rsidR="000B00CB" w:rsidRPr="00A0649A" w:rsidRDefault="00E32C8C" w:rsidP="00E32C8C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4C0B2BF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3A254A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6595A3A4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8B3ADC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601EBE60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67A583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6E97330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398DC02E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0E126B5F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3ADDA00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6F911E9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D4EA88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Finalmente se recomienda revisar la topología y consistencia lógica de las capas geográficas.</w:t>
      </w:r>
    </w:p>
    <w:p w14:paraId="0A87869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C424D3C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699A121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2EC760E1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31DC752D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7188063A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A63D8D5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33821D4D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1AAD61C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31E4C06C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3C5EEA4" w14:textId="74A5C3A2" w:rsidR="00B95E66" w:rsidRP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B95E66" w:rsidRPr="000B0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C05"/>
    <w:multiLevelType w:val="multilevel"/>
    <w:tmpl w:val="A614E2B6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6C79E4"/>
    <w:multiLevelType w:val="multilevel"/>
    <w:tmpl w:val="71EE581A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9A2637"/>
    <w:multiLevelType w:val="multilevel"/>
    <w:tmpl w:val="2EE463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26"/>
    <w:rsid w:val="00041E26"/>
    <w:rsid w:val="000464D7"/>
    <w:rsid w:val="0006155D"/>
    <w:rsid w:val="0006624D"/>
    <w:rsid w:val="00071F8E"/>
    <w:rsid w:val="00083C85"/>
    <w:rsid w:val="000B00CB"/>
    <w:rsid w:val="000C4510"/>
    <w:rsid w:val="000F3E1A"/>
    <w:rsid w:val="001268C6"/>
    <w:rsid w:val="0014530D"/>
    <w:rsid w:val="00150FFF"/>
    <w:rsid w:val="001F6561"/>
    <w:rsid w:val="00235D89"/>
    <w:rsid w:val="00274249"/>
    <w:rsid w:val="00281914"/>
    <w:rsid w:val="00294448"/>
    <w:rsid w:val="002E6942"/>
    <w:rsid w:val="003737AF"/>
    <w:rsid w:val="003E2397"/>
    <w:rsid w:val="00424463"/>
    <w:rsid w:val="00424987"/>
    <w:rsid w:val="00527600"/>
    <w:rsid w:val="00606E3C"/>
    <w:rsid w:val="00662970"/>
    <w:rsid w:val="006B55BF"/>
    <w:rsid w:val="006F7C4E"/>
    <w:rsid w:val="00703ADB"/>
    <w:rsid w:val="007143C3"/>
    <w:rsid w:val="00743324"/>
    <w:rsid w:val="007625BA"/>
    <w:rsid w:val="007839F4"/>
    <w:rsid w:val="00880AF7"/>
    <w:rsid w:val="0090126A"/>
    <w:rsid w:val="009040E4"/>
    <w:rsid w:val="009245D4"/>
    <w:rsid w:val="00945281"/>
    <w:rsid w:val="00952669"/>
    <w:rsid w:val="00977E99"/>
    <w:rsid w:val="00A52E37"/>
    <w:rsid w:val="00A940C8"/>
    <w:rsid w:val="00AC15B8"/>
    <w:rsid w:val="00B11B9B"/>
    <w:rsid w:val="00B95E66"/>
    <w:rsid w:val="00BB23E5"/>
    <w:rsid w:val="00C15AA1"/>
    <w:rsid w:val="00C458BE"/>
    <w:rsid w:val="00C63B21"/>
    <w:rsid w:val="00C9600F"/>
    <w:rsid w:val="00CA33CD"/>
    <w:rsid w:val="00D627CE"/>
    <w:rsid w:val="00DA56C6"/>
    <w:rsid w:val="00E1289A"/>
    <w:rsid w:val="00E32C8C"/>
    <w:rsid w:val="00E54619"/>
    <w:rsid w:val="00EE69ED"/>
    <w:rsid w:val="00F320BA"/>
    <w:rsid w:val="00F4570B"/>
    <w:rsid w:val="00F84A2A"/>
    <w:rsid w:val="00F86D2C"/>
    <w:rsid w:val="00FB06FC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paragraph" w:styleId="Revisin">
    <w:name w:val="Revision"/>
    <w:hidden/>
    <w:uiPriority w:val="99"/>
    <w:semiHidden/>
    <w:rsid w:val="000C451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48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  <w:style w:type="paragraph" w:styleId="Revisin">
    <w:name w:val="Revision"/>
    <w:hidden/>
    <w:uiPriority w:val="99"/>
    <w:semiHidden/>
    <w:rsid w:val="000C451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48"/>
    <w:rPr>
      <w:rFonts w:ascii="Tahoma" w:eastAsia="Calibri" w:hAnsi="Tahoma" w:cs="Tahoma"/>
      <w:kern w:val="0"/>
      <w:sz w:val="16"/>
      <w:szCs w:val="16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NN</cp:lastModifiedBy>
  <cp:revision>4</cp:revision>
  <dcterms:created xsi:type="dcterms:W3CDTF">2025-09-03T14:11:00Z</dcterms:created>
  <dcterms:modified xsi:type="dcterms:W3CDTF">2025-09-10T13:21:00Z</dcterms:modified>
</cp:coreProperties>
</file>