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14A7F" w:rsidRDefault="009C6641">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CONSULTA</w:t>
      </w:r>
      <w:r>
        <w:rPr>
          <w:rFonts w:ascii="Times New Roman" w:eastAsia="Times New Roman" w:hAnsi="Times New Roman" w:cs="Times New Roman"/>
          <w:b/>
          <w:sz w:val="24"/>
          <w:szCs w:val="24"/>
        </w:rPr>
        <w:t xml:space="preserve"> CIUDADANA</w:t>
      </w:r>
    </w:p>
    <w:p w14:paraId="00000002" w14:textId="77777777" w:rsidR="00F14A7F" w:rsidRDefault="00F14A7F">
      <w:pPr>
        <w:pBdr>
          <w:top w:val="nil"/>
          <w:left w:val="nil"/>
          <w:bottom w:val="nil"/>
          <w:right w:val="nil"/>
          <w:between w:val="nil"/>
        </w:pBdr>
        <w:spacing w:after="0"/>
        <w:jc w:val="center"/>
        <w:rPr>
          <w:rFonts w:ascii="Times New Roman" w:eastAsia="Times New Roman" w:hAnsi="Times New Roman" w:cs="Times New Roman"/>
          <w:b/>
          <w:i/>
          <w:color w:val="000000"/>
          <w:sz w:val="24"/>
          <w:szCs w:val="24"/>
        </w:rPr>
      </w:pPr>
    </w:p>
    <w:p w14:paraId="00000003" w14:textId="77777777" w:rsidR="00F14A7F" w:rsidRDefault="00F14A7F">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14:paraId="00000004" w14:textId="29D81B83" w:rsidR="00F14A7F" w:rsidRDefault="009C6641">
      <w:pPr>
        <w:tabs>
          <w:tab w:val="left" w:pos="284"/>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LINEAMIENTOS DEL CONCURSO PÚBLICO QUE OTORGA PERMISOS DE SERVICIO LIMITADO DE TELECOMUNICACIONES PARA EL DESPLIEGUE Y PROVISIÓN DE SOLUCIONES DE COMUNICACIÓN  MEDIANTE EL USO DE TECNOLOGÍA 5G</w:t>
      </w:r>
    </w:p>
    <w:p w14:paraId="00000005" w14:textId="77777777" w:rsidR="00F14A7F" w:rsidRDefault="00F14A7F">
      <w:pPr>
        <w:spacing w:after="0"/>
        <w:jc w:val="both"/>
        <w:rPr>
          <w:rFonts w:ascii="Times New Roman" w:eastAsia="Times New Roman" w:hAnsi="Times New Roman" w:cs="Times New Roman"/>
          <w:b/>
          <w:sz w:val="24"/>
          <w:szCs w:val="24"/>
        </w:rPr>
      </w:pPr>
    </w:p>
    <w:p w14:paraId="00000006" w14:textId="77777777" w:rsidR="00F14A7F" w:rsidRDefault="009C664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Antecedentes generales</w:t>
      </w:r>
    </w:p>
    <w:p w14:paraId="00000007" w14:textId="77777777" w:rsidR="00F14A7F" w:rsidRDefault="009C664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Hoy en día son cada vez más los sectores productivos del país que se encuentran demandando el uso de nuevas tecnologías para hacer frente a los desafíos que imponen los procesos inherentes al sector minero, portuario, agrícola, industrial, transporte, etc. Cada uno de estos campos de la economía presenta una serie de necesidades de conectividad para sus respectivos procesos, lo que en algunos casos se ha podido satisfacer mediante soluciones tecnológicas basadas en estándares 4G, 3G e incluso de un menor ancho de banda. Estas soluciones son contratadas directamente por los usuarios a las grandes compañías operadoras de telecomunicaciones, cuyas unidades de negocio especializado han construido tales soluciones a la medida de los clientes. </w:t>
      </w:r>
    </w:p>
    <w:p w14:paraId="00000008" w14:textId="62A427F6" w:rsidR="00F14A7F" w:rsidRDefault="009C664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es del máximo interés de la Subsecretaría de Telecomunicaciones que, como ha ocurrido en otras experiencias comparadas, sean las propias empresas productoras quienes desarrollen e implementen las soluciones tecnológicas que demanden sus respectivos campos de negocio. Para ello, se busca otorgar algunos permisos de servicio limitado de telecomunicaciones que faculten a sus titulares para utilizar determinadas frecuencias del espectro radioeléctrico a fin de satisfacer las necesidades específicas de comunicación  de cada empresa o entidad productora. Esto busca potenciar el desarrollo tecnológico del sector minero, portuario, agroindustrial, de transporte y otras operaciones de similar escala, mediante el despliegue y uso de tecnología 5G.</w:t>
      </w:r>
    </w:p>
    <w:p w14:paraId="00000009" w14:textId="77777777" w:rsidR="00F14A7F" w:rsidRDefault="009C664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respecto, y al tenor del artículo 3° de la ley N° 18.168, los servicios limitados de telecomunicaciones son aquellos que tienen por finalidad satisfacer necesidades específicas de telecomunicaciones de determinadas empresas, entidades o personas previamente convenidas con éstas, pudiendo comprender emisiones sonoras, de televisión o de otro género. La prestación de los servicios limitados no podrá dar acceso a tráfico desde o hacia los usuarios de las redes públicas de telecomunicaciones.</w:t>
      </w:r>
    </w:p>
    <w:p w14:paraId="0000000A" w14:textId="77777777" w:rsidR="00F14A7F" w:rsidRDefault="009C6641">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En dicho contexto, y</w:t>
      </w:r>
      <w:r>
        <w:rPr>
          <w:rFonts w:ascii="Times New Roman" w:eastAsia="Times New Roman" w:hAnsi="Times New Roman" w:cs="Times New Roman"/>
          <w:color w:val="000000"/>
          <w:sz w:val="24"/>
          <w:szCs w:val="24"/>
        </w:rPr>
        <w:t xml:space="preserve"> con el fin de facilitar la colaboración público-privada en este ámbito, la Subsecretaría de Telecomunicaciones </w:t>
      </w:r>
      <w:r>
        <w:rPr>
          <w:rFonts w:ascii="Times New Roman" w:eastAsia="Times New Roman" w:hAnsi="Times New Roman" w:cs="Times New Roman"/>
          <w:sz w:val="24"/>
          <w:szCs w:val="24"/>
        </w:rPr>
        <w:t>viene a formular</w:t>
      </w:r>
      <w:r>
        <w:rPr>
          <w:rFonts w:ascii="Times New Roman" w:eastAsia="Times New Roman" w:hAnsi="Times New Roman" w:cs="Times New Roman"/>
          <w:color w:val="000000"/>
          <w:sz w:val="24"/>
          <w:szCs w:val="24"/>
        </w:rPr>
        <w:t xml:space="preserve"> la presente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onsulta </w:t>
      </w:r>
      <w:r>
        <w:rPr>
          <w:rFonts w:ascii="Times New Roman" w:eastAsia="Times New Roman" w:hAnsi="Times New Roman" w:cs="Times New Roman"/>
          <w:sz w:val="24"/>
          <w:szCs w:val="24"/>
        </w:rPr>
        <w:t>ciudadana</w:t>
      </w:r>
      <w:r>
        <w:rPr>
          <w:rFonts w:ascii="Times New Roman" w:eastAsia="Times New Roman" w:hAnsi="Times New Roman" w:cs="Times New Roman"/>
          <w:color w:val="000000"/>
          <w:sz w:val="24"/>
          <w:szCs w:val="24"/>
        </w:rPr>
        <w:t xml:space="preserve">, a fin de </w:t>
      </w:r>
      <w:r>
        <w:rPr>
          <w:rFonts w:ascii="Times New Roman" w:eastAsia="Times New Roman" w:hAnsi="Times New Roman" w:cs="Times New Roman"/>
          <w:sz w:val="24"/>
          <w:szCs w:val="24"/>
        </w:rPr>
        <w:t>considerar</w:t>
      </w:r>
      <w:r>
        <w:rPr>
          <w:rFonts w:ascii="Times New Roman" w:eastAsia="Times New Roman" w:hAnsi="Times New Roman" w:cs="Times New Roman"/>
          <w:color w:val="000000"/>
          <w:sz w:val="24"/>
          <w:szCs w:val="24"/>
        </w:rPr>
        <w:t xml:space="preserve"> de la mejor manera posible los elementos técnicos, legales, administrativos y económicos que debe contemplar el futuro concurso público en la materia.</w:t>
      </w:r>
    </w:p>
    <w:p w14:paraId="0000000B" w14:textId="77777777" w:rsidR="00F14A7F" w:rsidRDefault="00F14A7F">
      <w:pPr>
        <w:pBdr>
          <w:top w:val="nil"/>
          <w:left w:val="nil"/>
          <w:bottom w:val="nil"/>
          <w:right w:val="nil"/>
          <w:between w:val="nil"/>
        </w:pBdr>
        <w:spacing w:after="0"/>
        <w:jc w:val="both"/>
        <w:rPr>
          <w:rFonts w:ascii="Times New Roman" w:eastAsia="Times New Roman" w:hAnsi="Times New Roman" w:cs="Times New Roman"/>
          <w:sz w:val="24"/>
          <w:szCs w:val="24"/>
        </w:rPr>
      </w:pPr>
    </w:p>
    <w:p w14:paraId="0000000C" w14:textId="77777777" w:rsidR="00F14A7F" w:rsidRDefault="009C664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Objetivo de la consulta ciudadana</w:t>
      </w:r>
    </w:p>
    <w:p w14:paraId="0000000D" w14:textId="77777777" w:rsidR="00F14A7F" w:rsidRDefault="009C6641">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consulta ciudadana tiene por finalidad explorar y r</w:t>
      </w:r>
      <w:r>
        <w:rPr>
          <w:rFonts w:ascii="Times New Roman" w:eastAsia="Times New Roman" w:hAnsi="Times New Roman" w:cs="Times New Roman"/>
          <w:color w:val="000000"/>
          <w:sz w:val="24"/>
          <w:szCs w:val="24"/>
        </w:rPr>
        <w:t xml:space="preserve">ecabar la opinión de la </w:t>
      </w:r>
      <w:r>
        <w:rPr>
          <w:rFonts w:ascii="Times New Roman" w:eastAsia="Times New Roman" w:hAnsi="Times New Roman" w:cs="Times New Roman"/>
          <w:sz w:val="24"/>
          <w:szCs w:val="24"/>
        </w:rPr>
        <w:t xml:space="preserve">sociedad civil, la academia, la </w:t>
      </w:r>
      <w:r>
        <w:rPr>
          <w:rFonts w:ascii="Times New Roman" w:eastAsia="Times New Roman" w:hAnsi="Times New Roman" w:cs="Times New Roman"/>
          <w:color w:val="000000"/>
          <w:sz w:val="24"/>
          <w:szCs w:val="24"/>
        </w:rPr>
        <w:t>ind</w:t>
      </w:r>
      <w:r>
        <w:rPr>
          <w:rFonts w:ascii="Times New Roman" w:eastAsia="Times New Roman" w:hAnsi="Times New Roman" w:cs="Times New Roman"/>
          <w:sz w:val="24"/>
          <w:szCs w:val="24"/>
        </w:rPr>
        <w:t xml:space="preserve">ustria y los diferentes sectores productivos acerca de algunos lineamientos indispensables que deben consagrar las bases del concurso público que otorgue </w:t>
      </w:r>
      <w:r>
        <w:rPr>
          <w:rFonts w:ascii="Times New Roman" w:eastAsia="Times New Roman" w:hAnsi="Times New Roman" w:cs="Times New Roman"/>
          <w:color w:val="000000"/>
          <w:sz w:val="24"/>
          <w:szCs w:val="24"/>
        </w:rPr>
        <w:t>permisos de servicio limitado</w:t>
      </w:r>
      <w:r>
        <w:rPr>
          <w:rFonts w:ascii="Times New Roman" w:eastAsia="Times New Roman" w:hAnsi="Times New Roman" w:cs="Times New Roman"/>
          <w:sz w:val="24"/>
          <w:szCs w:val="24"/>
        </w:rPr>
        <w:t xml:space="preserve"> de telecomunicaciones para desarrollar e implementar usos y aplicaciones industriales basadas en tecnología 5G. </w:t>
      </w:r>
    </w:p>
    <w:p w14:paraId="0000000E" w14:textId="77777777" w:rsidR="00F14A7F" w:rsidRDefault="00F14A7F">
      <w:pPr>
        <w:pBdr>
          <w:top w:val="nil"/>
          <w:left w:val="nil"/>
          <w:bottom w:val="nil"/>
          <w:right w:val="nil"/>
          <w:between w:val="nil"/>
        </w:pBdr>
        <w:spacing w:after="0"/>
        <w:jc w:val="both"/>
        <w:rPr>
          <w:rFonts w:ascii="Times New Roman" w:eastAsia="Times New Roman" w:hAnsi="Times New Roman" w:cs="Times New Roman"/>
          <w:sz w:val="24"/>
          <w:szCs w:val="24"/>
        </w:rPr>
      </w:pPr>
    </w:p>
    <w:p w14:paraId="0000000F" w14:textId="77777777" w:rsidR="00F14A7F" w:rsidRDefault="009C664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3.-Modelo de asignación del permiso</w:t>
      </w:r>
    </w:p>
    <w:p w14:paraId="00000010" w14:textId="77777777" w:rsidR="00F14A7F" w:rsidRDefault="009C66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Los permisos de servicio limitado de telecomunicaciones serán asignados a los particulares mediante un concurso público realizado por la Subsecretaría de Telecomunicaciones, de conformidad con lo prevenido en el artículo 13C de la ley N° 18.168, General de Telecomunicaciones.  </w:t>
      </w:r>
    </w:p>
    <w:p w14:paraId="00000011" w14:textId="77777777" w:rsidR="00F14A7F" w:rsidRDefault="009C66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bases que regirán el concurso se aprobarán mediante resolución de la Subsecretaría y las mismas serán publicadas en la página web institucional de SUBTEL. Desde ese sitio los interesados podrán descargar el pliego de condiciones del concurso y, dentro del plazo abierto para ello, formular consultas al texto de las bases. </w:t>
      </w:r>
    </w:p>
    <w:p w14:paraId="00000012" w14:textId="77777777" w:rsidR="00F14A7F" w:rsidRDefault="009C66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concurso podrán participar tanto personas naturales como personas jurídicas, quienes deberán ingresar una solicitud ante SUBTEL acompañada de un proyecto técnico que dé cuenta de la solución tecnológica a ser desarrollada e implementada en el sector de que se trate, ya sea industrial, minero, portuario, agroindustrial, académico o algún otro. </w:t>
      </w:r>
    </w:p>
    <w:p w14:paraId="00000013" w14:textId="4E9DEB1F" w:rsidR="00F14A7F" w:rsidRDefault="009C66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solicitudes de permiso, junto con toda su documentación legal y administrativa correspondiente, deberán ser acompañadas de un proyecto técnico, debidamente respaldado, que permita la instalación, operación y/o explotación de soluciones de comunicación  mediante el uso de tecnologías 5G.</w:t>
      </w:r>
    </w:p>
    <w:p w14:paraId="00000014" w14:textId="77777777" w:rsidR="00F14A7F" w:rsidRDefault="009C6641">
      <w:pPr>
        <w:spacing w:after="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Los usos y aplicaciones con tecnología 5G contemplados en el proyecto técnico deberán entregar soluciones a necesidades específicas de las faenas industriales, mineras, portuarias, agrícolas, forestales, etcétera, algunas de las cuales se han podido satisfacer mediante la implementación de  soluciones de conectividad basadas en estándares tecnológicos 4G, 3G o incluso de menor ancho de banda, pero para otras se requiere necesariamente la implementación de una tecnología con mejor desempeño, como es el caso de 5G.</w:t>
      </w:r>
    </w:p>
    <w:p w14:paraId="00000015" w14:textId="77777777" w:rsidR="00F14A7F" w:rsidRDefault="00F14A7F">
      <w:pPr>
        <w:spacing w:after="0"/>
        <w:jc w:val="both"/>
        <w:rPr>
          <w:rFonts w:ascii="Times New Roman" w:eastAsia="Times New Roman" w:hAnsi="Times New Roman" w:cs="Times New Roman"/>
          <w:sz w:val="24"/>
          <w:szCs w:val="24"/>
        </w:rPr>
      </w:pPr>
    </w:p>
    <w:p w14:paraId="00000016" w14:textId="77777777" w:rsidR="00F14A7F" w:rsidRDefault="009C66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postulantes que ofrezcan las mejores condiciones técnicas que aseguren una óptima transmisión o excelente servicio recibirán un determinado puntaje según la fórmula de cálculo que se establezca en las bases del concurso. Finalmente, la adjudicación se hará en favor de aquellas solicitudes que obtengan la mayor puntuación. La duración de los permisos será de 10 años, renovables.  </w:t>
      </w:r>
    </w:p>
    <w:p w14:paraId="00000017" w14:textId="77777777" w:rsidR="00F14A7F" w:rsidRDefault="00F14A7F">
      <w:pPr>
        <w:jc w:val="both"/>
        <w:rPr>
          <w:rFonts w:ascii="Times New Roman" w:eastAsia="Times New Roman" w:hAnsi="Times New Roman" w:cs="Times New Roman"/>
          <w:sz w:val="24"/>
          <w:szCs w:val="24"/>
        </w:rPr>
      </w:pPr>
    </w:p>
    <w:p w14:paraId="00000018" w14:textId="77777777" w:rsidR="00F14A7F" w:rsidRDefault="009C664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Consultas específicas</w:t>
      </w:r>
    </w:p>
    <w:p w14:paraId="00000019" w14:textId="77777777" w:rsidR="00F14A7F" w:rsidRDefault="009C664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Consulta 1</w:t>
      </w:r>
    </w:p>
    <w:p w14:paraId="0000001A" w14:textId="77777777" w:rsidR="00F14A7F" w:rsidRDefault="009C66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¿Cuál(es) de las siguientes bandas de frecuencias considera Ud. adecuada(s) para implementar un servicio limitado con tecnología 5G: 1.700/2.100 MHz, 3.500 MHz o 28 GHz? ¿Qué otras bandas considera aptas para un servicio limitado con tecnología 5G?</w:t>
      </w:r>
    </w:p>
    <w:p w14:paraId="0000001B" w14:textId="77777777" w:rsidR="00F14A7F" w:rsidRDefault="009C664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Consulta 2</w:t>
      </w:r>
    </w:p>
    <w:p w14:paraId="0000001C" w14:textId="77777777" w:rsidR="00F14A7F" w:rsidRDefault="009C66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¿Cuáles de los siguientes anchos de banda considera Ud. como mínimo a disponer, dependiendo de la banda de frecuencia, para implementar adecuadamente un servicio limitado con tecnología 5G: 10 MHz, 20 MHz, 50 MHz, 100 MHz u otro?</w:t>
      </w:r>
    </w:p>
    <w:p w14:paraId="0000001D" w14:textId="77777777" w:rsidR="00F14A7F" w:rsidRDefault="009C664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Consulta 3</w:t>
      </w:r>
    </w:p>
    <w:p w14:paraId="0000001E" w14:textId="77777777" w:rsidR="00F14A7F" w:rsidRDefault="009C66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¿Qué sectores productivos, ámbitos académicos u otros estima Ud. que podrían participar en un próximo concurso público de servicio limitado para 5G?</w:t>
      </w:r>
    </w:p>
    <w:p w14:paraId="0000001F" w14:textId="77777777" w:rsidR="00F14A7F" w:rsidRDefault="009C664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Consulta 4</w:t>
      </w:r>
    </w:p>
    <w:p w14:paraId="00000020" w14:textId="77777777" w:rsidR="00F14A7F" w:rsidRDefault="009C66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¿Qué tipos de aplicaciones y usos específicos para los distintos sectores productivos, ámbitos académicos u otros considera Ud. que podrían ser suministrados con tecnología 5G y que no son soportados adecuadamente por tecnologías existentes, como la actual LTE?</w:t>
      </w:r>
    </w:p>
    <w:p w14:paraId="00000021" w14:textId="77777777" w:rsidR="00F14A7F" w:rsidRDefault="009C664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Consulta 5</w:t>
      </w:r>
    </w:p>
    <w:p w14:paraId="00000022" w14:textId="77777777" w:rsidR="00F14A7F" w:rsidRDefault="009C66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del otorgamiento de un permiso de servicio limitado de telecomunicaciones, ¿cuál cree Ud. que sería el plazo razonable para que el permisionario ejecute las obras contempladas en el proyecto técnico correspondiente, a fin de implementar adecuadamente la tecnología 5G y dar inicio al servicio? </w:t>
      </w:r>
    </w:p>
    <w:p w14:paraId="00000023" w14:textId="77777777" w:rsidR="00F14A7F" w:rsidRDefault="009C664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Consulta 6</w:t>
      </w:r>
    </w:p>
    <w:p w14:paraId="00000024" w14:textId="77777777" w:rsidR="00F14A7F" w:rsidRDefault="009C66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el fin de evaluar las mejores condiciones técnicas que aseguren una óptima transmisión o excelente servicio, ¿cuáles cree Ud. que debieran ser los elementos a considerar por la Subsecretaría de Telecomunicaciones para discriminar entre diferentes postulaciones para una misma zona de servicio en las bandas de frecuencia medias y altas? </w:t>
      </w:r>
    </w:p>
    <w:sectPr w:rsidR="00F14A7F">
      <w:pgSz w:w="12240" w:h="18720"/>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F14A7F"/>
    <w:rsid w:val="0009793E"/>
    <w:rsid w:val="009C6641"/>
    <w:rsid w:val="00B76312"/>
    <w:rsid w:val="00F14A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5817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Jara Ahumada</dc:creator>
  <cp:lastModifiedBy>Gisselle Aeta Valenzuela</cp:lastModifiedBy>
  <cp:revision>2</cp:revision>
  <dcterms:created xsi:type="dcterms:W3CDTF">2019-10-08T19:18:00Z</dcterms:created>
  <dcterms:modified xsi:type="dcterms:W3CDTF">2019-10-08T19:18:00Z</dcterms:modified>
</cp:coreProperties>
</file>