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26" w:rsidRDefault="008A0DB7" w:rsidP="002E3ECE">
      <w:pPr>
        <w:jc w:val="center"/>
        <w:rPr>
          <w:rFonts w:asciiTheme="majorHAnsi" w:hAnsiTheme="majorHAnsi"/>
          <w:b/>
          <w:color w:val="1F497D" w:themeColor="text2"/>
          <w:sz w:val="40"/>
          <w:szCs w:val="40"/>
          <w:lang w:eastAsia="es-CL"/>
        </w:rPr>
      </w:pPr>
      <w:r>
        <w:rPr>
          <w:rFonts w:asciiTheme="majorHAnsi" w:hAnsiTheme="majorHAnsi"/>
          <w:b/>
          <w:color w:val="1F497D" w:themeColor="text2"/>
          <w:sz w:val="40"/>
          <w:szCs w:val="40"/>
          <w:lang w:eastAsia="es-CL"/>
        </w:rPr>
        <w:t xml:space="preserve">CONCURSO PÚBLICO </w:t>
      </w:r>
    </w:p>
    <w:p w:rsidR="00D741BF" w:rsidRDefault="00DD4826" w:rsidP="002E3ECE">
      <w:pPr>
        <w:jc w:val="center"/>
        <w:rPr>
          <w:rFonts w:asciiTheme="majorHAnsi" w:hAnsiTheme="majorHAnsi"/>
          <w:b/>
          <w:color w:val="1F497D" w:themeColor="text2"/>
          <w:sz w:val="40"/>
          <w:szCs w:val="40"/>
          <w:lang w:eastAsia="es-CL"/>
        </w:rPr>
      </w:pPr>
      <w:r>
        <w:rPr>
          <w:rFonts w:asciiTheme="majorHAnsi" w:hAnsiTheme="majorHAnsi"/>
          <w:b/>
          <w:color w:val="1F497D" w:themeColor="text2"/>
          <w:sz w:val="40"/>
          <w:szCs w:val="40"/>
          <w:lang w:eastAsia="es-CL"/>
        </w:rPr>
        <w:t>“</w:t>
      </w:r>
      <w:r w:rsidR="00D741BF">
        <w:rPr>
          <w:rFonts w:asciiTheme="majorHAnsi" w:hAnsiTheme="majorHAnsi"/>
          <w:b/>
          <w:color w:val="1F497D" w:themeColor="text2"/>
          <w:sz w:val="40"/>
          <w:szCs w:val="40"/>
          <w:lang w:eastAsia="es-CL"/>
        </w:rPr>
        <w:t>FIBRA ÓPTICA AU</w:t>
      </w:r>
      <w:r w:rsidR="00F23785">
        <w:rPr>
          <w:rFonts w:asciiTheme="majorHAnsi" w:hAnsiTheme="majorHAnsi"/>
          <w:b/>
          <w:color w:val="1F497D" w:themeColor="text2"/>
          <w:sz w:val="40"/>
          <w:szCs w:val="40"/>
          <w:lang w:eastAsia="es-CL"/>
        </w:rPr>
        <w:t>S</w:t>
      </w:r>
      <w:r w:rsidR="00D741BF">
        <w:rPr>
          <w:rFonts w:asciiTheme="majorHAnsi" w:hAnsiTheme="majorHAnsi"/>
          <w:b/>
          <w:color w:val="1F497D" w:themeColor="text2"/>
          <w:sz w:val="40"/>
          <w:szCs w:val="40"/>
          <w:lang w:eastAsia="es-CL"/>
        </w:rPr>
        <w:t>TRAL</w:t>
      </w:r>
      <w:r>
        <w:rPr>
          <w:rFonts w:asciiTheme="majorHAnsi" w:hAnsiTheme="majorHAnsi"/>
          <w:b/>
          <w:color w:val="1F497D" w:themeColor="text2"/>
          <w:sz w:val="40"/>
          <w:szCs w:val="40"/>
          <w:lang w:eastAsia="es-CL"/>
        </w:rPr>
        <w:t>”</w:t>
      </w:r>
      <w:r w:rsidR="002E3ECE" w:rsidRPr="007F44D7">
        <w:rPr>
          <w:rFonts w:asciiTheme="majorHAnsi" w:hAnsiTheme="majorHAnsi"/>
          <w:b/>
          <w:color w:val="1F497D" w:themeColor="text2"/>
          <w:sz w:val="40"/>
          <w:szCs w:val="40"/>
          <w:lang w:eastAsia="es-CL"/>
        </w:rPr>
        <w:t xml:space="preserve"> </w:t>
      </w:r>
    </w:p>
    <w:p w:rsidR="002E3ECE" w:rsidRPr="007F44D7" w:rsidRDefault="00D741BF" w:rsidP="002E3ECE">
      <w:pPr>
        <w:jc w:val="center"/>
        <w:rPr>
          <w:rFonts w:asciiTheme="majorHAnsi" w:hAnsiTheme="majorHAnsi"/>
          <w:b/>
          <w:color w:val="1F497D" w:themeColor="text2"/>
          <w:sz w:val="40"/>
          <w:szCs w:val="40"/>
          <w:lang w:eastAsia="es-CL"/>
        </w:rPr>
      </w:pPr>
      <w:r>
        <w:rPr>
          <w:rFonts w:asciiTheme="majorHAnsi" w:hAnsiTheme="majorHAnsi"/>
          <w:b/>
          <w:color w:val="1F497D" w:themeColor="text2"/>
          <w:sz w:val="40"/>
          <w:szCs w:val="40"/>
          <w:lang w:eastAsia="es-CL"/>
        </w:rPr>
        <w:t>Código:</w:t>
      </w:r>
      <w:r w:rsidR="00DD4826">
        <w:rPr>
          <w:rFonts w:asciiTheme="majorHAnsi" w:hAnsiTheme="majorHAnsi"/>
          <w:b/>
          <w:color w:val="1F497D" w:themeColor="text2"/>
          <w:sz w:val="40"/>
          <w:szCs w:val="40"/>
          <w:lang w:eastAsia="es-CL"/>
        </w:rPr>
        <w:t xml:space="preserve"> FDT-201</w:t>
      </w:r>
      <w:r w:rsidR="001E6C69">
        <w:rPr>
          <w:rFonts w:asciiTheme="majorHAnsi" w:hAnsiTheme="majorHAnsi"/>
          <w:b/>
          <w:color w:val="1F497D" w:themeColor="text2"/>
          <w:sz w:val="40"/>
          <w:szCs w:val="40"/>
          <w:lang w:eastAsia="es-CL"/>
        </w:rPr>
        <w:t>5</w:t>
      </w:r>
      <w:r w:rsidR="00DD4826">
        <w:rPr>
          <w:rFonts w:asciiTheme="majorHAnsi" w:hAnsiTheme="majorHAnsi"/>
          <w:b/>
          <w:color w:val="1F497D" w:themeColor="text2"/>
          <w:sz w:val="40"/>
          <w:szCs w:val="40"/>
          <w:lang w:eastAsia="es-CL"/>
        </w:rPr>
        <w:t>-0</w:t>
      </w:r>
      <w:r>
        <w:rPr>
          <w:rFonts w:asciiTheme="majorHAnsi" w:hAnsiTheme="majorHAnsi"/>
          <w:b/>
          <w:color w:val="1F497D" w:themeColor="text2"/>
          <w:sz w:val="40"/>
          <w:szCs w:val="40"/>
          <w:lang w:eastAsia="es-CL"/>
        </w:rPr>
        <w:t>1</w:t>
      </w:r>
    </w:p>
    <w:p w:rsidR="0025439B" w:rsidRDefault="0025439B" w:rsidP="0025439B">
      <w:pPr>
        <w:jc w:val="center"/>
        <w:rPr>
          <w:rFonts w:asciiTheme="majorHAnsi" w:hAnsiTheme="majorHAnsi"/>
          <w:b/>
          <w:color w:val="1F497D" w:themeColor="text2"/>
          <w:sz w:val="40"/>
          <w:szCs w:val="40"/>
          <w:lang w:eastAsia="es-CL"/>
        </w:rPr>
      </w:pPr>
      <w:r w:rsidRPr="007F44D7">
        <w:rPr>
          <w:rFonts w:asciiTheme="majorHAnsi" w:hAnsiTheme="majorHAnsi"/>
          <w:b/>
          <w:color w:val="1F497D" w:themeColor="text2"/>
          <w:sz w:val="40"/>
          <w:szCs w:val="40"/>
          <w:lang w:eastAsia="es-CL"/>
        </w:rPr>
        <w:t xml:space="preserve">GUÍA DE </w:t>
      </w:r>
      <w:r w:rsidR="009C39BB" w:rsidRPr="007F44D7">
        <w:rPr>
          <w:rFonts w:asciiTheme="majorHAnsi" w:hAnsiTheme="majorHAnsi"/>
          <w:b/>
          <w:color w:val="1F497D" w:themeColor="text2"/>
          <w:sz w:val="40"/>
          <w:szCs w:val="40"/>
          <w:lang w:eastAsia="es-CL"/>
        </w:rPr>
        <w:t xml:space="preserve">APOYO </w:t>
      </w:r>
      <w:r w:rsidR="007F44D7">
        <w:rPr>
          <w:rFonts w:asciiTheme="majorHAnsi" w:hAnsiTheme="majorHAnsi"/>
          <w:b/>
          <w:color w:val="1F497D" w:themeColor="text2"/>
          <w:sz w:val="40"/>
          <w:szCs w:val="40"/>
          <w:lang w:eastAsia="es-CL"/>
        </w:rPr>
        <w:t>A LA</w:t>
      </w:r>
      <w:r w:rsidR="009C39BB" w:rsidRPr="007F44D7">
        <w:rPr>
          <w:rFonts w:asciiTheme="majorHAnsi" w:hAnsiTheme="majorHAnsi"/>
          <w:b/>
          <w:color w:val="1F497D" w:themeColor="text2"/>
          <w:sz w:val="40"/>
          <w:szCs w:val="40"/>
          <w:lang w:eastAsia="es-CL"/>
        </w:rPr>
        <w:t xml:space="preserve"> </w:t>
      </w:r>
      <w:r w:rsidRPr="007F44D7">
        <w:rPr>
          <w:rFonts w:asciiTheme="majorHAnsi" w:hAnsiTheme="majorHAnsi"/>
          <w:b/>
          <w:color w:val="1F497D" w:themeColor="text2"/>
          <w:sz w:val="40"/>
          <w:szCs w:val="40"/>
          <w:lang w:eastAsia="es-CL"/>
        </w:rPr>
        <w:t>POSTULACIÓN</w:t>
      </w:r>
    </w:p>
    <w:p w:rsidR="00C85245" w:rsidRDefault="000F68CE" w:rsidP="0025439B">
      <w:pPr>
        <w:jc w:val="center"/>
        <w:rPr>
          <w:rFonts w:asciiTheme="majorHAnsi" w:hAnsiTheme="majorHAnsi"/>
          <w:b/>
          <w:color w:val="1F497D" w:themeColor="text2"/>
          <w:sz w:val="40"/>
          <w:szCs w:val="40"/>
          <w:lang w:eastAsia="es-CL"/>
        </w:rPr>
      </w:pPr>
      <w:r>
        <w:rPr>
          <w:noProof/>
          <w:lang w:val="es-CL" w:eastAsia="es-CL"/>
        </w:rPr>
        <w:drawing>
          <wp:anchor distT="0" distB="0" distL="114300" distR="114300" simplePos="0" relativeHeight="251658239" behindDoc="1" locked="0" layoutInCell="1" allowOverlap="1" wp14:anchorId="012835DB" wp14:editId="7EA6C056">
            <wp:simplePos x="0" y="0"/>
            <wp:positionH relativeFrom="column">
              <wp:posOffset>1486981</wp:posOffset>
            </wp:positionH>
            <wp:positionV relativeFrom="paragraph">
              <wp:posOffset>46990</wp:posOffset>
            </wp:positionV>
            <wp:extent cx="2642799" cy="4333875"/>
            <wp:effectExtent l="152400" t="152400" r="177165" b="200025"/>
            <wp:wrapNone/>
            <wp:docPr id="1" name="Imagen 1" descr="http://foa.subtel.cl/wp-content/uploads/2016/04/infografia_foa_actualizada-abril2016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a.subtel.cl/wp-content/uploads/2016/04/infografia_foa_actualizada-abril2016_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5983" cy="435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CF72E0" w:rsidRPr="007F44D7" w:rsidRDefault="00CF72E0" w:rsidP="0025439B">
      <w:pPr>
        <w:jc w:val="center"/>
        <w:rPr>
          <w:rFonts w:asciiTheme="majorHAnsi" w:hAnsiTheme="majorHAnsi"/>
          <w:b/>
          <w:color w:val="1F497D" w:themeColor="text2"/>
          <w:sz w:val="40"/>
          <w:szCs w:val="40"/>
          <w:lang w:eastAsia="es-CL"/>
        </w:rPr>
      </w:pPr>
    </w:p>
    <w:p w:rsidR="002E3ECE" w:rsidRPr="002E3ECE" w:rsidRDefault="002E3ECE" w:rsidP="002E3ECE">
      <w:pPr>
        <w:jc w:val="center"/>
        <w:rPr>
          <w:sz w:val="32"/>
          <w:szCs w:val="32"/>
          <w:lang w:eastAsia="es-CL"/>
        </w:rPr>
      </w:pPr>
    </w:p>
    <w:p w:rsidR="002E3ECE" w:rsidRDefault="002E3ECE" w:rsidP="00DE5D8D">
      <w:pPr>
        <w:jc w:val="both"/>
        <w:rPr>
          <w:lang w:eastAsia="es-CL"/>
        </w:rPr>
      </w:pPr>
    </w:p>
    <w:p w:rsidR="002E3ECE" w:rsidRDefault="002E3ECE" w:rsidP="002E3ECE">
      <w:pPr>
        <w:jc w:val="center"/>
        <w:rPr>
          <w:lang w:eastAsia="es-CL"/>
        </w:rPr>
      </w:pPr>
    </w:p>
    <w:p w:rsidR="00F72196" w:rsidRDefault="00F72196" w:rsidP="002E3ECE">
      <w:pPr>
        <w:jc w:val="center"/>
        <w:rPr>
          <w:lang w:eastAsia="es-CL"/>
        </w:rPr>
      </w:pPr>
    </w:p>
    <w:p w:rsidR="00F72196" w:rsidRDefault="00F72196" w:rsidP="002E3ECE">
      <w:pPr>
        <w:jc w:val="center"/>
        <w:rPr>
          <w:lang w:eastAsia="es-CL"/>
        </w:rPr>
      </w:pPr>
    </w:p>
    <w:p w:rsidR="00DD4826" w:rsidRDefault="00DD4826" w:rsidP="00BC4C3A">
      <w:pPr>
        <w:rPr>
          <w:lang w:eastAsia="es-CL"/>
        </w:rPr>
      </w:pPr>
    </w:p>
    <w:p w:rsidR="00C57189" w:rsidRDefault="00C57189" w:rsidP="00DD4826">
      <w:pPr>
        <w:ind w:left="1134" w:right="1185"/>
        <w:jc w:val="center"/>
        <w:rPr>
          <w:rFonts w:asciiTheme="majorHAnsi" w:hAnsiTheme="majorHAnsi"/>
          <w:b/>
          <w:color w:val="1F497D" w:themeColor="text2"/>
          <w:sz w:val="20"/>
          <w:szCs w:val="20"/>
          <w:lang w:eastAsia="es-CL"/>
        </w:rPr>
      </w:pPr>
    </w:p>
    <w:p w:rsidR="00A87DB2" w:rsidRDefault="00A87DB2" w:rsidP="00DD4826">
      <w:pPr>
        <w:ind w:left="1134" w:right="1185"/>
        <w:jc w:val="center"/>
        <w:rPr>
          <w:rFonts w:asciiTheme="majorHAnsi" w:hAnsiTheme="majorHAnsi"/>
          <w:b/>
          <w:color w:val="1F497D" w:themeColor="text2"/>
          <w:sz w:val="20"/>
          <w:szCs w:val="20"/>
          <w:lang w:eastAsia="es-CL"/>
        </w:rPr>
      </w:pPr>
    </w:p>
    <w:p w:rsidR="00D741BF" w:rsidRDefault="00D741BF" w:rsidP="00DD4826">
      <w:pPr>
        <w:ind w:left="1134" w:right="1185"/>
        <w:jc w:val="center"/>
        <w:rPr>
          <w:rFonts w:asciiTheme="majorHAnsi" w:hAnsiTheme="majorHAnsi"/>
          <w:b/>
          <w:color w:val="1F497D" w:themeColor="text2"/>
          <w:sz w:val="20"/>
          <w:szCs w:val="20"/>
          <w:lang w:eastAsia="es-CL"/>
        </w:rPr>
      </w:pPr>
    </w:p>
    <w:p w:rsidR="00D741BF" w:rsidRDefault="00D741BF" w:rsidP="00DD4826">
      <w:pPr>
        <w:ind w:left="1134" w:right="1185"/>
        <w:jc w:val="center"/>
        <w:rPr>
          <w:rFonts w:asciiTheme="majorHAnsi" w:hAnsiTheme="majorHAnsi"/>
          <w:b/>
          <w:color w:val="1F497D" w:themeColor="text2"/>
          <w:sz w:val="20"/>
          <w:szCs w:val="20"/>
          <w:lang w:eastAsia="es-CL"/>
        </w:rPr>
      </w:pPr>
    </w:p>
    <w:p w:rsidR="00C85245" w:rsidRDefault="00C85245" w:rsidP="00DD4826">
      <w:pPr>
        <w:ind w:left="1134" w:right="1185"/>
        <w:jc w:val="center"/>
        <w:rPr>
          <w:rFonts w:asciiTheme="majorHAnsi" w:hAnsiTheme="majorHAnsi"/>
          <w:b/>
          <w:color w:val="1F497D" w:themeColor="text2"/>
          <w:sz w:val="20"/>
          <w:szCs w:val="20"/>
          <w:lang w:eastAsia="es-CL"/>
        </w:rPr>
      </w:pPr>
    </w:p>
    <w:p w:rsidR="00341A65" w:rsidRDefault="00341A65" w:rsidP="00A82C59">
      <w:pPr>
        <w:ind w:left="1134" w:right="1185"/>
        <w:jc w:val="center"/>
        <w:rPr>
          <w:rFonts w:asciiTheme="majorHAnsi" w:hAnsiTheme="majorHAnsi"/>
          <w:b/>
          <w:color w:val="1F497D" w:themeColor="text2"/>
          <w:sz w:val="20"/>
          <w:szCs w:val="20"/>
          <w:lang w:eastAsia="es-CL"/>
        </w:rPr>
      </w:pPr>
    </w:p>
    <w:p w:rsidR="00A82C59" w:rsidRPr="007F44D7" w:rsidRDefault="004C7962" w:rsidP="00A82C59">
      <w:pPr>
        <w:ind w:right="51"/>
        <w:jc w:val="center"/>
        <w:rPr>
          <w:rFonts w:asciiTheme="majorHAnsi" w:hAnsiTheme="majorHAnsi"/>
          <w:b/>
          <w:color w:val="1F497D" w:themeColor="text2"/>
          <w:sz w:val="20"/>
          <w:szCs w:val="20"/>
          <w:lang w:eastAsia="es-CL"/>
        </w:rPr>
      </w:pPr>
      <w:r w:rsidRPr="007F44D7">
        <w:rPr>
          <w:rFonts w:asciiTheme="majorHAnsi" w:hAnsiTheme="majorHAnsi"/>
          <w:b/>
          <w:color w:val="1F497D" w:themeColor="text2"/>
          <w:sz w:val="20"/>
          <w:szCs w:val="20"/>
          <w:lang w:eastAsia="es-CL"/>
        </w:rPr>
        <w:t xml:space="preserve">Este </w:t>
      </w:r>
      <w:r w:rsidR="00BB57B2" w:rsidRPr="007F44D7">
        <w:rPr>
          <w:rFonts w:asciiTheme="majorHAnsi" w:hAnsiTheme="majorHAnsi"/>
          <w:b/>
          <w:color w:val="1F497D" w:themeColor="text2"/>
          <w:sz w:val="20"/>
          <w:szCs w:val="20"/>
          <w:lang w:eastAsia="es-CL"/>
        </w:rPr>
        <w:t>documento constituy</w:t>
      </w:r>
      <w:r w:rsidR="00301BBA" w:rsidRPr="007F44D7">
        <w:rPr>
          <w:rFonts w:asciiTheme="majorHAnsi" w:hAnsiTheme="majorHAnsi"/>
          <w:b/>
          <w:color w:val="1F497D" w:themeColor="text2"/>
          <w:sz w:val="20"/>
          <w:szCs w:val="20"/>
          <w:lang w:eastAsia="es-CL"/>
        </w:rPr>
        <w:t xml:space="preserve">e un material de apoyo </w:t>
      </w:r>
      <w:r w:rsidR="00DD4826">
        <w:rPr>
          <w:rFonts w:asciiTheme="majorHAnsi" w:hAnsiTheme="majorHAnsi"/>
          <w:b/>
          <w:color w:val="1F497D" w:themeColor="text2"/>
          <w:sz w:val="20"/>
          <w:szCs w:val="20"/>
          <w:lang w:eastAsia="es-CL"/>
        </w:rPr>
        <w:t xml:space="preserve">a </w:t>
      </w:r>
      <w:r w:rsidR="00301BBA" w:rsidRPr="007F44D7">
        <w:rPr>
          <w:rFonts w:asciiTheme="majorHAnsi" w:hAnsiTheme="majorHAnsi"/>
          <w:b/>
          <w:color w:val="1F497D" w:themeColor="text2"/>
          <w:sz w:val="20"/>
          <w:szCs w:val="20"/>
          <w:lang w:eastAsia="es-CL"/>
        </w:rPr>
        <w:t xml:space="preserve"> </w:t>
      </w:r>
      <w:r w:rsidR="00304939">
        <w:rPr>
          <w:rFonts w:asciiTheme="majorHAnsi" w:hAnsiTheme="majorHAnsi"/>
          <w:b/>
          <w:color w:val="1F497D" w:themeColor="text2"/>
          <w:sz w:val="20"/>
          <w:szCs w:val="20"/>
          <w:lang w:eastAsia="es-CL"/>
        </w:rPr>
        <w:t>quienes tengan interés en participar en el</w:t>
      </w:r>
      <w:r w:rsidR="00301BBA" w:rsidRPr="007F44D7">
        <w:rPr>
          <w:rFonts w:asciiTheme="majorHAnsi" w:hAnsiTheme="majorHAnsi"/>
          <w:b/>
          <w:color w:val="1F497D" w:themeColor="text2"/>
          <w:sz w:val="20"/>
          <w:szCs w:val="20"/>
          <w:lang w:eastAsia="es-CL"/>
        </w:rPr>
        <w:t xml:space="preserve"> presente Concurso, </w:t>
      </w:r>
      <w:r w:rsidR="00304939">
        <w:rPr>
          <w:rFonts w:asciiTheme="majorHAnsi" w:hAnsiTheme="majorHAnsi"/>
          <w:b/>
          <w:color w:val="1F497D" w:themeColor="text2"/>
          <w:sz w:val="20"/>
          <w:szCs w:val="20"/>
          <w:lang w:eastAsia="es-CL"/>
        </w:rPr>
        <w:t>sin que el mismo sea</w:t>
      </w:r>
      <w:r w:rsidR="00301BBA" w:rsidRPr="007F44D7">
        <w:rPr>
          <w:rFonts w:asciiTheme="majorHAnsi" w:hAnsiTheme="majorHAnsi"/>
          <w:b/>
          <w:color w:val="1F497D" w:themeColor="text2"/>
          <w:sz w:val="20"/>
          <w:szCs w:val="20"/>
          <w:lang w:eastAsia="es-CL"/>
        </w:rPr>
        <w:t xml:space="preserve"> vinculante para el cumplimiento de </w:t>
      </w:r>
      <w:r w:rsidR="007656E9" w:rsidRPr="007F44D7">
        <w:rPr>
          <w:rFonts w:asciiTheme="majorHAnsi" w:hAnsiTheme="majorHAnsi"/>
          <w:b/>
          <w:color w:val="1F497D" w:themeColor="text2"/>
          <w:sz w:val="20"/>
          <w:szCs w:val="20"/>
          <w:lang w:eastAsia="es-CL"/>
        </w:rPr>
        <w:t>los</w:t>
      </w:r>
      <w:r w:rsidR="00301BBA" w:rsidRPr="007F44D7">
        <w:rPr>
          <w:rFonts w:asciiTheme="majorHAnsi" w:hAnsiTheme="majorHAnsi"/>
          <w:b/>
          <w:color w:val="1F497D" w:themeColor="text2"/>
          <w:sz w:val="20"/>
          <w:szCs w:val="20"/>
          <w:lang w:eastAsia="es-CL"/>
        </w:rPr>
        <w:t xml:space="preserve"> requisitos y exigencias establecidas en las Bases</w:t>
      </w:r>
      <w:r w:rsidR="00304939">
        <w:rPr>
          <w:rFonts w:asciiTheme="majorHAnsi" w:hAnsiTheme="majorHAnsi"/>
          <w:b/>
          <w:color w:val="1F497D" w:themeColor="text2"/>
          <w:sz w:val="20"/>
          <w:szCs w:val="20"/>
          <w:lang w:eastAsia="es-CL"/>
        </w:rPr>
        <w:t xml:space="preserve"> Concursales.</w:t>
      </w:r>
    </w:p>
    <w:p w:rsidR="002E3ECE" w:rsidRPr="00883A57" w:rsidRDefault="00F6387F" w:rsidP="00627084">
      <w:pPr>
        <w:pStyle w:val="Ttulo1"/>
        <w:numPr>
          <w:ilvl w:val="0"/>
          <w:numId w:val="2"/>
        </w:numPr>
        <w:ind w:left="567" w:hanging="567"/>
        <w:rPr>
          <w:rFonts w:asciiTheme="minorHAnsi" w:hAnsiTheme="minorHAnsi"/>
          <w:b w:val="0"/>
          <w:color w:val="auto"/>
          <w:sz w:val="28"/>
          <w:szCs w:val="28"/>
          <w:lang w:eastAsia="es-CL"/>
        </w:rPr>
      </w:pPr>
      <w:r w:rsidRPr="00883A57">
        <w:rPr>
          <w:rFonts w:asciiTheme="minorHAnsi" w:hAnsiTheme="minorHAnsi"/>
          <w:lang w:val="es-CL" w:eastAsia="es-CL"/>
        </w:rPr>
        <w:lastRenderedPageBreak/>
        <w:t>Introducción</w:t>
      </w:r>
      <w:r w:rsidR="007213B6" w:rsidRPr="00883A57">
        <w:rPr>
          <w:rFonts w:asciiTheme="minorHAnsi" w:hAnsiTheme="minorHAnsi"/>
          <w:lang w:val="es-CL" w:eastAsia="es-CL"/>
        </w:rPr>
        <w:t xml:space="preserve"> </w:t>
      </w:r>
    </w:p>
    <w:p w:rsidR="0024628B" w:rsidRPr="00A82C59" w:rsidRDefault="007656E9" w:rsidP="009453EA">
      <w:pPr>
        <w:pStyle w:val="NormalWeb"/>
        <w:shd w:val="clear" w:color="auto" w:fill="FFFFFF"/>
        <w:spacing w:before="150" w:beforeAutospacing="0" w:after="150" w:afterAutospacing="0" w:line="300" w:lineRule="atLeast"/>
        <w:ind w:firstLine="567"/>
        <w:jc w:val="both"/>
        <w:rPr>
          <w:rFonts w:asciiTheme="minorHAnsi" w:hAnsiTheme="minorHAnsi"/>
          <w:sz w:val="22"/>
          <w:szCs w:val="22"/>
        </w:rPr>
      </w:pPr>
      <w:r w:rsidRPr="00A82C59">
        <w:rPr>
          <w:rFonts w:asciiTheme="minorHAnsi" w:hAnsiTheme="minorHAnsi"/>
          <w:sz w:val="22"/>
          <w:szCs w:val="22"/>
        </w:rPr>
        <w:t xml:space="preserve">El presente instrumento fue elaborado por profesionales de la Gerencia del Fondo de Desarrollo de las Telecomunicaciones, </w:t>
      </w:r>
      <w:r w:rsidR="0098449B" w:rsidRPr="00A82C59">
        <w:rPr>
          <w:rFonts w:asciiTheme="minorHAnsi" w:hAnsiTheme="minorHAnsi"/>
          <w:sz w:val="22"/>
          <w:szCs w:val="22"/>
        </w:rPr>
        <w:t xml:space="preserve">en base a la experiencia obtenida de los procesos de postulación a los Concursos Públicos </w:t>
      </w:r>
      <w:r w:rsidR="00304939" w:rsidRPr="00A82C59">
        <w:rPr>
          <w:rFonts w:asciiTheme="minorHAnsi" w:hAnsiTheme="minorHAnsi"/>
          <w:sz w:val="22"/>
          <w:szCs w:val="22"/>
        </w:rPr>
        <w:t>desarrollado al amparo del Fondo de Desarrollo de las Telecomunicaciones (FDT)</w:t>
      </w:r>
      <w:r w:rsidR="0024628B" w:rsidRPr="00A82C59">
        <w:rPr>
          <w:rFonts w:asciiTheme="minorHAnsi" w:hAnsiTheme="minorHAnsi"/>
          <w:sz w:val="22"/>
          <w:szCs w:val="22"/>
        </w:rPr>
        <w:t>.</w:t>
      </w:r>
    </w:p>
    <w:p w:rsidR="00880D64" w:rsidRPr="00A82C59" w:rsidRDefault="00956A68" w:rsidP="009453EA">
      <w:pPr>
        <w:pStyle w:val="NormalWeb"/>
        <w:shd w:val="clear" w:color="auto" w:fill="FFFFFF"/>
        <w:spacing w:before="150" w:beforeAutospacing="0" w:after="150" w:afterAutospacing="0" w:line="300" w:lineRule="atLeast"/>
        <w:ind w:firstLine="567"/>
        <w:jc w:val="both"/>
        <w:rPr>
          <w:rFonts w:asciiTheme="minorHAnsi" w:hAnsiTheme="minorHAnsi"/>
          <w:sz w:val="22"/>
          <w:szCs w:val="22"/>
        </w:rPr>
      </w:pPr>
      <w:r w:rsidRPr="00A82C59">
        <w:rPr>
          <w:rFonts w:asciiTheme="minorHAnsi" w:hAnsiTheme="minorHAnsi"/>
          <w:sz w:val="22"/>
          <w:szCs w:val="22"/>
        </w:rPr>
        <w:t xml:space="preserve">En este sentido, debe considerarse que el </w:t>
      </w:r>
      <w:r w:rsidR="001E6C69" w:rsidRPr="00A82C59">
        <w:rPr>
          <w:rFonts w:asciiTheme="minorHAnsi" w:hAnsiTheme="minorHAnsi"/>
          <w:sz w:val="22"/>
          <w:szCs w:val="22"/>
        </w:rPr>
        <w:t>FDT</w:t>
      </w:r>
      <w:r w:rsidRPr="00A82C59">
        <w:rPr>
          <w:rFonts w:asciiTheme="minorHAnsi" w:hAnsiTheme="minorHAnsi"/>
          <w:sz w:val="22"/>
          <w:szCs w:val="22"/>
        </w:rPr>
        <w:t xml:space="preserve">, </w:t>
      </w:r>
      <w:r w:rsidR="00880D64" w:rsidRPr="00A82C59">
        <w:rPr>
          <w:rFonts w:asciiTheme="minorHAnsi" w:hAnsiTheme="minorHAnsi"/>
          <w:sz w:val="22"/>
          <w:szCs w:val="22"/>
        </w:rPr>
        <w:t xml:space="preserve">es un instrumento </w:t>
      </w:r>
      <w:r w:rsidR="00127AFA" w:rsidRPr="00A82C59">
        <w:rPr>
          <w:rFonts w:asciiTheme="minorHAnsi" w:hAnsiTheme="minorHAnsi"/>
          <w:sz w:val="22"/>
          <w:szCs w:val="22"/>
        </w:rPr>
        <w:t xml:space="preserve">de fomento </w:t>
      </w:r>
      <w:r w:rsidR="00880D64" w:rsidRPr="00A82C59">
        <w:rPr>
          <w:rFonts w:asciiTheme="minorHAnsi" w:hAnsiTheme="minorHAnsi"/>
          <w:sz w:val="22"/>
          <w:szCs w:val="22"/>
        </w:rPr>
        <w:t>del Gobierno de Chile</w:t>
      </w:r>
      <w:r w:rsidR="00F02416" w:rsidRPr="00A82C59">
        <w:rPr>
          <w:rFonts w:asciiTheme="minorHAnsi" w:hAnsiTheme="minorHAnsi"/>
          <w:sz w:val="22"/>
          <w:szCs w:val="22"/>
        </w:rPr>
        <w:t>,</w:t>
      </w:r>
      <w:r w:rsidR="00880D64" w:rsidRPr="00A82C59">
        <w:rPr>
          <w:rFonts w:asciiTheme="minorHAnsi" w:hAnsiTheme="minorHAnsi"/>
          <w:sz w:val="22"/>
          <w:szCs w:val="22"/>
        </w:rPr>
        <w:t xml:space="preserve"> que tiene por objeto promover el aumento de la cobertura de servicios de telecomunicaciones</w:t>
      </w:r>
      <w:r w:rsidR="009C5DA0" w:rsidRPr="00A82C59">
        <w:rPr>
          <w:rFonts w:asciiTheme="minorHAnsi" w:hAnsiTheme="minorHAnsi"/>
          <w:sz w:val="22"/>
          <w:szCs w:val="22"/>
        </w:rPr>
        <w:t>, preferentemente,</w:t>
      </w:r>
      <w:r w:rsidR="00880D64" w:rsidRPr="00A82C59">
        <w:rPr>
          <w:rFonts w:asciiTheme="minorHAnsi" w:hAnsiTheme="minorHAnsi"/>
          <w:sz w:val="22"/>
          <w:szCs w:val="22"/>
        </w:rPr>
        <w:t xml:space="preserve"> en áreas rurales o urbanas de ba</w:t>
      </w:r>
      <w:r w:rsidR="004C116A" w:rsidRPr="00A82C59">
        <w:rPr>
          <w:rFonts w:asciiTheme="minorHAnsi" w:hAnsiTheme="minorHAnsi"/>
          <w:sz w:val="22"/>
          <w:szCs w:val="22"/>
        </w:rPr>
        <w:t>jo</w:t>
      </w:r>
      <w:r w:rsidR="00880D64" w:rsidRPr="00A82C59">
        <w:rPr>
          <w:rFonts w:asciiTheme="minorHAnsi" w:hAnsiTheme="minorHAnsi"/>
          <w:sz w:val="22"/>
          <w:szCs w:val="22"/>
        </w:rPr>
        <w:t>s ingresos, con baja o nula disponibilidad de estos servicios.</w:t>
      </w:r>
    </w:p>
    <w:p w:rsidR="00880D64" w:rsidRPr="00A82C59" w:rsidRDefault="00880D64" w:rsidP="009453EA">
      <w:pPr>
        <w:pStyle w:val="NormalWeb"/>
        <w:shd w:val="clear" w:color="auto" w:fill="FFFFFF"/>
        <w:spacing w:before="150" w:beforeAutospacing="0" w:after="150" w:afterAutospacing="0" w:line="300" w:lineRule="atLeast"/>
        <w:ind w:firstLine="567"/>
        <w:jc w:val="both"/>
        <w:rPr>
          <w:rFonts w:asciiTheme="minorHAnsi" w:hAnsiTheme="minorHAnsi"/>
          <w:sz w:val="22"/>
          <w:szCs w:val="22"/>
        </w:rPr>
      </w:pPr>
      <w:r w:rsidRPr="00A82C59">
        <w:rPr>
          <w:rFonts w:asciiTheme="minorHAnsi" w:hAnsiTheme="minorHAnsi"/>
          <w:sz w:val="22"/>
          <w:szCs w:val="22"/>
        </w:rPr>
        <w:t xml:space="preserve">Así, </w:t>
      </w:r>
      <w:r w:rsidR="00127AFA" w:rsidRPr="00A82C59">
        <w:rPr>
          <w:rFonts w:asciiTheme="minorHAnsi" w:hAnsiTheme="minorHAnsi"/>
          <w:sz w:val="22"/>
          <w:szCs w:val="22"/>
        </w:rPr>
        <w:t xml:space="preserve">este instituto, </w:t>
      </w:r>
      <w:r w:rsidRPr="00A82C59">
        <w:rPr>
          <w:rFonts w:asciiTheme="minorHAnsi" w:hAnsiTheme="minorHAnsi"/>
          <w:sz w:val="22"/>
          <w:szCs w:val="22"/>
        </w:rPr>
        <w:t>se enmarca dentro de las acciones del Gobierno por aumentar la inclusión y cohesión tanto geográfica como social, tendiente a posibilitar que aquellos ciudadanos que se encuentren aislados, por condiciones geográficas</w:t>
      </w:r>
      <w:r w:rsidR="004D5872" w:rsidRPr="00A82C59">
        <w:rPr>
          <w:rFonts w:asciiTheme="minorHAnsi" w:hAnsiTheme="minorHAnsi"/>
          <w:sz w:val="22"/>
          <w:szCs w:val="22"/>
        </w:rPr>
        <w:t>,</w:t>
      </w:r>
      <w:r w:rsidRPr="00A82C59">
        <w:rPr>
          <w:rFonts w:asciiTheme="minorHAnsi" w:hAnsiTheme="minorHAnsi"/>
          <w:sz w:val="22"/>
          <w:szCs w:val="22"/>
        </w:rPr>
        <w:t xml:space="preserve"> tecnológicas</w:t>
      </w:r>
      <w:r w:rsidR="004D5872" w:rsidRPr="00A82C59">
        <w:rPr>
          <w:rFonts w:asciiTheme="minorHAnsi" w:hAnsiTheme="minorHAnsi"/>
          <w:sz w:val="22"/>
          <w:szCs w:val="22"/>
        </w:rPr>
        <w:t xml:space="preserve"> o</w:t>
      </w:r>
      <w:r w:rsidRPr="00A82C59">
        <w:rPr>
          <w:rFonts w:asciiTheme="minorHAnsi" w:hAnsiTheme="minorHAnsi"/>
          <w:sz w:val="22"/>
          <w:szCs w:val="22"/>
        </w:rPr>
        <w:t xml:space="preserve"> </w:t>
      </w:r>
      <w:r w:rsidR="00807811" w:rsidRPr="00A82C59">
        <w:rPr>
          <w:rFonts w:asciiTheme="minorHAnsi" w:hAnsiTheme="minorHAnsi"/>
          <w:sz w:val="22"/>
          <w:szCs w:val="22"/>
        </w:rPr>
        <w:t xml:space="preserve">económicas </w:t>
      </w:r>
      <w:r w:rsidRPr="00A82C59">
        <w:rPr>
          <w:rFonts w:asciiTheme="minorHAnsi" w:hAnsiTheme="minorHAnsi"/>
          <w:sz w:val="22"/>
          <w:szCs w:val="22"/>
        </w:rPr>
        <w:t>accedan a estos servicios de telecomunicaciones, en las mismas</w:t>
      </w:r>
      <w:r w:rsidR="009C39BB" w:rsidRPr="00A82C59">
        <w:rPr>
          <w:rFonts w:asciiTheme="minorHAnsi" w:hAnsiTheme="minorHAnsi"/>
          <w:sz w:val="22"/>
          <w:szCs w:val="22"/>
        </w:rPr>
        <w:t xml:space="preserve"> o similares</w:t>
      </w:r>
      <w:r w:rsidRPr="00A82C59">
        <w:rPr>
          <w:rFonts w:asciiTheme="minorHAnsi" w:hAnsiTheme="minorHAnsi"/>
          <w:sz w:val="22"/>
          <w:szCs w:val="22"/>
        </w:rPr>
        <w:t xml:space="preserve"> condiciones de precio y calidad, contribuyendo así a </w:t>
      </w:r>
      <w:r w:rsidR="00176434" w:rsidRPr="00A82C59">
        <w:rPr>
          <w:rFonts w:asciiTheme="minorHAnsi" w:hAnsiTheme="minorHAnsi"/>
          <w:sz w:val="22"/>
          <w:szCs w:val="22"/>
        </w:rPr>
        <w:t xml:space="preserve">reducir </w:t>
      </w:r>
      <w:r w:rsidRPr="00A82C59">
        <w:rPr>
          <w:rFonts w:asciiTheme="minorHAnsi" w:hAnsiTheme="minorHAnsi"/>
          <w:sz w:val="22"/>
          <w:szCs w:val="22"/>
        </w:rPr>
        <w:t xml:space="preserve"> la brecha digital.</w:t>
      </w:r>
    </w:p>
    <w:p w:rsidR="00880D64" w:rsidRPr="00A82C59" w:rsidRDefault="00880D64" w:rsidP="009453EA">
      <w:pPr>
        <w:pStyle w:val="NormalWeb"/>
        <w:shd w:val="clear" w:color="auto" w:fill="FFFFFF"/>
        <w:spacing w:before="150" w:beforeAutospacing="0" w:after="150" w:afterAutospacing="0" w:line="300" w:lineRule="atLeast"/>
        <w:ind w:firstLine="567"/>
        <w:jc w:val="both"/>
        <w:rPr>
          <w:rFonts w:asciiTheme="minorHAnsi" w:hAnsiTheme="minorHAnsi"/>
          <w:sz w:val="22"/>
          <w:szCs w:val="22"/>
        </w:rPr>
      </w:pPr>
      <w:r w:rsidRPr="00A82C59">
        <w:rPr>
          <w:rFonts w:asciiTheme="minorHAnsi" w:hAnsiTheme="minorHAnsi"/>
          <w:sz w:val="22"/>
          <w:szCs w:val="22"/>
        </w:rPr>
        <w:t>El F</w:t>
      </w:r>
      <w:r w:rsidR="009756CB" w:rsidRPr="00A82C59">
        <w:rPr>
          <w:rFonts w:asciiTheme="minorHAnsi" w:hAnsiTheme="minorHAnsi"/>
          <w:sz w:val="22"/>
          <w:szCs w:val="22"/>
        </w:rPr>
        <w:t>DT</w:t>
      </w:r>
      <w:r w:rsidRPr="00A82C59">
        <w:rPr>
          <w:rFonts w:asciiTheme="minorHAnsi" w:hAnsiTheme="minorHAnsi"/>
          <w:sz w:val="22"/>
          <w:szCs w:val="22"/>
        </w:rPr>
        <w:t xml:space="preserve"> no ejecuta directamente los proyectos que diseña, sino que los adjudica mediante concursos públicos a las empresas que satisfacen las condiciones y obligaciones para con la comunidad y el Estado, de los servicios detallados en las bases de dichos concursos, </w:t>
      </w:r>
      <w:r w:rsidR="00304939" w:rsidRPr="00A82C59">
        <w:rPr>
          <w:rFonts w:asciiTheme="minorHAnsi" w:hAnsiTheme="minorHAnsi"/>
          <w:sz w:val="22"/>
          <w:szCs w:val="22"/>
        </w:rPr>
        <w:t xml:space="preserve">entregando </w:t>
      </w:r>
      <w:r w:rsidRPr="00A82C59">
        <w:rPr>
          <w:rFonts w:asciiTheme="minorHAnsi" w:hAnsiTheme="minorHAnsi"/>
          <w:sz w:val="22"/>
          <w:szCs w:val="22"/>
        </w:rPr>
        <w:t xml:space="preserve">al adjudicatario </w:t>
      </w:r>
      <w:r w:rsidR="00304939" w:rsidRPr="00A82C59">
        <w:rPr>
          <w:rFonts w:asciiTheme="minorHAnsi" w:hAnsiTheme="minorHAnsi"/>
          <w:sz w:val="22"/>
          <w:szCs w:val="22"/>
        </w:rPr>
        <w:t>un sub</w:t>
      </w:r>
      <w:r w:rsidR="00C93290" w:rsidRPr="00A82C59">
        <w:rPr>
          <w:rFonts w:asciiTheme="minorHAnsi" w:hAnsiTheme="minorHAnsi"/>
          <w:sz w:val="22"/>
          <w:szCs w:val="22"/>
        </w:rPr>
        <w:t>sidio para la implementación de</w:t>
      </w:r>
      <w:r w:rsidR="00304939" w:rsidRPr="00A82C59">
        <w:rPr>
          <w:rFonts w:asciiTheme="minorHAnsi" w:hAnsiTheme="minorHAnsi"/>
          <w:sz w:val="22"/>
          <w:szCs w:val="22"/>
        </w:rPr>
        <w:t xml:space="preserve"> los mismos.</w:t>
      </w:r>
    </w:p>
    <w:p w:rsidR="00DC60E0" w:rsidRPr="00A82C59" w:rsidRDefault="007213B6" w:rsidP="00A858CD">
      <w:pPr>
        <w:ind w:firstLine="567"/>
        <w:jc w:val="both"/>
        <w:rPr>
          <w:rFonts w:asciiTheme="minorHAnsi" w:hAnsiTheme="minorHAnsi"/>
          <w:lang w:val="es-CL" w:eastAsia="es-CL"/>
        </w:rPr>
      </w:pPr>
      <w:r w:rsidRPr="00A82C59">
        <w:rPr>
          <w:rFonts w:asciiTheme="minorHAnsi" w:hAnsiTheme="minorHAnsi"/>
          <w:lang w:val="es-CL" w:eastAsia="es-CL"/>
        </w:rPr>
        <w:t>E</w:t>
      </w:r>
      <w:r w:rsidR="004C116A" w:rsidRPr="00A82C59">
        <w:rPr>
          <w:rFonts w:asciiTheme="minorHAnsi" w:hAnsiTheme="minorHAnsi"/>
          <w:lang w:val="es-CL" w:eastAsia="es-CL"/>
        </w:rPr>
        <w:t xml:space="preserve">n este contexto, </w:t>
      </w:r>
      <w:r w:rsidR="00956A68" w:rsidRPr="00A82C59">
        <w:rPr>
          <w:rFonts w:asciiTheme="minorHAnsi" w:hAnsiTheme="minorHAnsi"/>
          <w:lang w:val="es-CL" w:eastAsia="es-CL"/>
        </w:rPr>
        <w:t>y como ya fuere indicado</w:t>
      </w:r>
      <w:r w:rsidR="00F02416" w:rsidRPr="00A82C59">
        <w:rPr>
          <w:rFonts w:asciiTheme="minorHAnsi" w:hAnsiTheme="minorHAnsi"/>
          <w:lang w:val="es-CL" w:eastAsia="es-CL"/>
        </w:rPr>
        <w:t>,</w:t>
      </w:r>
      <w:r w:rsidR="00956A68" w:rsidRPr="00A82C59">
        <w:rPr>
          <w:rFonts w:asciiTheme="minorHAnsi" w:hAnsiTheme="minorHAnsi"/>
          <w:lang w:val="es-CL" w:eastAsia="es-CL"/>
        </w:rPr>
        <w:t xml:space="preserve"> </w:t>
      </w:r>
      <w:r w:rsidR="004C116A" w:rsidRPr="00A82C59">
        <w:rPr>
          <w:rFonts w:asciiTheme="minorHAnsi" w:hAnsiTheme="minorHAnsi"/>
          <w:lang w:val="es-CL" w:eastAsia="es-CL"/>
        </w:rPr>
        <w:t>e</w:t>
      </w:r>
      <w:r w:rsidRPr="00A82C59">
        <w:rPr>
          <w:rFonts w:asciiTheme="minorHAnsi" w:hAnsiTheme="minorHAnsi"/>
          <w:lang w:val="es-CL" w:eastAsia="es-CL"/>
        </w:rPr>
        <w:t xml:space="preserve">l presente documento </w:t>
      </w:r>
      <w:r w:rsidR="00FB0C46" w:rsidRPr="00A82C59">
        <w:rPr>
          <w:rFonts w:asciiTheme="minorHAnsi" w:hAnsiTheme="minorHAnsi"/>
          <w:lang w:val="es-CL" w:eastAsia="es-CL"/>
        </w:rPr>
        <w:t xml:space="preserve">constituye </w:t>
      </w:r>
      <w:r w:rsidRPr="00A82C59">
        <w:rPr>
          <w:rFonts w:asciiTheme="minorHAnsi" w:hAnsiTheme="minorHAnsi"/>
          <w:lang w:val="es-CL" w:eastAsia="es-CL"/>
        </w:rPr>
        <w:t>un</w:t>
      </w:r>
      <w:r w:rsidR="00260FAC" w:rsidRPr="00A82C59">
        <w:rPr>
          <w:rFonts w:asciiTheme="minorHAnsi" w:hAnsiTheme="minorHAnsi"/>
          <w:lang w:val="es-CL" w:eastAsia="es-CL"/>
        </w:rPr>
        <w:t>a guía de</w:t>
      </w:r>
      <w:r w:rsidRPr="00A82C59">
        <w:rPr>
          <w:rFonts w:asciiTheme="minorHAnsi" w:hAnsiTheme="minorHAnsi"/>
          <w:lang w:val="es-CL" w:eastAsia="es-CL"/>
        </w:rPr>
        <w:t xml:space="preserve"> </w:t>
      </w:r>
      <w:r w:rsidR="00873BA9" w:rsidRPr="00A82C59">
        <w:rPr>
          <w:rFonts w:asciiTheme="minorHAnsi" w:hAnsiTheme="minorHAnsi"/>
          <w:lang w:val="es-CL" w:eastAsia="es-CL"/>
        </w:rPr>
        <w:t>orientación</w:t>
      </w:r>
      <w:r w:rsidR="00F72196" w:rsidRPr="00A82C59">
        <w:rPr>
          <w:rFonts w:asciiTheme="minorHAnsi" w:hAnsiTheme="minorHAnsi"/>
          <w:lang w:val="es-CL" w:eastAsia="es-CL"/>
        </w:rPr>
        <w:t xml:space="preserve"> </w:t>
      </w:r>
      <w:r w:rsidR="00883A57" w:rsidRPr="00A82C59">
        <w:rPr>
          <w:rFonts w:asciiTheme="minorHAnsi" w:hAnsiTheme="minorHAnsi"/>
          <w:lang w:val="es-CL" w:eastAsia="es-CL"/>
        </w:rPr>
        <w:t>y</w:t>
      </w:r>
      <w:r w:rsidR="00904331" w:rsidRPr="00A82C59">
        <w:rPr>
          <w:rFonts w:asciiTheme="minorHAnsi" w:hAnsiTheme="minorHAnsi"/>
          <w:lang w:val="es-CL" w:eastAsia="es-CL"/>
        </w:rPr>
        <w:t xml:space="preserve"> </w:t>
      </w:r>
      <w:r w:rsidR="00FB0C46" w:rsidRPr="00A82C59">
        <w:rPr>
          <w:rFonts w:asciiTheme="minorHAnsi" w:hAnsiTheme="minorHAnsi"/>
          <w:lang w:val="es-CL" w:eastAsia="es-CL"/>
        </w:rPr>
        <w:t xml:space="preserve">con valor de uso para </w:t>
      </w:r>
      <w:r w:rsidR="009C39BB" w:rsidRPr="00A82C59">
        <w:rPr>
          <w:rFonts w:asciiTheme="minorHAnsi" w:hAnsiTheme="minorHAnsi"/>
          <w:lang w:val="es-CL" w:eastAsia="es-CL"/>
        </w:rPr>
        <w:t xml:space="preserve">los posibles </w:t>
      </w:r>
      <w:r w:rsidR="00301BBA" w:rsidRPr="00A82C59">
        <w:rPr>
          <w:rFonts w:asciiTheme="minorHAnsi" w:hAnsiTheme="minorHAnsi"/>
          <w:lang w:val="es-CL" w:eastAsia="es-CL"/>
        </w:rPr>
        <w:t>P</w:t>
      </w:r>
      <w:r w:rsidR="00127AFA" w:rsidRPr="00A82C59">
        <w:rPr>
          <w:rFonts w:asciiTheme="minorHAnsi" w:hAnsiTheme="minorHAnsi"/>
          <w:lang w:val="es-CL" w:eastAsia="es-CL"/>
        </w:rPr>
        <w:t xml:space="preserve">ostulantes </w:t>
      </w:r>
      <w:r w:rsidRPr="00A82C59">
        <w:rPr>
          <w:rFonts w:asciiTheme="minorHAnsi" w:hAnsiTheme="minorHAnsi"/>
          <w:lang w:val="es-CL" w:eastAsia="es-CL"/>
        </w:rPr>
        <w:t>al Concurso</w:t>
      </w:r>
      <w:r w:rsidR="00127AFA" w:rsidRPr="00A82C59">
        <w:rPr>
          <w:rFonts w:asciiTheme="minorHAnsi" w:hAnsiTheme="minorHAnsi"/>
          <w:lang w:val="es-CL" w:eastAsia="es-CL"/>
        </w:rPr>
        <w:t xml:space="preserve"> Público</w:t>
      </w:r>
      <w:r w:rsidRPr="00A82C59">
        <w:rPr>
          <w:rFonts w:asciiTheme="minorHAnsi" w:hAnsiTheme="minorHAnsi"/>
          <w:lang w:val="es-CL" w:eastAsia="es-CL"/>
        </w:rPr>
        <w:t xml:space="preserve"> “</w:t>
      </w:r>
      <w:r w:rsidR="003E772F" w:rsidRPr="00A82C59">
        <w:rPr>
          <w:rFonts w:asciiTheme="minorHAnsi" w:hAnsiTheme="minorHAnsi"/>
          <w:lang w:val="es-CL" w:eastAsia="es-CL"/>
        </w:rPr>
        <w:t>Fibra Óptica Austral</w:t>
      </w:r>
      <w:r w:rsidR="00F02416" w:rsidRPr="00A82C59">
        <w:rPr>
          <w:rFonts w:asciiTheme="minorHAnsi" w:hAnsiTheme="minorHAnsi"/>
          <w:lang w:val="es-CL" w:eastAsia="es-CL"/>
        </w:rPr>
        <w:t>”,</w:t>
      </w:r>
      <w:r w:rsidR="009C1EC0" w:rsidRPr="00A82C59">
        <w:rPr>
          <w:rFonts w:asciiTheme="minorHAnsi" w:hAnsiTheme="minorHAnsi"/>
          <w:lang w:val="es-CL" w:eastAsia="es-CL"/>
        </w:rPr>
        <w:t xml:space="preserve"> </w:t>
      </w:r>
      <w:r w:rsidR="003E772F" w:rsidRPr="00A82C59">
        <w:rPr>
          <w:rFonts w:asciiTheme="minorHAnsi" w:hAnsiTheme="minorHAnsi"/>
          <w:lang w:val="es-CL" w:eastAsia="es-CL"/>
        </w:rPr>
        <w:t>Có</w:t>
      </w:r>
      <w:r w:rsidR="00301BBA" w:rsidRPr="00A82C59">
        <w:rPr>
          <w:rFonts w:asciiTheme="minorHAnsi" w:hAnsiTheme="minorHAnsi"/>
          <w:lang w:val="es-CL" w:eastAsia="es-CL"/>
        </w:rPr>
        <w:t xml:space="preserve">digo: </w:t>
      </w:r>
      <w:r w:rsidRPr="00A82C59">
        <w:rPr>
          <w:rFonts w:asciiTheme="minorHAnsi" w:hAnsiTheme="minorHAnsi"/>
          <w:lang w:val="es-CL" w:eastAsia="es-CL"/>
        </w:rPr>
        <w:t>FDT</w:t>
      </w:r>
      <w:r w:rsidR="00127AFA" w:rsidRPr="00A82C59">
        <w:rPr>
          <w:rFonts w:asciiTheme="minorHAnsi" w:hAnsiTheme="minorHAnsi"/>
          <w:lang w:val="es-CL" w:eastAsia="es-CL"/>
        </w:rPr>
        <w:t>-201</w:t>
      </w:r>
      <w:r w:rsidR="00340608" w:rsidRPr="00A82C59">
        <w:rPr>
          <w:rFonts w:asciiTheme="minorHAnsi" w:hAnsiTheme="minorHAnsi"/>
          <w:lang w:val="es-CL" w:eastAsia="es-CL"/>
        </w:rPr>
        <w:t>5</w:t>
      </w:r>
      <w:r w:rsidR="00127AFA" w:rsidRPr="00A82C59">
        <w:rPr>
          <w:rFonts w:asciiTheme="minorHAnsi" w:hAnsiTheme="minorHAnsi"/>
          <w:lang w:val="es-CL" w:eastAsia="es-CL"/>
        </w:rPr>
        <w:t>-0</w:t>
      </w:r>
      <w:r w:rsidR="003E772F" w:rsidRPr="00A82C59">
        <w:rPr>
          <w:rFonts w:asciiTheme="minorHAnsi" w:hAnsiTheme="minorHAnsi"/>
          <w:lang w:val="es-CL" w:eastAsia="es-CL"/>
        </w:rPr>
        <w:t>1</w:t>
      </w:r>
      <w:r w:rsidR="00883A57" w:rsidRPr="00A82C59">
        <w:rPr>
          <w:rFonts w:asciiTheme="minorHAnsi" w:hAnsiTheme="minorHAnsi"/>
          <w:lang w:val="es-CL" w:eastAsia="es-CL"/>
        </w:rPr>
        <w:t xml:space="preserve">, </w:t>
      </w:r>
      <w:r w:rsidR="00127AFA" w:rsidRPr="00A82C59">
        <w:rPr>
          <w:rFonts w:asciiTheme="minorHAnsi" w:hAnsiTheme="minorHAnsi"/>
          <w:lang w:val="es-CL" w:eastAsia="es-CL"/>
        </w:rPr>
        <w:t xml:space="preserve">en lo sucesivo “el Concurso”, </w:t>
      </w:r>
      <w:r w:rsidR="00883A57" w:rsidRPr="00A82C59">
        <w:rPr>
          <w:rFonts w:asciiTheme="minorHAnsi" w:hAnsiTheme="minorHAnsi"/>
          <w:lang w:val="es-CL" w:eastAsia="es-CL"/>
        </w:rPr>
        <w:t xml:space="preserve">no vinculante </w:t>
      </w:r>
      <w:r w:rsidR="00DC60E0" w:rsidRPr="00A82C59">
        <w:rPr>
          <w:rFonts w:asciiTheme="minorHAnsi" w:hAnsiTheme="minorHAnsi"/>
          <w:lang w:val="es-CL" w:eastAsia="es-CL"/>
        </w:rPr>
        <w:t>para efectos d</w:t>
      </w:r>
      <w:r w:rsidR="00301BBA" w:rsidRPr="00A82C59">
        <w:rPr>
          <w:rFonts w:asciiTheme="minorHAnsi" w:hAnsiTheme="minorHAnsi"/>
          <w:lang w:val="es-CL" w:eastAsia="es-CL"/>
        </w:rPr>
        <w:t xml:space="preserve">el cumplimiento de las exigencias de Postulación ni de </w:t>
      </w:r>
      <w:r w:rsidR="00DC60E0" w:rsidRPr="00A82C59">
        <w:rPr>
          <w:rFonts w:asciiTheme="minorHAnsi" w:hAnsiTheme="minorHAnsi"/>
          <w:lang w:val="es-CL" w:eastAsia="es-CL"/>
        </w:rPr>
        <w:t xml:space="preserve">evaluación de las </w:t>
      </w:r>
      <w:r w:rsidR="00301BBA" w:rsidRPr="00A82C59">
        <w:rPr>
          <w:rFonts w:asciiTheme="minorHAnsi" w:hAnsiTheme="minorHAnsi"/>
          <w:lang w:val="es-CL" w:eastAsia="es-CL"/>
        </w:rPr>
        <w:t>P</w:t>
      </w:r>
      <w:r w:rsidR="00DC60E0" w:rsidRPr="00A82C59">
        <w:rPr>
          <w:rFonts w:asciiTheme="minorHAnsi" w:hAnsiTheme="minorHAnsi"/>
          <w:lang w:val="es-CL" w:eastAsia="es-CL"/>
        </w:rPr>
        <w:t>ropuestas que se presenten</w:t>
      </w:r>
      <w:r w:rsidR="00F02416" w:rsidRPr="00A82C59">
        <w:rPr>
          <w:rFonts w:asciiTheme="minorHAnsi" w:hAnsiTheme="minorHAnsi"/>
          <w:lang w:val="es-CL" w:eastAsia="es-CL"/>
        </w:rPr>
        <w:t>,</w:t>
      </w:r>
      <w:r w:rsidR="00956A68" w:rsidRPr="00A82C59">
        <w:rPr>
          <w:rFonts w:asciiTheme="minorHAnsi" w:hAnsiTheme="minorHAnsi"/>
          <w:lang w:val="es-CL" w:eastAsia="es-CL"/>
        </w:rPr>
        <w:t xml:space="preserve"> pero </w:t>
      </w:r>
      <w:bookmarkStart w:id="0" w:name="_GoBack"/>
      <w:bookmarkEnd w:id="0"/>
      <w:r w:rsidR="00956A68" w:rsidRPr="00A82C59">
        <w:rPr>
          <w:rFonts w:asciiTheme="minorHAnsi" w:hAnsiTheme="minorHAnsi"/>
          <w:lang w:val="es-CL" w:eastAsia="es-CL"/>
        </w:rPr>
        <w:t xml:space="preserve">de utilidad para </w:t>
      </w:r>
      <w:r w:rsidR="00956A68" w:rsidRPr="00A82C59">
        <w:rPr>
          <w:rFonts w:asciiTheme="minorHAnsi" w:hAnsiTheme="minorHAnsi"/>
        </w:rPr>
        <w:t>visualizar aspectos prácticos de este proceso concursal</w:t>
      </w:r>
      <w:r w:rsidR="00DC60E0" w:rsidRPr="00A82C59">
        <w:rPr>
          <w:rFonts w:asciiTheme="minorHAnsi" w:hAnsiTheme="minorHAnsi"/>
          <w:lang w:val="es-CL" w:eastAsia="es-CL"/>
        </w:rPr>
        <w:t>.</w:t>
      </w:r>
    </w:p>
    <w:p w:rsidR="00F02416" w:rsidRDefault="00304939" w:rsidP="005C3845">
      <w:pPr>
        <w:ind w:firstLine="567"/>
        <w:jc w:val="both"/>
        <w:rPr>
          <w:rFonts w:asciiTheme="minorHAnsi" w:hAnsiTheme="minorHAnsi"/>
          <w:lang w:val="es-CL" w:eastAsia="es-CL"/>
        </w:rPr>
      </w:pPr>
      <w:r w:rsidRPr="00A82C59">
        <w:rPr>
          <w:rFonts w:asciiTheme="minorHAnsi" w:hAnsiTheme="minorHAnsi"/>
          <w:lang w:val="es-CL" w:eastAsia="es-CL"/>
        </w:rPr>
        <w:t>Lo anterior, es de especial relevancia dado que será durante la fase de evaluación de las Propuestas presentadas que</w:t>
      </w:r>
      <w:r w:rsidR="009C39BB" w:rsidRPr="00A82C59">
        <w:rPr>
          <w:rFonts w:asciiTheme="minorHAnsi" w:hAnsiTheme="minorHAnsi"/>
          <w:lang w:val="es-CL" w:eastAsia="es-CL"/>
        </w:rPr>
        <w:t xml:space="preserve"> </w:t>
      </w:r>
      <w:r w:rsidR="00CE6E87" w:rsidRPr="00A82C59">
        <w:rPr>
          <w:rFonts w:asciiTheme="minorHAnsi" w:hAnsiTheme="minorHAnsi"/>
          <w:lang w:val="es-CL" w:eastAsia="es-CL"/>
        </w:rPr>
        <w:t xml:space="preserve">la </w:t>
      </w:r>
      <w:r w:rsidR="009C39BB" w:rsidRPr="00A82C59">
        <w:rPr>
          <w:rFonts w:asciiTheme="minorHAnsi" w:hAnsiTheme="minorHAnsi"/>
          <w:lang w:val="es-CL" w:eastAsia="es-CL"/>
        </w:rPr>
        <w:t>S</w:t>
      </w:r>
      <w:r w:rsidR="00CE6E87" w:rsidRPr="00A82C59">
        <w:rPr>
          <w:rFonts w:asciiTheme="minorHAnsi" w:hAnsiTheme="minorHAnsi"/>
          <w:lang w:val="es-CL" w:eastAsia="es-CL"/>
        </w:rPr>
        <w:t>ubse</w:t>
      </w:r>
      <w:r w:rsidR="005C3845" w:rsidRPr="00A82C59">
        <w:rPr>
          <w:rFonts w:asciiTheme="minorHAnsi" w:hAnsiTheme="minorHAnsi"/>
          <w:lang w:val="es-CL" w:eastAsia="es-CL"/>
        </w:rPr>
        <w:t>cretaría de Telecomunicaciones</w:t>
      </w:r>
      <w:r w:rsidRPr="00A82C59">
        <w:rPr>
          <w:rFonts w:asciiTheme="minorHAnsi" w:hAnsiTheme="minorHAnsi"/>
          <w:lang w:val="es-CL" w:eastAsia="es-CL"/>
        </w:rPr>
        <w:t xml:space="preserve"> (SUBTEL)</w:t>
      </w:r>
      <w:r w:rsidR="009C39BB" w:rsidRPr="00A82C59">
        <w:rPr>
          <w:rFonts w:asciiTheme="minorHAnsi" w:hAnsiTheme="minorHAnsi"/>
          <w:lang w:val="es-CL" w:eastAsia="es-CL"/>
        </w:rPr>
        <w:t xml:space="preserve"> </w:t>
      </w:r>
      <w:r w:rsidR="00401648" w:rsidRPr="00A82C59">
        <w:rPr>
          <w:rFonts w:asciiTheme="minorHAnsi" w:hAnsiTheme="minorHAnsi"/>
          <w:lang w:val="es-CL" w:eastAsia="es-CL"/>
        </w:rPr>
        <w:t xml:space="preserve">a través de la Comisión de Evaluación verificará </w:t>
      </w:r>
      <w:r w:rsidRPr="00A82C59">
        <w:rPr>
          <w:rFonts w:asciiTheme="minorHAnsi" w:hAnsiTheme="minorHAnsi"/>
          <w:lang w:val="es-CL" w:eastAsia="es-CL"/>
        </w:rPr>
        <w:t xml:space="preserve">en cada Propuesta </w:t>
      </w:r>
      <w:r w:rsidR="00401648" w:rsidRPr="00A82C59">
        <w:rPr>
          <w:rFonts w:asciiTheme="minorHAnsi" w:hAnsiTheme="minorHAnsi"/>
          <w:lang w:val="es-CL" w:eastAsia="es-CL"/>
        </w:rPr>
        <w:t xml:space="preserve">el </w:t>
      </w:r>
      <w:r w:rsidR="009C39BB" w:rsidRPr="00A82C59">
        <w:rPr>
          <w:rFonts w:asciiTheme="minorHAnsi" w:hAnsiTheme="minorHAnsi"/>
          <w:lang w:val="es-CL" w:eastAsia="es-CL"/>
        </w:rPr>
        <w:t xml:space="preserve">estricto cumplimiento </w:t>
      </w:r>
      <w:r w:rsidR="00401648" w:rsidRPr="00A82C59">
        <w:rPr>
          <w:rFonts w:asciiTheme="minorHAnsi" w:hAnsiTheme="minorHAnsi"/>
          <w:lang w:val="es-CL" w:eastAsia="es-CL"/>
        </w:rPr>
        <w:t>de</w:t>
      </w:r>
      <w:r w:rsidR="009C39BB" w:rsidRPr="00A82C59">
        <w:rPr>
          <w:rFonts w:asciiTheme="minorHAnsi" w:hAnsiTheme="minorHAnsi"/>
          <w:lang w:val="es-CL" w:eastAsia="es-CL"/>
        </w:rPr>
        <w:t xml:space="preserve"> lo establecido en respectivas Bases Generales y Específicas de este </w:t>
      </w:r>
      <w:r w:rsidRPr="00A82C59">
        <w:rPr>
          <w:rFonts w:asciiTheme="minorHAnsi" w:hAnsiTheme="minorHAnsi"/>
          <w:lang w:val="es-CL" w:eastAsia="es-CL"/>
        </w:rPr>
        <w:t>C</w:t>
      </w:r>
      <w:r w:rsidR="009C39BB" w:rsidRPr="00A82C59">
        <w:rPr>
          <w:rFonts w:asciiTheme="minorHAnsi" w:hAnsiTheme="minorHAnsi"/>
          <w:lang w:val="es-CL" w:eastAsia="es-CL"/>
        </w:rPr>
        <w:t>oncurso</w:t>
      </w:r>
      <w:r w:rsidRPr="00A82C59">
        <w:rPr>
          <w:rFonts w:asciiTheme="minorHAnsi" w:hAnsiTheme="minorHAnsi"/>
          <w:lang w:val="es-CL" w:eastAsia="es-CL"/>
        </w:rPr>
        <w:t xml:space="preserve">, para posteriormente presentar los </w:t>
      </w:r>
      <w:r w:rsidR="00592043" w:rsidRPr="00A82C59">
        <w:rPr>
          <w:rFonts w:asciiTheme="minorHAnsi" w:hAnsiTheme="minorHAnsi"/>
          <w:lang w:val="es-CL" w:eastAsia="es-CL"/>
        </w:rPr>
        <w:t>resultado al Consejo de</w:t>
      </w:r>
      <w:r w:rsidR="00C80821" w:rsidRPr="00A82C59">
        <w:rPr>
          <w:rFonts w:asciiTheme="minorHAnsi" w:hAnsiTheme="minorHAnsi"/>
          <w:lang w:val="es-CL" w:eastAsia="es-CL"/>
        </w:rPr>
        <w:t xml:space="preserve"> Desarrollo de</w:t>
      </w:r>
      <w:r w:rsidR="00592043" w:rsidRPr="00A82C59">
        <w:rPr>
          <w:rFonts w:asciiTheme="minorHAnsi" w:hAnsiTheme="minorHAnsi"/>
          <w:lang w:val="es-CL" w:eastAsia="es-CL"/>
        </w:rPr>
        <w:t xml:space="preserve"> </w:t>
      </w:r>
      <w:r w:rsidR="00C80821" w:rsidRPr="00A82C59">
        <w:rPr>
          <w:rFonts w:asciiTheme="minorHAnsi" w:hAnsiTheme="minorHAnsi"/>
          <w:lang w:val="es-CL" w:eastAsia="es-CL"/>
        </w:rPr>
        <w:t xml:space="preserve">las </w:t>
      </w:r>
      <w:r w:rsidR="00592043" w:rsidRPr="00A82C59">
        <w:rPr>
          <w:rFonts w:asciiTheme="minorHAnsi" w:hAnsiTheme="minorHAnsi"/>
          <w:lang w:val="es-CL" w:eastAsia="es-CL"/>
        </w:rPr>
        <w:t>Telecomunicacion</w:t>
      </w:r>
      <w:r w:rsidR="006909F7" w:rsidRPr="00A82C59">
        <w:rPr>
          <w:rFonts w:asciiTheme="minorHAnsi" w:hAnsiTheme="minorHAnsi"/>
          <w:lang w:val="es-CL" w:eastAsia="es-CL"/>
        </w:rPr>
        <w:t>es</w:t>
      </w:r>
      <w:r w:rsidRPr="00A82C59">
        <w:rPr>
          <w:rFonts w:asciiTheme="minorHAnsi" w:hAnsiTheme="minorHAnsi"/>
          <w:lang w:val="es-CL" w:eastAsia="es-CL"/>
        </w:rPr>
        <w:t xml:space="preserve"> (CDT)</w:t>
      </w:r>
      <w:r w:rsidR="006909F7" w:rsidRPr="00A82C59">
        <w:rPr>
          <w:rFonts w:asciiTheme="minorHAnsi" w:hAnsiTheme="minorHAnsi"/>
          <w:lang w:val="es-CL" w:eastAsia="es-CL"/>
        </w:rPr>
        <w:t xml:space="preserve">, </w:t>
      </w:r>
      <w:r w:rsidRPr="00A82C59">
        <w:rPr>
          <w:rFonts w:asciiTheme="minorHAnsi" w:hAnsiTheme="minorHAnsi"/>
          <w:lang w:val="es-CL" w:eastAsia="es-CL"/>
        </w:rPr>
        <w:t xml:space="preserve">órgano colegiado que </w:t>
      </w:r>
      <w:r w:rsidR="00592043" w:rsidRPr="00A82C59">
        <w:rPr>
          <w:rFonts w:asciiTheme="minorHAnsi" w:hAnsiTheme="minorHAnsi"/>
          <w:lang w:val="es-CL" w:eastAsia="es-CL"/>
        </w:rPr>
        <w:t>administra el F</w:t>
      </w:r>
      <w:r w:rsidRPr="00A82C59">
        <w:rPr>
          <w:rFonts w:asciiTheme="minorHAnsi" w:hAnsiTheme="minorHAnsi"/>
          <w:lang w:val="es-CL" w:eastAsia="es-CL"/>
        </w:rPr>
        <w:t xml:space="preserve">DT, </w:t>
      </w:r>
      <w:r w:rsidR="006909F7" w:rsidRPr="00A82C59">
        <w:rPr>
          <w:rFonts w:asciiTheme="minorHAnsi" w:hAnsiTheme="minorHAnsi"/>
          <w:lang w:val="es-CL" w:eastAsia="es-CL"/>
        </w:rPr>
        <w:t>quien en definitiva, decid</w:t>
      </w:r>
      <w:r w:rsidRPr="00A82C59">
        <w:rPr>
          <w:rFonts w:asciiTheme="minorHAnsi" w:hAnsiTheme="minorHAnsi"/>
          <w:lang w:val="es-CL" w:eastAsia="es-CL"/>
        </w:rPr>
        <w:t>irá</w:t>
      </w:r>
      <w:r w:rsidR="006909F7" w:rsidRPr="00A82C59">
        <w:rPr>
          <w:rFonts w:asciiTheme="minorHAnsi" w:hAnsiTheme="minorHAnsi"/>
          <w:lang w:val="es-CL" w:eastAsia="es-CL"/>
        </w:rPr>
        <w:t xml:space="preserve"> sobre la adjudicación del proyecto y la entrega del subsidio asociado a éste.</w:t>
      </w:r>
    </w:p>
    <w:p w:rsidR="00534346" w:rsidRDefault="00534346" w:rsidP="005C3845">
      <w:pPr>
        <w:ind w:firstLine="567"/>
        <w:jc w:val="both"/>
        <w:rPr>
          <w:rFonts w:asciiTheme="minorHAnsi" w:hAnsiTheme="minorHAnsi"/>
          <w:lang w:val="es-CL" w:eastAsia="es-CL"/>
        </w:rPr>
      </w:pPr>
      <w:r>
        <w:rPr>
          <w:rFonts w:asciiTheme="minorHAnsi" w:hAnsiTheme="minorHAnsi"/>
          <w:lang w:val="es-CL" w:eastAsia="es-CL"/>
        </w:rPr>
        <w:lastRenderedPageBreak/>
        <w:t>Finalmente, se informa a los interesados que el llamado a Concurso fue publicado en el Di</w:t>
      </w:r>
      <w:r w:rsidR="00845198">
        <w:rPr>
          <w:rFonts w:asciiTheme="minorHAnsi" w:hAnsiTheme="minorHAnsi"/>
          <w:lang w:val="es-CL" w:eastAsia="es-CL"/>
        </w:rPr>
        <w:t>ario Oficial con fecha 08 de jul</w:t>
      </w:r>
      <w:r>
        <w:rPr>
          <w:rFonts w:asciiTheme="minorHAnsi" w:hAnsiTheme="minorHAnsi"/>
          <w:lang w:val="es-CL" w:eastAsia="es-CL"/>
        </w:rPr>
        <w:t xml:space="preserve">io de 2016, en su Edición </w:t>
      </w:r>
      <w:r w:rsidR="00845198">
        <w:rPr>
          <w:rFonts w:asciiTheme="minorHAnsi" w:hAnsiTheme="minorHAnsi"/>
          <w:lang w:val="es-CL" w:eastAsia="es-CL"/>
        </w:rPr>
        <w:t xml:space="preserve">N° </w:t>
      </w:r>
      <w:r>
        <w:rPr>
          <w:rFonts w:asciiTheme="minorHAnsi" w:hAnsiTheme="minorHAnsi"/>
          <w:lang w:val="es-CL" w:eastAsia="es-CL"/>
        </w:rPr>
        <w:t xml:space="preserve">41.503 y las Bases de Licitación del Concurso se encuentran disponible para su descarga en el sitio </w:t>
      </w:r>
      <w:hyperlink r:id="rId10" w:history="1">
        <w:r w:rsidRPr="001C7691">
          <w:rPr>
            <w:rStyle w:val="Hipervnculo"/>
            <w:rFonts w:asciiTheme="minorHAnsi" w:hAnsiTheme="minorHAnsi"/>
            <w:lang w:val="es-CL" w:eastAsia="es-CL"/>
          </w:rPr>
          <w:t>www.subtel.gob.cl</w:t>
        </w:r>
      </w:hyperlink>
    </w:p>
    <w:p w:rsidR="00534346" w:rsidRDefault="00534346" w:rsidP="005C3845">
      <w:pPr>
        <w:ind w:firstLine="567"/>
        <w:jc w:val="both"/>
        <w:rPr>
          <w:rFonts w:asciiTheme="minorHAnsi" w:hAnsiTheme="minorHAnsi"/>
          <w:lang w:val="es-CL" w:eastAsia="es-CL"/>
        </w:rPr>
      </w:pPr>
    </w:p>
    <w:p w:rsidR="00F02416" w:rsidRDefault="009C39BB" w:rsidP="007213B6">
      <w:pPr>
        <w:jc w:val="both"/>
        <w:rPr>
          <w:rFonts w:asciiTheme="minorHAnsi" w:hAnsiTheme="minorHAnsi"/>
          <w:lang w:val="es-CL" w:eastAsia="es-CL"/>
        </w:rPr>
      </w:pPr>
      <w:r>
        <w:rPr>
          <w:rFonts w:asciiTheme="minorHAnsi" w:hAnsiTheme="minorHAnsi"/>
          <w:lang w:val="es-CL" w:eastAsia="es-CL"/>
        </w:rPr>
        <w:t xml:space="preserve"> </w:t>
      </w:r>
    </w:p>
    <w:p w:rsidR="00F02416" w:rsidRDefault="00F02416">
      <w:pPr>
        <w:spacing w:after="0" w:line="240" w:lineRule="auto"/>
        <w:rPr>
          <w:rFonts w:asciiTheme="minorHAnsi" w:hAnsiTheme="minorHAnsi"/>
          <w:lang w:val="es-CL" w:eastAsia="es-CL"/>
        </w:rPr>
      </w:pPr>
      <w:r>
        <w:rPr>
          <w:rFonts w:asciiTheme="minorHAnsi" w:hAnsiTheme="minorHAnsi"/>
          <w:lang w:val="es-CL" w:eastAsia="es-CL"/>
        </w:rPr>
        <w:br w:type="page"/>
      </w:r>
    </w:p>
    <w:p w:rsidR="00D6364D" w:rsidRPr="00D6364D" w:rsidRDefault="0025439B" w:rsidP="00D6364D">
      <w:pPr>
        <w:pStyle w:val="Ttulo1"/>
        <w:numPr>
          <w:ilvl w:val="0"/>
          <w:numId w:val="2"/>
        </w:numPr>
        <w:ind w:left="851" w:hanging="709"/>
        <w:rPr>
          <w:rFonts w:asciiTheme="minorHAnsi" w:hAnsiTheme="minorHAnsi"/>
          <w:lang w:val="es-CL" w:eastAsia="es-CL"/>
        </w:rPr>
      </w:pPr>
      <w:r w:rsidRPr="0044578C">
        <w:rPr>
          <w:rFonts w:asciiTheme="minorHAnsi" w:hAnsiTheme="minorHAnsi"/>
          <w:lang w:val="es-CL" w:eastAsia="es-CL"/>
        </w:rPr>
        <w:lastRenderedPageBreak/>
        <w:t>Etapas</w:t>
      </w:r>
      <w:r w:rsidR="00552D4D">
        <w:rPr>
          <w:rFonts w:asciiTheme="minorHAnsi" w:hAnsiTheme="minorHAnsi"/>
          <w:lang w:val="es-CL" w:eastAsia="es-CL"/>
        </w:rPr>
        <w:t xml:space="preserve"> de</w:t>
      </w:r>
      <w:r w:rsidRPr="0044578C">
        <w:rPr>
          <w:rFonts w:asciiTheme="minorHAnsi" w:hAnsiTheme="minorHAnsi"/>
          <w:lang w:val="es-CL" w:eastAsia="es-CL"/>
        </w:rPr>
        <w:t xml:space="preserve"> </w:t>
      </w:r>
      <w:r w:rsidR="00F02416">
        <w:rPr>
          <w:rFonts w:asciiTheme="minorHAnsi" w:hAnsiTheme="minorHAnsi"/>
          <w:lang w:val="es-CL" w:eastAsia="es-CL"/>
        </w:rPr>
        <w:t>P</w:t>
      </w:r>
      <w:r w:rsidR="009B0E75" w:rsidRPr="0044578C">
        <w:rPr>
          <w:rFonts w:asciiTheme="minorHAnsi" w:hAnsiTheme="minorHAnsi"/>
          <w:lang w:val="es-CL" w:eastAsia="es-CL"/>
        </w:rPr>
        <w:t>ostulación a</w:t>
      </w:r>
      <w:r w:rsidRPr="0044578C">
        <w:rPr>
          <w:rFonts w:asciiTheme="minorHAnsi" w:hAnsiTheme="minorHAnsi"/>
          <w:lang w:val="es-CL" w:eastAsia="es-CL"/>
        </w:rPr>
        <w:t>l Concurso</w:t>
      </w:r>
    </w:p>
    <w:p w:rsidR="00F02416" w:rsidRDefault="00F02416" w:rsidP="00070E4D">
      <w:pPr>
        <w:pStyle w:val="Ttulo3"/>
        <w:numPr>
          <w:ilvl w:val="0"/>
          <w:numId w:val="11"/>
        </w:numPr>
        <w:ind w:left="993"/>
        <w:rPr>
          <w:rFonts w:asciiTheme="minorHAnsi" w:hAnsiTheme="minorHAnsi"/>
          <w:b/>
          <w:lang w:val="es-CL" w:eastAsia="es-CL"/>
        </w:rPr>
      </w:pPr>
      <w:r>
        <w:rPr>
          <w:rFonts w:asciiTheme="minorHAnsi" w:hAnsiTheme="minorHAnsi"/>
          <w:b/>
          <w:lang w:val="es-CL" w:eastAsia="es-CL"/>
        </w:rPr>
        <w:t>Proceso de Postulación y C</w:t>
      </w:r>
      <w:r w:rsidR="00552D4D" w:rsidRPr="00F02416">
        <w:rPr>
          <w:rFonts w:asciiTheme="minorHAnsi" w:hAnsiTheme="minorHAnsi"/>
          <w:b/>
          <w:lang w:val="es-CL" w:eastAsia="es-CL"/>
        </w:rPr>
        <w:t>alendario del Actividades</w:t>
      </w:r>
    </w:p>
    <w:p w:rsidR="00593C39" w:rsidRPr="00F02416" w:rsidRDefault="00F02416" w:rsidP="00070E4D">
      <w:pPr>
        <w:pStyle w:val="Ttulo3"/>
        <w:numPr>
          <w:ilvl w:val="1"/>
          <w:numId w:val="11"/>
        </w:numPr>
        <w:ind w:left="1276" w:hanging="425"/>
        <w:rPr>
          <w:rFonts w:asciiTheme="minorHAnsi" w:hAnsiTheme="minorHAnsi"/>
          <w:b/>
          <w:sz w:val="24"/>
          <w:szCs w:val="24"/>
          <w:lang w:val="es-CL" w:eastAsia="es-CL"/>
        </w:rPr>
      </w:pPr>
      <w:r>
        <w:rPr>
          <w:rFonts w:asciiTheme="minorHAnsi" w:hAnsiTheme="minorHAnsi"/>
          <w:b/>
          <w:sz w:val="24"/>
          <w:szCs w:val="24"/>
          <w:lang w:val="es-CL" w:eastAsia="es-CL"/>
        </w:rPr>
        <w:t>Etapas de P</w:t>
      </w:r>
      <w:r w:rsidR="00552D4D" w:rsidRPr="00F02416">
        <w:rPr>
          <w:rFonts w:asciiTheme="minorHAnsi" w:hAnsiTheme="minorHAnsi"/>
          <w:b/>
          <w:sz w:val="24"/>
          <w:szCs w:val="24"/>
          <w:lang w:val="es-CL" w:eastAsia="es-CL"/>
        </w:rPr>
        <w:t>ostulación</w:t>
      </w:r>
    </w:p>
    <w:p w:rsidR="008258C3" w:rsidRDefault="006B01F2" w:rsidP="00D6364D">
      <w:pPr>
        <w:spacing w:line="240" w:lineRule="auto"/>
        <w:rPr>
          <w:color w:val="1F497D" w:themeColor="text2"/>
          <w:sz w:val="32"/>
          <w:lang w:val="es-CL" w:eastAsia="es-CL"/>
        </w:rPr>
      </w:pPr>
      <w:r>
        <w:rPr>
          <w:noProof/>
          <w:color w:val="1F497D" w:themeColor="text2"/>
          <w:sz w:val="32"/>
          <w:lang w:val="es-CL" w:eastAsia="es-CL"/>
        </w:rPr>
        <mc:AlternateContent>
          <mc:Choice Requires="wps">
            <w:drawing>
              <wp:anchor distT="0" distB="0" distL="114300" distR="114300" simplePos="0" relativeHeight="251664384" behindDoc="0" locked="0" layoutInCell="1" allowOverlap="1" wp14:anchorId="00BBBC77" wp14:editId="3D39E112">
                <wp:simplePos x="0" y="0"/>
                <wp:positionH relativeFrom="column">
                  <wp:posOffset>2136775</wp:posOffset>
                </wp:positionH>
                <wp:positionV relativeFrom="paragraph">
                  <wp:posOffset>304165</wp:posOffset>
                </wp:positionV>
                <wp:extent cx="1114425" cy="142875"/>
                <wp:effectExtent l="0" t="19050" r="47625" b="47625"/>
                <wp:wrapNone/>
                <wp:docPr id="6" name="6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 Flecha derecha" o:spid="_x0000_s1026" type="#_x0000_t13" style="position:absolute;margin-left:168.25pt;margin-top:23.95pt;width:87.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" adj="20215" fillcolor="#4f81bd [3204]" strokecolor="#243f60 [1604]" strokeweight="2pt">
                <v:path arrowok="t"/>
              </v:shape>
            </w:pict>
          </mc:Fallback>
        </mc:AlternateContent>
      </w:r>
      <w:r>
        <w:rPr>
          <w:noProof/>
          <w:color w:val="1F497D" w:themeColor="text2"/>
          <w:sz w:val="32"/>
          <w:lang w:val="es-CL" w:eastAsia="es-CL"/>
        </w:rPr>
        <mc:AlternateContent>
          <mc:Choice Requires="wps">
            <w:drawing>
              <wp:anchor distT="0" distB="0" distL="114300" distR="114300" simplePos="0" relativeHeight="251659264" behindDoc="0" locked="0" layoutInCell="1" allowOverlap="1" wp14:anchorId="707C4016" wp14:editId="69B37B69">
                <wp:simplePos x="0" y="0"/>
                <wp:positionH relativeFrom="column">
                  <wp:posOffset>299720</wp:posOffset>
                </wp:positionH>
                <wp:positionV relativeFrom="paragraph">
                  <wp:posOffset>62865</wp:posOffset>
                </wp:positionV>
                <wp:extent cx="1727835" cy="581025"/>
                <wp:effectExtent l="0" t="0" r="24765" b="28575"/>
                <wp:wrapNone/>
                <wp:docPr id="2"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5810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04939" w:rsidRPr="00F02416" w:rsidRDefault="00304939" w:rsidP="00F02416">
                            <w:pPr>
                              <w:jc w:val="center"/>
                              <w:rPr>
                                <w:rFonts w:ascii="Calibri" w:hAnsi="Calibri"/>
                                <w:b/>
                                <w:lang w:val="es-CL"/>
                              </w:rPr>
                            </w:pPr>
                            <w:r w:rsidRPr="00F02416">
                              <w:rPr>
                                <w:rFonts w:ascii="Calibri" w:hAnsi="Calibri"/>
                                <w:b/>
                                <w:lang w:val="es-CL"/>
                              </w:rPr>
                              <w:t>Recepción y Apertura de Propuestas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23.6pt;margin-top:4.95pt;width:136.0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" fillcolor="white [3201]" strokecolor="#4f81bd [3204]" strokeweight="2pt">
                <v:path arrowok="t"/>
                <v:textbox>
                  <w:txbxContent>
                    <w:p w:rsidR="00304939" w:rsidRPr="00F02416" w:rsidRDefault="00304939" w:rsidP="00F02416">
                      <w:pPr>
                        <w:jc w:val="center"/>
                        <w:rPr>
                          <w:rFonts w:ascii="Calibri" w:hAnsi="Calibri"/>
                          <w:b/>
                          <w:lang w:val="es-CL"/>
                        </w:rPr>
                      </w:pPr>
                      <w:r w:rsidRPr="00F02416">
                        <w:rPr>
                          <w:rFonts w:ascii="Calibri" w:hAnsi="Calibri"/>
                          <w:b/>
                          <w:lang w:val="es-CL"/>
                        </w:rPr>
                        <w:t>Recepción y Apertura de Propuestas</w:t>
                      </w:r>
                    </w:p>
                  </w:txbxContent>
                </v:textbox>
              </v:roundrect>
            </w:pict>
          </mc:Fallback>
        </mc:AlternateContent>
      </w:r>
      <w:r>
        <w:rPr>
          <w:noProof/>
          <w:sz w:val="32"/>
          <w:lang w:val="es-CL" w:eastAsia="es-CL"/>
        </w:rPr>
        <mc:AlternateContent>
          <mc:Choice Requires="wps">
            <w:drawing>
              <wp:anchor distT="0" distB="0" distL="114300" distR="114300" simplePos="0" relativeHeight="251661312" behindDoc="0" locked="0" layoutInCell="1" allowOverlap="1" wp14:anchorId="259248E2" wp14:editId="7802C27E">
                <wp:simplePos x="0" y="0"/>
                <wp:positionH relativeFrom="column">
                  <wp:posOffset>3376930</wp:posOffset>
                </wp:positionH>
                <wp:positionV relativeFrom="paragraph">
                  <wp:posOffset>70485</wp:posOffset>
                </wp:positionV>
                <wp:extent cx="1533525" cy="561975"/>
                <wp:effectExtent l="0" t="0" r="28575" b="28575"/>
                <wp:wrapNone/>
                <wp:docPr id="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61975"/>
                        </a:xfrm>
                        <a:prstGeom prst="roundRect">
                          <a:avLst/>
                        </a:prstGeom>
                        <a:solidFill>
                          <a:sysClr val="window" lastClr="FFFFFF"/>
                        </a:solidFill>
                        <a:ln w="25400" cap="flat" cmpd="sng" algn="ctr">
                          <a:solidFill>
                            <a:srgbClr val="4F81BD"/>
                          </a:solidFill>
                          <a:prstDash val="solid"/>
                        </a:ln>
                        <a:effectLst/>
                      </wps:spPr>
                      <wps:txbx>
                        <w:txbxContent>
                          <w:p w:rsidR="00304939" w:rsidRPr="004C7962" w:rsidRDefault="00304939" w:rsidP="00F02416">
                            <w:pPr>
                              <w:jc w:val="center"/>
                              <w:rPr>
                                <w:rFonts w:ascii="Calibri" w:hAnsi="Calibri"/>
                                <w:b/>
                                <w:lang w:val="es-CL"/>
                              </w:rPr>
                            </w:pPr>
                            <w:r w:rsidRPr="004C7962">
                              <w:rPr>
                                <w:rFonts w:ascii="Calibri" w:hAnsi="Calibri"/>
                                <w:b/>
                                <w:lang w:val="es-CL"/>
                              </w:rPr>
                              <w:t>Etapa de Evaluación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7" style="position:absolute;margin-left:265.9pt;margin-top:5.55pt;width:120.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" fillcolor="window" strokecolor="#4f81bd" strokeweight="2pt">
                <v:path arrowok="t"/>
                <v:textbox>
                  <w:txbxContent>
                    <w:p w:rsidR="00304939" w:rsidRPr="004C7962" w:rsidRDefault="00304939" w:rsidP="00F02416">
                      <w:pPr>
                        <w:jc w:val="center"/>
                        <w:rPr>
                          <w:rFonts w:ascii="Calibri" w:hAnsi="Calibri"/>
                          <w:b/>
                          <w:lang w:val="es-CL"/>
                        </w:rPr>
                      </w:pPr>
                      <w:r w:rsidRPr="004C7962">
                        <w:rPr>
                          <w:rFonts w:ascii="Calibri" w:hAnsi="Calibri"/>
                          <w:b/>
                          <w:lang w:val="es-CL"/>
                        </w:rPr>
                        <w:t>Etapa de Evaluación</w:t>
                      </w:r>
                    </w:p>
                  </w:txbxContent>
                </v:textbox>
              </v:roundrect>
            </w:pict>
          </mc:Fallback>
        </mc:AlternateContent>
      </w:r>
    </w:p>
    <w:p w:rsidR="00F72196" w:rsidRDefault="00F72196" w:rsidP="00F72196">
      <w:pPr>
        <w:suppressAutoHyphens/>
        <w:spacing w:after="0" w:line="240" w:lineRule="auto"/>
        <w:jc w:val="center"/>
        <w:outlineLvl w:val="3"/>
        <w:rPr>
          <w:rFonts w:asciiTheme="minorHAnsi" w:hAnsiTheme="minorHAnsi"/>
          <w:szCs w:val="20"/>
        </w:rPr>
      </w:pPr>
    </w:p>
    <w:p w:rsidR="00D6364D" w:rsidRDefault="00D6364D" w:rsidP="00F72196">
      <w:pPr>
        <w:suppressAutoHyphens/>
        <w:spacing w:after="0" w:line="240" w:lineRule="auto"/>
        <w:jc w:val="center"/>
        <w:outlineLvl w:val="3"/>
        <w:rPr>
          <w:rFonts w:asciiTheme="minorHAnsi" w:hAnsiTheme="minorHAnsi"/>
          <w:szCs w:val="20"/>
        </w:rPr>
      </w:pPr>
    </w:p>
    <w:p w:rsidR="00F72196" w:rsidRDefault="00552D4D" w:rsidP="00070E4D">
      <w:pPr>
        <w:pStyle w:val="Ttulo3"/>
        <w:numPr>
          <w:ilvl w:val="1"/>
          <w:numId w:val="11"/>
        </w:numPr>
        <w:ind w:left="1276" w:hanging="425"/>
        <w:rPr>
          <w:rFonts w:asciiTheme="minorHAnsi" w:hAnsiTheme="minorHAnsi"/>
          <w:b/>
          <w:sz w:val="24"/>
          <w:szCs w:val="24"/>
        </w:rPr>
      </w:pPr>
      <w:r w:rsidRPr="00F02416">
        <w:rPr>
          <w:rFonts w:asciiTheme="minorHAnsi" w:hAnsiTheme="minorHAnsi"/>
          <w:b/>
          <w:sz w:val="24"/>
          <w:szCs w:val="24"/>
          <w:lang w:val="es-CL" w:eastAsia="es-CL"/>
        </w:rPr>
        <w:t>Calendario de Actividades</w:t>
      </w:r>
      <w:r w:rsidR="00F02416" w:rsidRPr="00F02416">
        <w:rPr>
          <w:rFonts w:asciiTheme="minorHAnsi" w:hAnsiTheme="minorHAnsi"/>
          <w:b/>
          <w:sz w:val="24"/>
          <w:szCs w:val="24"/>
          <w:lang w:val="es-CL" w:eastAsia="es-CL"/>
        </w:rPr>
        <w:t xml:space="preserve"> </w:t>
      </w:r>
      <w:r w:rsidR="00F02416">
        <w:rPr>
          <w:rFonts w:asciiTheme="minorHAnsi" w:hAnsiTheme="minorHAnsi"/>
          <w:b/>
          <w:sz w:val="24"/>
          <w:szCs w:val="24"/>
        </w:rPr>
        <w:t>Proyecto</w:t>
      </w:r>
      <w:r w:rsidR="003E772F">
        <w:rPr>
          <w:rFonts w:asciiTheme="minorHAnsi" w:hAnsiTheme="minorHAnsi"/>
          <w:b/>
          <w:sz w:val="24"/>
          <w:szCs w:val="24"/>
        </w:rPr>
        <w:t xml:space="preserve"> </w:t>
      </w:r>
      <w:r w:rsidR="00F72196" w:rsidRPr="00F02416">
        <w:rPr>
          <w:rFonts w:asciiTheme="minorHAnsi" w:hAnsiTheme="minorHAnsi"/>
          <w:b/>
          <w:sz w:val="24"/>
          <w:szCs w:val="24"/>
        </w:rPr>
        <w:t>“</w:t>
      </w:r>
      <w:r w:rsidR="003E772F">
        <w:rPr>
          <w:rFonts w:asciiTheme="minorHAnsi" w:hAnsiTheme="minorHAnsi"/>
          <w:b/>
          <w:sz w:val="24"/>
          <w:szCs w:val="24"/>
        </w:rPr>
        <w:t xml:space="preserve">Fibra Óptica Austral” </w:t>
      </w:r>
      <w:r w:rsidR="00F72196" w:rsidRPr="00F02416">
        <w:rPr>
          <w:rFonts w:asciiTheme="minorHAnsi" w:hAnsiTheme="minorHAnsi"/>
          <w:b/>
          <w:sz w:val="24"/>
          <w:szCs w:val="24"/>
        </w:rPr>
        <w:t>Código: FDT-201</w:t>
      </w:r>
      <w:r w:rsidR="00340608">
        <w:rPr>
          <w:rFonts w:asciiTheme="minorHAnsi" w:hAnsiTheme="minorHAnsi"/>
          <w:b/>
          <w:sz w:val="24"/>
          <w:szCs w:val="24"/>
        </w:rPr>
        <w:t>5</w:t>
      </w:r>
      <w:r w:rsidR="00F72196" w:rsidRPr="00F02416">
        <w:rPr>
          <w:rFonts w:asciiTheme="minorHAnsi" w:hAnsiTheme="minorHAnsi"/>
          <w:b/>
          <w:sz w:val="24"/>
          <w:szCs w:val="24"/>
        </w:rPr>
        <w:t>-</w:t>
      </w:r>
      <w:r w:rsidR="009C1EC0" w:rsidRPr="00F02416">
        <w:rPr>
          <w:rFonts w:asciiTheme="minorHAnsi" w:hAnsiTheme="minorHAnsi"/>
          <w:b/>
          <w:sz w:val="24"/>
          <w:szCs w:val="24"/>
        </w:rPr>
        <w:t>0</w:t>
      </w:r>
      <w:r w:rsidR="003E772F">
        <w:rPr>
          <w:rFonts w:asciiTheme="minorHAnsi" w:hAnsiTheme="minorHAnsi"/>
          <w:b/>
          <w:sz w:val="24"/>
          <w:szCs w:val="24"/>
        </w:rPr>
        <w:t>1</w:t>
      </w:r>
    </w:p>
    <w:tbl>
      <w:tblPr>
        <w:tblpPr w:leftFromText="141" w:rightFromText="141" w:vertAnchor="page" w:horzAnchor="margin" w:tblpY="7051"/>
        <w:tblW w:w="0" w:type="auto"/>
        <w:tblCellMar>
          <w:left w:w="70" w:type="dxa"/>
          <w:right w:w="70" w:type="dxa"/>
        </w:tblCellMar>
        <w:tblLook w:val="04A0" w:firstRow="1" w:lastRow="0" w:firstColumn="1" w:lastColumn="0" w:noHBand="0" w:noVBand="1"/>
      </w:tblPr>
      <w:tblGrid>
        <w:gridCol w:w="3440"/>
        <w:gridCol w:w="2423"/>
        <w:gridCol w:w="3117"/>
      </w:tblGrid>
      <w:tr w:rsidR="00D6364D" w:rsidRPr="00F42B5C" w:rsidTr="00D6364D">
        <w:trPr>
          <w:trHeight w:val="780"/>
        </w:trPr>
        <w:tc>
          <w:tcPr>
            <w:tcW w:w="0" w:type="auto"/>
            <w:vMerge w:val="restart"/>
            <w:tcBorders>
              <w:top w:val="single" w:sz="4" w:space="0" w:color="auto"/>
              <w:left w:val="single" w:sz="4" w:space="0" w:color="auto"/>
              <w:right w:val="single" w:sz="4" w:space="0" w:color="FFFFFF"/>
            </w:tcBorders>
            <w:shd w:val="clear" w:color="auto" w:fill="1F497D"/>
            <w:noWrap/>
            <w:vAlign w:val="center"/>
          </w:tcPr>
          <w:p w:rsidR="00D6364D" w:rsidRPr="00F42B5C" w:rsidRDefault="00D6364D" w:rsidP="00D6364D">
            <w:pPr>
              <w:spacing w:after="0" w:line="240" w:lineRule="auto"/>
              <w:jc w:val="center"/>
              <w:rPr>
                <w:rFonts w:ascii="Bookman Old Style" w:eastAsia="Times New Roman" w:hAnsi="Bookman Old Style" w:cstheme="minorHAnsi"/>
                <w:b/>
                <w:bCs/>
                <w:color w:val="FFFFFF"/>
                <w:lang w:eastAsia="es-CL"/>
              </w:rPr>
            </w:pPr>
            <w:r w:rsidRPr="00F42B5C">
              <w:rPr>
                <w:rFonts w:ascii="Bookman Old Style" w:eastAsia="Times New Roman" w:hAnsi="Bookman Old Style" w:cstheme="minorHAnsi"/>
                <w:b/>
                <w:bCs/>
                <w:color w:val="FFFFFF"/>
                <w:lang w:eastAsia="es-CL"/>
              </w:rPr>
              <w:t>Actividad</w:t>
            </w:r>
          </w:p>
        </w:tc>
        <w:tc>
          <w:tcPr>
            <w:tcW w:w="0" w:type="auto"/>
            <w:gridSpan w:val="2"/>
            <w:tcBorders>
              <w:top w:val="single" w:sz="4" w:space="0" w:color="auto"/>
              <w:left w:val="nil"/>
              <w:bottom w:val="single" w:sz="4" w:space="0" w:color="auto"/>
              <w:right w:val="single" w:sz="4" w:space="0" w:color="auto"/>
            </w:tcBorders>
            <w:shd w:val="clear" w:color="auto" w:fill="1F497D"/>
            <w:vAlign w:val="center"/>
          </w:tcPr>
          <w:p w:rsidR="00D6364D" w:rsidRPr="00F42B5C" w:rsidRDefault="00D6364D" w:rsidP="00D6364D">
            <w:pPr>
              <w:spacing w:after="0" w:line="240" w:lineRule="auto"/>
              <w:rPr>
                <w:rFonts w:ascii="Bookman Old Style" w:eastAsia="Times New Roman" w:hAnsi="Bookman Old Style" w:cstheme="minorHAnsi"/>
                <w:b/>
                <w:bCs/>
                <w:color w:val="FFFFFF"/>
                <w:lang w:eastAsia="es-CL"/>
              </w:rPr>
            </w:pPr>
            <w:r w:rsidRPr="00F42B5C">
              <w:rPr>
                <w:rFonts w:ascii="Bookman Old Style" w:eastAsia="Times New Roman" w:hAnsi="Bookman Old Style" w:cstheme="minorHAnsi"/>
                <w:b/>
                <w:bCs/>
                <w:color w:val="FFFFFF"/>
                <w:lang w:eastAsia="es-CL"/>
              </w:rPr>
              <w:t xml:space="preserve">                    </w:t>
            </w:r>
          </w:p>
          <w:p w:rsidR="00D6364D" w:rsidRPr="00F42B5C" w:rsidRDefault="00D6364D" w:rsidP="00D6364D">
            <w:pPr>
              <w:spacing w:after="0" w:line="240" w:lineRule="auto"/>
              <w:rPr>
                <w:rFonts w:ascii="Bookman Old Style" w:eastAsia="Times New Roman" w:hAnsi="Bookman Old Style" w:cstheme="minorHAnsi"/>
                <w:b/>
                <w:bCs/>
                <w:color w:val="FFFFFF"/>
                <w:lang w:eastAsia="es-CL"/>
              </w:rPr>
            </w:pPr>
            <w:r w:rsidRPr="00F42B5C">
              <w:rPr>
                <w:rFonts w:ascii="Bookman Old Style" w:eastAsia="Times New Roman" w:hAnsi="Bookman Old Style" w:cstheme="minorHAnsi"/>
                <w:b/>
                <w:bCs/>
                <w:color w:val="FFFFFF"/>
                <w:lang w:eastAsia="es-CL"/>
              </w:rPr>
              <w:t xml:space="preserve">                        </w:t>
            </w:r>
            <w:r>
              <w:rPr>
                <w:rFonts w:ascii="Bookman Old Style" w:eastAsia="Times New Roman" w:hAnsi="Bookman Old Style" w:cstheme="minorHAnsi"/>
                <w:b/>
                <w:bCs/>
                <w:color w:val="FFFFFF"/>
                <w:lang w:eastAsia="es-CL"/>
              </w:rPr>
              <w:t xml:space="preserve">       </w:t>
            </w:r>
            <w:r w:rsidRPr="00FB0006">
              <w:rPr>
                <w:rFonts w:ascii="Bookman Old Style" w:eastAsia="Times New Roman" w:hAnsi="Bookman Old Style" w:cstheme="minorHAnsi"/>
                <w:b/>
                <w:bCs/>
                <w:color w:val="FFFFFF" w:themeColor="background1"/>
                <w:lang w:eastAsia="es-CL"/>
              </w:rPr>
              <w:t>Plazos</w:t>
            </w:r>
            <w:r>
              <w:rPr>
                <w:rFonts w:ascii="Bookman Old Style" w:eastAsia="Times New Roman" w:hAnsi="Bookman Old Style" w:cstheme="minorHAnsi"/>
                <w:b/>
                <w:bCs/>
                <w:color w:val="FFFFFF" w:themeColor="background1"/>
                <w:lang w:eastAsia="es-CL"/>
              </w:rPr>
              <w:t xml:space="preserve"> </w:t>
            </w:r>
            <w:r w:rsidRPr="00FB0006">
              <w:rPr>
                <w:rFonts w:ascii="Bookman Old Style" w:eastAsia="Times New Roman" w:hAnsi="Bookman Old Style" w:cstheme="minorHAnsi"/>
                <w:color w:val="FFFFFF" w:themeColor="background1"/>
                <w:sz w:val="18"/>
                <w:szCs w:val="18"/>
                <w:vertAlign w:val="superscript"/>
                <w:lang w:eastAsia="es-CL"/>
              </w:rPr>
              <w:t>(1)</w:t>
            </w:r>
          </w:p>
          <w:p w:rsidR="00D6364D" w:rsidRPr="00F42B5C" w:rsidRDefault="00D6364D" w:rsidP="00D6364D">
            <w:pPr>
              <w:spacing w:after="0" w:line="240" w:lineRule="auto"/>
              <w:jc w:val="center"/>
              <w:rPr>
                <w:rFonts w:ascii="Bookman Old Style" w:eastAsia="Times New Roman" w:hAnsi="Bookman Old Style" w:cstheme="minorHAnsi"/>
                <w:b/>
                <w:bCs/>
                <w:color w:val="FFFFFF"/>
                <w:lang w:eastAsia="es-CL"/>
              </w:rPr>
            </w:pPr>
          </w:p>
        </w:tc>
      </w:tr>
      <w:tr w:rsidR="007F239E" w:rsidRPr="00F42B5C" w:rsidTr="00D6364D">
        <w:trPr>
          <w:trHeight w:val="780"/>
        </w:trPr>
        <w:tc>
          <w:tcPr>
            <w:tcW w:w="0" w:type="auto"/>
            <w:vMerge/>
            <w:tcBorders>
              <w:left w:val="single" w:sz="4" w:space="0" w:color="auto"/>
              <w:bottom w:val="single" w:sz="4" w:space="0" w:color="auto"/>
              <w:right w:val="single" w:sz="4" w:space="0" w:color="FFFFFF"/>
            </w:tcBorders>
            <w:shd w:val="clear" w:color="auto" w:fill="1F497D"/>
            <w:noWrap/>
            <w:vAlign w:val="center"/>
            <w:hideMark/>
          </w:tcPr>
          <w:p w:rsidR="00D6364D" w:rsidRPr="00F42B5C" w:rsidRDefault="00D6364D" w:rsidP="00D6364D">
            <w:pPr>
              <w:spacing w:after="0" w:line="240" w:lineRule="auto"/>
              <w:jc w:val="center"/>
              <w:rPr>
                <w:rFonts w:ascii="Bookman Old Style" w:eastAsia="Times New Roman" w:hAnsi="Bookman Old Style" w:cstheme="minorHAnsi"/>
                <w:b/>
                <w:bCs/>
                <w:color w:val="FFFFFF"/>
                <w:lang w:eastAsia="es-CL"/>
              </w:rPr>
            </w:pPr>
          </w:p>
        </w:tc>
        <w:tc>
          <w:tcPr>
            <w:tcW w:w="1733" w:type="dxa"/>
            <w:tcBorders>
              <w:top w:val="single" w:sz="4" w:space="0" w:color="auto"/>
              <w:left w:val="nil"/>
              <w:bottom w:val="single" w:sz="4" w:space="0" w:color="auto"/>
              <w:right w:val="single" w:sz="4" w:space="0" w:color="auto"/>
            </w:tcBorders>
            <w:shd w:val="clear" w:color="auto" w:fill="1F497D"/>
            <w:vAlign w:val="center"/>
            <w:hideMark/>
          </w:tcPr>
          <w:p w:rsidR="00D6364D" w:rsidRPr="00F42B5C" w:rsidRDefault="00D6364D" w:rsidP="00D6364D">
            <w:pPr>
              <w:spacing w:after="0" w:line="240" w:lineRule="auto"/>
              <w:jc w:val="center"/>
              <w:rPr>
                <w:rFonts w:ascii="Bookman Old Style" w:eastAsia="Times New Roman" w:hAnsi="Bookman Old Style" w:cstheme="minorHAnsi"/>
                <w:b/>
                <w:bCs/>
                <w:color w:val="FFFFFF"/>
                <w:lang w:eastAsia="es-CL"/>
              </w:rPr>
            </w:pPr>
            <w:r w:rsidRPr="00F42B5C">
              <w:rPr>
                <w:rFonts w:ascii="Bookman Old Style" w:eastAsia="Times New Roman" w:hAnsi="Bookman Old Style" w:cstheme="minorHAnsi"/>
                <w:b/>
                <w:bCs/>
                <w:color w:val="FFFFFF"/>
                <w:lang w:eastAsia="es-CL"/>
              </w:rPr>
              <w:t xml:space="preserve">Días </w:t>
            </w:r>
          </w:p>
          <w:p w:rsidR="00D6364D" w:rsidRPr="00F42B5C" w:rsidRDefault="00D6364D" w:rsidP="00D6364D">
            <w:pPr>
              <w:spacing w:after="0" w:line="240" w:lineRule="auto"/>
              <w:jc w:val="center"/>
              <w:rPr>
                <w:rFonts w:ascii="Bookman Old Style" w:eastAsia="Times New Roman" w:hAnsi="Bookman Old Style" w:cstheme="minorHAnsi"/>
                <w:b/>
                <w:color w:val="FFFFFF"/>
                <w:lang w:eastAsia="ar-SA"/>
              </w:rPr>
            </w:pPr>
            <w:r w:rsidRPr="00F42B5C">
              <w:rPr>
                <w:rFonts w:ascii="Bookman Old Style" w:eastAsia="Times New Roman" w:hAnsi="Bookman Old Style" w:cstheme="minorHAnsi"/>
                <w:b/>
                <w:bCs/>
                <w:color w:val="FFFFFF"/>
                <w:lang w:eastAsia="es-CL"/>
              </w:rPr>
              <w:t>hábiles</w:t>
            </w:r>
          </w:p>
        </w:tc>
        <w:tc>
          <w:tcPr>
            <w:tcW w:w="3807" w:type="dxa"/>
            <w:tcBorders>
              <w:top w:val="single" w:sz="4" w:space="0" w:color="auto"/>
              <w:left w:val="nil"/>
              <w:bottom w:val="single" w:sz="4" w:space="0" w:color="auto"/>
              <w:right w:val="single" w:sz="4" w:space="0" w:color="auto"/>
            </w:tcBorders>
            <w:shd w:val="clear" w:color="auto" w:fill="1F497D"/>
          </w:tcPr>
          <w:p w:rsidR="00D6364D" w:rsidRPr="00F42B5C" w:rsidRDefault="00D6364D" w:rsidP="00D6364D">
            <w:pPr>
              <w:spacing w:after="0" w:line="240" w:lineRule="auto"/>
              <w:jc w:val="center"/>
              <w:rPr>
                <w:rFonts w:ascii="Bookman Old Style" w:eastAsia="Times New Roman" w:hAnsi="Bookman Old Style" w:cstheme="minorHAnsi"/>
                <w:b/>
                <w:bCs/>
                <w:color w:val="FFFFFF"/>
                <w:lang w:eastAsia="es-CL"/>
              </w:rPr>
            </w:pPr>
          </w:p>
          <w:p w:rsidR="00D6364D" w:rsidRPr="00F42B5C" w:rsidRDefault="00D6364D" w:rsidP="00D6364D">
            <w:pPr>
              <w:spacing w:after="0" w:line="240" w:lineRule="auto"/>
              <w:rPr>
                <w:rFonts w:ascii="Bookman Old Style" w:eastAsia="Times New Roman" w:hAnsi="Bookman Old Style" w:cstheme="minorHAnsi"/>
                <w:b/>
                <w:bCs/>
                <w:color w:val="FFFFFF"/>
                <w:lang w:eastAsia="es-CL"/>
              </w:rPr>
            </w:pPr>
            <w:r w:rsidRPr="00F42B5C">
              <w:rPr>
                <w:rFonts w:ascii="Bookman Old Style" w:eastAsia="Times New Roman" w:hAnsi="Bookman Old Style" w:cstheme="minorHAnsi"/>
                <w:b/>
                <w:bCs/>
                <w:color w:val="FFFFFF"/>
                <w:lang w:eastAsia="es-CL"/>
              </w:rPr>
              <w:t xml:space="preserve">               Fecha</w:t>
            </w:r>
          </w:p>
        </w:tc>
      </w:tr>
      <w:tr w:rsidR="007F239E" w:rsidRPr="00F42B5C" w:rsidTr="00D6364D">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6364D" w:rsidRPr="00F42B5C" w:rsidRDefault="00D6364D" w:rsidP="00D6364D">
            <w:pPr>
              <w:spacing w:after="0" w:line="240" w:lineRule="auto"/>
              <w:rPr>
                <w:rFonts w:ascii="Bookman Old Style" w:eastAsia="Times New Roman" w:hAnsi="Bookman Old Style" w:cstheme="minorHAnsi"/>
                <w:color w:val="000000"/>
                <w:sz w:val="18"/>
                <w:szCs w:val="18"/>
                <w:lang w:eastAsia="es-CL"/>
              </w:rPr>
            </w:pPr>
            <w:r w:rsidRPr="00F42B5C">
              <w:rPr>
                <w:rFonts w:ascii="Bookman Old Style" w:eastAsia="Times New Roman" w:hAnsi="Bookman Old Style" w:cstheme="minorHAnsi"/>
                <w:color w:val="000000"/>
                <w:sz w:val="18"/>
                <w:szCs w:val="18"/>
                <w:lang w:eastAsia="es-CL"/>
              </w:rPr>
              <w:t>Recepción Consultas</w:t>
            </w: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64D" w:rsidRPr="00F42B5C" w:rsidRDefault="007F23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15</w:t>
            </w:r>
          </w:p>
        </w:tc>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tcPr>
          <w:p w:rsidR="00D6364D" w:rsidRPr="00F42B5C" w:rsidRDefault="00341A65" w:rsidP="00187D9E">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Viernes</w:t>
            </w:r>
            <w:r w:rsidR="00187D9E">
              <w:rPr>
                <w:rFonts w:ascii="Bookman Old Style" w:eastAsia="Times New Roman" w:hAnsi="Bookman Old Style" w:cstheme="minorHAnsi"/>
                <w:sz w:val="18"/>
                <w:szCs w:val="18"/>
                <w:lang w:eastAsia="ar-SA"/>
              </w:rPr>
              <w:t>,</w:t>
            </w:r>
            <w:r>
              <w:rPr>
                <w:rFonts w:ascii="Bookman Old Style" w:eastAsia="Times New Roman" w:hAnsi="Bookman Old Style" w:cstheme="minorHAnsi"/>
                <w:sz w:val="18"/>
                <w:szCs w:val="18"/>
                <w:lang w:eastAsia="ar-SA"/>
              </w:rPr>
              <w:t xml:space="preserve"> 29 de julio de 2016</w:t>
            </w:r>
          </w:p>
        </w:tc>
      </w:tr>
      <w:tr w:rsidR="007F239E" w:rsidRPr="00F42B5C" w:rsidTr="00D6364D">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6364D" w:rsidRPr="00F42B5C" w:rsidRDefault="00D6364D" w:rsidP="00D6364D">
            <w:pPr>
              <w:spacing w:after="0" w:line="240" w:lineRule="auto"/>
              <w:rPr>
                <w:rFonts w:ascii="Bookman Old Style" w:eastAsia="Times New Roman" w:hAnsi="Bookman Old Style" w:cstheme="minorHAnsi"/>
                <w:color w:val="000000"/>
                <w:sz w:val="18"/>
                <w:szCs w:val="18"/>
                <w:lang w:eastAsia="es-CL"/>
              </w:rPr>
            </w:pPr>
            <w:r w:rsidRPr="00F42B5C">
              <w:rPr>
                <w:rFonts w:ascii="Bookman Old Style" w:eastAsia="Times New Roman" w:hAnsi="Bookman Old Style" w:cstheme="minorHAnsi"/>
                <w:color w:val="000000"/>
                <w:sz w:val="18"/>
                <w:szCs w:val="18"/>
                <w:lang w:eastAsia="es-CL"/>
              </w:rPr>
              <w:t>Informe Respuestas a Consultas</w:t>
            </w: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64D" w:rsidRPr="00F42B5C" w:rsidRDefault="007F23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40</w:t>
            </w:r>
          </w:p>
        </w:tc>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tcPr>
          <w:p w:rsidR="00D6364D" w:rsidRPr="00F42B5C" w:rsidRDefault="00187D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Lunes, 05 de septiembre de 2016</w:t>
            </w:r>
          </w:p>
        </w:tc>
      </w:tr>
      <w:tr w:rsidR="007F239E" w:rsidRPr="00F42B5C" w:rsidTr="00D6364D">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6364D" w:rsidRPr="00F42B5C" w:rsidRDefault="00D6364D" w:rsidP="00D6364D">
            <w:pPr>
              <w:spacing w:after="0" w:line="240" w:lineRule="auto"/>
              <w:rPr>
                <w:rFonts w:ascii="Bookman Old Style" w:eastAsia="Times New Roman" w:hAnsi="Bookman Old Style" w:cstheme="minorHAnsi"/>
                <w:color w:val="000000"/>
                <w:sz w:val="18"/>
                <w:szCs w:val="18"/>
                <w:lang w:eastAsia="es-CL"/>
              </w:rPr>
            </w:pPr>
            <w:r w:rsidRPr="00F42B5C">
              <w:rPr>
                <w:rFonts w:ascii="Bookman Old Style" w:eastAsia="Times New Roman" w:hAnsi="Bookman Old Style" w:cstheme="minorHAnsi"/>
                <w:color w:val="000000"/>
                <w:sz w:val="18"/>
                <w:szCs w:val="18"/>
                <w:lang w:eastAsia="es-CL"/>
              </w:rPr>
              <w:t xml:space="preserve">Recepción Propuestas </w:t>
            </w:r>
            <w:r w:rsidRPr="00F42B5C">
              <w:rPr>
                <w:rFonts w:ascii="Bookman Old Style" w:eastAsia="Times New Roman" w:hAnsi="Bookman Old Style" w:cstheme="minorHAnsi"/>
                <w:color w:val="000000"/>
                <w:sz w:val="18"/>
                <w:szCs w:val="18"/>
                <w:vertAlign w:val="superscript"/>
                <w:lang w:eastAsia="es-CL"/>
              </w:rPr>
              <w:t>(2)</w:t>
            </w: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64D" w:rsidRPr="00F42B5C" w:rsidRDefault="007F23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74</w:t>
            </w:r>
          </w:p>
        </w:tc>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tcPr>
          <w:p w:rsidR="00D6364D" w:rsidRPr="00F42B5C" w:rsidRDefault="00F37B84"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Martes</w:t>
            </w:r>
            <w:r w:rsidR="00187D9E">
              <w:rPr>
                <w:rFonts w:ascii="Bookman Old Style" w:eastAsia="Times New Roman" w:hAnsi="Bookman Old Style" w:cstheme="minorHAnsi"/>
                <w:sz w:val="18"/>
                <w:szCs w:val="18"/>
                <w:lang w:eastAsia="ar-SA"/>
              </w:rPr>
              <w:t>,</w:t>
            </w:r>
            <w:r>
              <w:rPr>
                <w:rFonts w:ascii="Bookman Old Style" w:eastAsia="Times New Roman" w:hAnsi="Bookman Old Style" w:cstheme="minorHAnsi"/>
                <w:sz w:val="18"/>
                <w:szCs w:val="18"/>
                <w:lang w:eastAsia="ar-SA"/>
              </w:rPr>
              <w:t xml:space="preserve"> 25</w:t>
            </w:r>
            <w:r w:rsidR="00187D9E">
              <w:rPr>
                <w:rFonts w:ascii="Bookman Old Style" w:eastAsia="Times New Roman" w:hAnsi="Bookman Old Style" w:cstheme="minorHAnsi"/>
                <w:sz w:val="18"/>
                <w:szCs w:val="18"/>
                <w:lang w:eastAsia="ar-SA"/>
              </w:rPr>
              <w:t xml:space="preserve"> de octubre de 2016</w:t>
            </w:r>
          </w:p>
        </w:tc>
      </w:tr>
      <w:tr w:rsidR="007F239E" w:rsidRPr="00F42B5C" w:rsidTr="00D6364D">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6364D" w:rsidRPr="00F42B5C" w:rsidRDefault="00D6364D" w:rsidP="00D6364D">
            <w:pPr>
              <w:spacing w:after="0" w:line="240" w:lineRule="auto"/>
              <w:rPr>
                <w:rFonts w:ascii="Bookman Old Style" w:eastAsia="Times New Roman" w:hAnsi="Bookman Old Style" w:cstheme="minorHAnsi"/>
                <w:color w:val="000000"/>
                <w:sz w:val="18"/>
                <w:szCs w:val="18"/>
                <w:lang w:eastAsia="es-CL"/>
              </w:rPr>
            </w:pPr>
            <w:r w:rsidRPr="00F42B5C">
              <w:rPr>
                <w:rFonts w:ascii="Bookman Old Style" w:eastAsia="Times New Roman" w:hAnsi="Bookman Old Style" w:cstheme="minorHAnsi"/>
                <w:color w:val="000000"/>
                <w:sz w:val="18"/>
                <w:szCs w:val="18"/>
                <w:lang w:eastAsia="es-CL"/>
              </w:rPr>
              <w:t>Acto de Apertura de las Propuestas</w:t>
            </w:r>
            <w:r>
              <w:rPr>
                <w:rFonts w:ascii="Bookman Old Style" w:eastAsia="Times New Roman" w:hAnsi="Bookman Old Style" w:cstheme="minorHAnsi"/>
                <w:color w:val="000000"/>
                <w:sz w:val="18"/>
                <w:szCs w:val="18"/>
                <w:lang w:eastAsia="es-CL"/>
              </w:rPr>
              <w:t xml:space="preserve"> </w:t>
            </w:r>
            <w:r>
              <w:rPr>
                <w:rFonts w:ascii="Bookman Old Style" w:eastAsia="Times New Roman" w:hAnsi="Bookman Old Style" w:cstheme="minorHAnsi"/>
                <w:color w:val="000000"/>
                <w:sz w:val="18"/>
                <w:szCs w:val="18"/>
                <w:vertAlign w:val="superscript"/>
                <w:lang w:eastAsia="es-CL"/>
              </w:rPr>
              <w:t>(3</w:t>
            </w:r>
            <w:r w:rsidRPr="00F42B5C">
              <w:rPr>
                <w:rFonts w:ascii="Bookman Old Style" w:eastAsia="Times New Roman" w:hAnsi="Bookman Old Style" w:cstheme="minorHAnsi"/>
                <w:color w:val="000000"/>
                <w:sz w:val="18"/>
                <w:szCs w:val="18"/>
                <w:vertAlign w:val="superscript"/>
                <w:lang w:eastAsia="es-CL"/>
              </w:rPr>
              <w:t>)</w:t>
            </w:r>
            <w:r w:rsidRPr="00F42B5C">
              <w:rPr>
                <w:rFonts w:ascii="Bookman Old Style" w:eastAsia="Times New Roman" w:hAnsi="Bookman Old Style" w:cstheme="minorHAnsi"/>
                <w:color w:val="000000"/>
                <w:sz w:val="18"/>
                <w:szCs w:val="18"/>
                <w:lang w:eastAsia="es-CL"/>
              </w:rPr>
              <w:t xml:space="preserve"> </w:t>
            </w: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64D" w:rsidRPr="00F42B5C" w:rsidRDefault="007F23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75</w:t>
            </w:r>
          </w:p>
        </w:tc>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tcPr>
          <w:p w:rsidR="00D6364D" w:rsidRPr="00F42B5C" w:rsidRDefault="00F37B84"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Miércoles, 26</w:t>
            </w:r>
            <w:r w:rsidR="00187D9E">
              <w:rPr>
                <w:rFonts w:ascii="Bookman Old Style" w:eastAsia="Times New Roman" w:hAnsi="Bookman Old Style" w:cstheme="minorHAnsi"/>
                <w:sz w:val="18"/>
                <w:szCs w:val="18"/>
                <w:lang w:eastAsia="ar-SA"/>
              </w:rPr>
              <w:t xml:space="preserve"> de octubre de 2016</w:t>
            </w:r>
          </w:p>
        </w:tc>
      </w:tr>
      <w:tr w:rsidR="007F239E" w:rsidRPr="00F42B5C" w:rsidTr="00D6364D">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6364D" w:rsidRPr="00F42B5C" w:rsidRDefault="00D6364D" w:rsidP="00D6364D">
            <w:pPr>
              <w:spacing w:after="0" w:line="240" w:lineRule="auto"/>
              <w:rPr>
                <w:rFonts w:ascii="Bookman Old Style" w:eastAsia="Times New Roman" w:hAnsi="Bookman Old Style" w:cstheme="minorHAnsi"/>
                <w:color w:val="000000"/>
                <w:sz w:val="18"/>
                <w:szCs w:val="18"/>
                <w:lang w:eastAsia="es-CL"/>
              </w:rPr>
            </w:pPr>
            <w:r w:rsidRPr="00F42B5C">
              <w:rPr>
                <w:rFonts w:ascii="Bookman Old Style" w:eastAsia="Times New Roman" w:hAnsi="Bookman Old Style" w:cstheme="minorHAnsi"/>
                <w:color w:val="000000"/>
                <w:sz w:val="18"/>
                <w:szCs w:val="18"/>
                <w:lang w:eastAsia="es-CL"/>
              </w:rPr>
              <w:t xml:space="preserve">Evaluación de las Propuestas </w:t>
            </w:r>
            <w:r w:rsidRPr="00F42B5C">
              <w:rPr>
                <w:rFonts w:ascii="Bookman Old Style" w:eastAsia="Times New Roman" w:hAnsi="Bookman Old Style" w:cstheme="minorHAnsi"/>
                <w:color w:val="000000"/>
                <w:sz w:val="18"/>
                <w:szCs w:val="18"/>
                <w:vertAlign w:val="superscript"/>
                <w:lang w:eastAsia="es-CL"/>
              </w:rPr>
              <w:t>(4)</w:t>
            </w:r>
          </w:p>
        </w:tc>
        <w:tc>
          <w:tcPr>
            <w:tcW w:w="1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64D" w:rsidRPr="00F42B5C" w:rsidRDefault="007F239E" w:rsidP="00D6364D">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120</w:t>
            </w:r>
          </w:p>
        </w:tc>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tcPr>
          <w:p w:rsidR="00D6364D" w:rsidRPr="00F42B5C" w:rsidRDefault="00F37B84" w:rsidP="00F37B84">
            <w:pPr>
              <w:suppressAutoHyphens/>
              <w:spacing w:after="0" w:line="240" w:lineRule="auto"/>
              <w:jc w:val="center"/>
              <w:rPr>
                <w:rFonts w:ascii="Bookman Old Style" w:eastAsia="Times New Roman" w:hAnsi="Bookman Old Style" w:cstheme="minorHAnsi"/>
                <w:sz w:val="18"/>
                <w:szCs w:val="18"/>
                <w:lang w:eastAsia="ar-SA"/>
              </w:rPr>
            </w:pPr>
            <w:r>
              <w:rPr>
                <w:rFonts w:ascii="Bookman Old Style" w:eastAsia="Times New Roman" w:hAnsi="Bookman Old Style" w:cstheme="minorHAnsi"/>
                <w:sz w:val="18"/>
                <w:szCs w:val="18"/>
                <w:lang w:eastAsia="ar-SA"/>
              </w:rPr>
              <w:t>Lunes</w:t>
            </w:r>
            <w:r w:rsidR="00187D9E">
              <w:rPr>
                <w:rFonts w:ascii="Bookman Old Style" w:eastAsia="Times New Roman" w:hAnsi="Bookman Old Style" w:cstheme="minorHAnsi"/>
                <w:sz w:val="18"/>
                <w:szCs w:val="18"/>
                <w:lang w:eastAsia="ar-SA"/>
              </w:rPr>
              <w:t xml:space="preserve">, </w:t>
            </w:r>
            <w:r>
              <w:rPr>
                <w:rFonts w:ascii="Bookman Old Style" w:eastAsia="Times New Roman" w:hAnsi="Bookman Old Style" w:cstheme="minorHAnsi"/>
                <w:sz w:val="18"/>
                <w:szCs w:val="18"/>
                <w:lang w:eastAsia="ar-SA"/>
              </w:rPr>
              <w:t>02</w:t>
            </w:r>
            <w:r w:rsidR="00187D9E">
              <w:rPr>
                <w:rFonts w:ascii="Bookman Old Style" w:eastAsia="Times New Roman" w:hAnsi="Bookman Old Style" w:cstheme="minorHAnsi"/>
                <w:sz w:val="18"/>
                <w:szCs w:val="18"/>
                <w:lang w:eastAsia="ar-SA"/>
              </w:rPr>
              <w:t xml:space="preserve"> de </w:t>
            </w:r>
            <w:r>
              <w:rPr>
                <w:rFonts w:ascii="Bookman Old Style" w:eastAsia="Times New Roman" w:hAnsi="Bookman Old Style" w:cstheme="minorHAnsi"/>
                <w:sz w:val="18"/>
                <w:szCs w:val="18"/>
                <w:lang w:eastAsia="ar-SA"/>
              </w:rPr>
              <w:t>enero</w:t>
            </w:r>
            <w:r w:rsidR="00187D9E">
              <w:rPr>
                <w:rFonts w:ascii="Bookman Old Style" w:eastAsia="Times New Roman" w:hAnsi="Bookman Old Style" w:cstheme="minorHAnsi"/>
                <w:sz w:val="18"/>
                <w:szCs w:val="18"/>
                <w:lang w:eastAsia="ar-SA"/>
              </w:rPr>
              <w:t xml:space="preserve"> de 201</w:t>
            </w:r>
            <w:r>
              <w:rPr>
                <w:rFonts w:ascii="Bookman Old Style" w:eastAsia="Times New Roman" w:hAnsi="Bookman Old Style" w:cstheme="minorHAnsi"/>
                <w:sz w:val="18"/>
                <w:szCs w:val="18"/>
                <w:lang w:eastAsia="ar-SA"/>
              </w:rPr>
              <w:t>7</w:t>
            </w:r>
          </w:p>
        </w:tc>
      </w:tr>
      <w:tr w:rsidR="00D6364D" w:rsidRPr="00F42B5C" w:rsidTr="003E772F">
        <w:trPr>
          <w:trHeight w:val="1129"/>
        </w:trPr>
        <w:tc>
          <w:tcPr>
            <w:tcW w:w="0" w:type="auto"/>
            <w:gridSpan w:val="3"/>
            <w:tcBorders>
              <w:top w:val="single" w:sz="8" w:space="0" w:color="auto"/>
              <w:left w:val="single" w:sz="4" w:space="0" w:color="auto"/>
              <w:bottom w:val="single" w:sz="8" w:space="0" w:color="auto"/>
              <w:right w:val="single" w:sz="4" w:space="0" w:color="auto"/>
            </w:tcBorders>
            <w:shd w:val="clear" w:color="000000" w:fill="FFFFFF"/>
            <w:vAlign w:val="center"/>
          </w:tcPr>
          <w:p w:rsidR="00D6364D" w:rsidRPr="00F42B5C" w:rsidRDefault="007F239E" w:rsidP="007F239E">
            <w:pPr>
              <w:numPr>
                <w:ilvl w:val="0"/>
                <w:numId w:val="23"/>
              </w:numPr>
              <w:suppressAutoHyphens/>
              <w:spacing w:after="0" w:line="240" w:lineRule="auto"/>
              <w:jc w:val="both"/>
              <w:rPr>
                <w:rFonts w:ascii="Bookman Old Style" w:eastAsia="Times New Roman" w:hAnsi="Bookman Old Style" w:cstheme="minorHAnsi"/>
                <w:color w:val="000000"/>
                <w:sz w:val="18"/>
                <w:szCs w:val="18"/>
                <w:lang w:eastAsia="es-CL"/>
              </w:rPr>
            </w:pPr>
            <w:r>
              <w:rPr>
                <w:rFonts w:ascii="Bookman Old Style" w:eastAsia="Times New Roman" w:hAnsi="Bookman Old Style" w:cstheme="minorHAnsi"/>
                <w:color w:val="000000"/>
                <w:sz w:val="18"/>
                <w:szCs w:val="18"/>
                <w:lang w:eastAsia="es-CL"/>
              </w:rPr>
              <w:t>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Austral”, código: FDT-2015-01.</w:t>
            </w:r>
          </w:p>
        </w:tc>
      </w:tr>
      <w:tr w:rsidR="00D6364D" w:rsidRPr="00F42B5C" w:rsidTr="00D6364D">
        <w:trPr>
          <w:trHeight w:val="721"/>
        </w:trPr>
        <w:tc>
          <w:tcPr>
            <w:tcW w:w="0" w:type="auto"/>
            <w:gridSpan w:val="3"/>
            <w:tcBorders>
              <w:top w:val="single" w:sz="8" w:space="0" w:color="auto"/>
              <w:left w:val="single" w:sz="4" w:space="0" w:color="auto"/>
              <w:bottom w:val="single" w:sz="8" w:space="0" w:color="auto"/>
              <w:right w:val="single" w:sz="4" w:space="0" w:color="auto"/>
            </w:tcBorders>
            <w:shd w:val="clear" w:color="000000" w:fill="FFFFFF"/>
            <w:vAlign w:val="center"/>
          </w:tcPr>
          <w:p w:rsidR="00D6364D" w:rsidRPr="00F42B5C" w:rsidRDefault="007F239E" w:rsidP="00D6364D">
            <w:pPr>
              <w:numPr>
                <w:ilvl w:val="0"/>
                <w:numId w:val="23"/>
              </w:numPr>
              <w:suppressAutoHyphens/>
              <w:spacing w:after="0" w:line="240" w:lineRule="auto"/>
              <w:jc w:val="both"/>
              <w:rPr>
                <w:rFonts w:ascii="Bookman Old Style" w:eastAsia="Times New Roman" w:hAnsi="Bookman Old Style" w:cstheme="minorHAnsi"/>
                <w:color w:val="000000"/>
                <w:sz w:val="18"/>
                <w:szCs w:val="18"/>
                <w:lang w:eastAsia="es-CL"/>
              </w:rPr>
            </w:pPr>
            <w:r>
              <w:rPr>
                <w:rFonts w:ascii="Bookman Old Style" w:eastAsia="Times New Roman" w:hAnsi="Bookman Old Style" w:cstheme="minorHAnsi"/>
                <w:color w:val="000000"/>
                <w:sz w:val="18"/>
                <w:szCs w:val="18"/>
                <w:lang w:eastAsia="es-CL"/>
              </w:rPr>
              <w:t xml:space="preserve">La recepción de las Propuestas se realizará en la Oficina de Partes de SUBTEL, de lunes a viernes, entre </w:t>
            </w:r>
            <w:r w:rsidR="0009053A">
              <w:rPr>
                <w:rFonts w:ascii="Bookman Old Style" w:eastAsia="Times New Roman" w:hAnsi="Bookman Old Style" w:cstheme="minorHAnsi"/>
                <w:color w:val="000000"/>
                <w:sz w:val="18"/>
                <w:szCs w:val="18"/>
                <w:lang w:eastAsia="es-CL"/>
              </w:rPr>
              <w:t xml:space="preserve">las 09:00 a 14:00 horas, ubicada en calle </w:t>
            </w:r>
            <w:proofErr w:type="spellStart"/>
            <w:r w:rsidR="0009053A">
              <w:rPr>
                <w:rFonts w:ascii="Bookman Old Style" w:eastAsia="Times New Roman" w:hAnsi="Bookman Old Style" w:cstheme="minorHAnsi"/>
                <w:color w:val="000000"/>
                <w:sz w:val="18"/>
                <w:szCs w:val="18"/>
                <w:lang w:eastAsia="es-CL"/>
              </w:rPr>
              <w:t>Amunategui</w:t>
            </w:r>
            <w:proofErr w:type="spellEnd"/>
            <w:r w:rsidR="0009053A">
              <w:rPr>
                <w:rFonts w:ascii="Bookman Old Style" w:eastAsia="Times New Roman" w:hAnsi="Bookman Old Style" w:cstheme="minorHAnsi"/>
                <w:color w:val="000000"/>
                <w:sz w:val="18"/>
                <w:szCs w:val="18"/>
                <w:lang w:eastAsia="es-CL"/>
              </w:rPr>
              <w:t xml:space="preserve"> N° 139, Primer Piso. Santiago.</w:t>
            </w:r>
          </w:p>
        </w:tc>
      </w:tr>
      <w:tr w:rsidR="00D6364D" w:rsidRPr="00F42B5C" w:rsidTr="003E772F">
        <w:trPr>
          <w:trHeight w:val="690"/>
        </w:trPr>
        <w:tc>
          <w:tcPr>
            <w:tcW w:w="0" w:type="auto"/>
            <w:gridSpan w:val="3"/>
            <w:tcBorders>
              <w:top w:val="single" w:sz="8" w:space="0" w:color="auto"/>
              <w:left w:val="single" w:sz="4" w:space="0" w:color="auto"/>
              <w:bottom w:val="single" w:sz="8" w:space="0" w:color="auto"/>
              <w:right w:val="single" w:sz="4" w:space="0" w:color="auto"/>
            </w:tcBorders>
            <w:shd w:val="clear" w:color="000000" w:fill="FFFFFF"/>
            <w:vAlign w:val="center"/>
          </w:tcPr>
          <w:p w:rsidR="00D6364D" w:rsidRPr="00F42B5C" w:rsidRDefault="0009053A" w:rsidP="00D6364D">
            <w:pPr>
              <w:numPr>
                <w:ilvl w:val="0"/>
                <w:numId w:val="23"/>
              </w:numPr>
              <w:suppressAutoHyphens/>
              <w:spacing w:after="0" w:line="240" w:lineRule="auto"/>
              <w:jc w:val="both"/>
              <w:rPr>
                <w:rFonts w:ascii="Bookman Old Style" w:eastAsia="Times New Roman" w:hAnsi="Bookman Old Style" w:cstheme="minorHAnsi"/>
                <w:color w:val="000000"/>
                <w:sz w:val="18"/>
                <w:szCs w:val="18"/>
                <w:lang w:eastAsia="es-CL"/>
              </w:rPr>
            </w:pPr>
            <w:r>
              <w:rPr>
                <w:rFonts w:ascii="Bookman Old Style" w:eastAsia="Times New Roman" w:hAnsi="Bookman Old Style" w:cstheme="minorHAnsi"/>
                <w:color w:val="000000"/>
                <w:sz w:val="18"/>
                <w:szCs w:val="18"/>
                <w:lang w:eastAsia="es-CL"/>
              </w:rPr>
              <w:t xml:space="preserve">La acreditación para el acto de apertura se realizará entre las 09:00 a 10:00 horas. La apertura de las Propuestas se realizará en un acto de apertura, desde las 10:15 horas y hasta el término del acto, en calle </w:t>
            </w:r>
            <w:proofErr w:type="spellStart"/>
            <w:r>
              <w:rPr>
                <w:rFonts w:ascii="Bookman Old Style" w:eastAsia="Times New Roman" w:hAnsi="Bookman Old Style" w:cstheme="minorHAnsi"/>
                <w:color w:val="000000"/>
                <w:sz w:val="18"/>
                <w:szCs w:val="18"/>
                <w:lang w:eastAsia="es-CL"/>
              </w:rPr>
              <w:t>Amunategui</w:t>
            </w:r>
            <w:proofErr w:type="spellEnd"/>
            <w:r>
              <w:rPr>
                <w:rFonts w:ascii="Bookman Old Style" w:eastAsia="Times New Roman" w:hAnsi="Bookman Old Style" w:cstheme="minorHAnsi"/>
                <w:color w:val="000000"/>
                <w:sz w:val="18"/>
                <w:szCs w:val="18"/>
                <w:lang w:eastAsia="es-CL"/>
              </w:rPr>
              <w:t xml:space="preserve"> N°139, quinto piso, Santiago. </w:t>
            </w:r>
          </w:p>
        </w:tc>
      </w:tr>
      <w:tr w:rsidR="00D6364D" w:rsidRPr="00F42B5C" w:rsidTr="00D6364D">
        <w:trPr>
          <w:trHeight w:val="828"/>
        </w:trPr>
        <w:tc>
          <w:tcPr>
            <w:tcW w:w="0" w:type="auto"/>
            <w:gridSpan w:val="3"/>
            <w:tcBorders>
              <w:top w:val="single" w:sz="8" w:space="0" w:color="auto"/>
              <w:left w:val="single" w:sz="4" w:space="0" w:color="auto"/>
              <w:bottom w:val="single" w:sz="8" w:space="0" w:color="auto"/>
              <w:right w:val="single" w:sz="4" w:space="0" w:color="auto"/>
            </w:tcBorders>
            <w:shd w:val="clear" w:color="000000" w:fill="FFFFFF"/>
            <w:vAlign w:val="center"/>
          </w:tcPr>
          <w:p w:rsidR="00D6364D" w:rsidRPr="00F42B5C" w:rsidRDefault="00FA3968" w:rsidP="00D6364D">
            <w:pPr>
              <w:numPr>
                <w:ilvl w:val="0"/>
                <w:numId w:val="23"/>
              </w:numPr>
              <w:suppressAutoHyphens/>
              <w:spacing w:after="0" w:line="240" w:lineRule="auto"/>
              <w:jc w:val="both"/>
              <w:rPr>
                <w:rFonts w:ascii="Bookman Old Style" w:eastAsia="Times New Roman" w:hAnsi="Bookman Old Style" w:cstheme="minorHAnsi"/>
                <w:color w:val="000000"/>
                <w:sz w:val="18"/>
                <w:szCs w:val="18"/>
                <w:lang w:eastAsia="es-CL"/>
              </w:rPr>
            </w:pPr>
            <w:r>
              <w:rPr>
                <w:rFonts w:ascii="Bookman Old Style" w:eastAsia="Times New Roman" w:hAnsi="Bookman Old Style" w:cstheme="minorHAnsi"/>
                <w:color w:val="000000"/>
                <w:sz w:val="18"/>
                <w:szCs w:val="18"/>
                <w:lang w:eastAsia="es-CL"/>
              </w:rPr>
              <w:t>Este plazo podrá ser ampliado en 20 (veinte) días hábiles más conforme lo establece el Artículo 11° de estas Bases Específicas.</w:t>
            </w:r>
          </w:p>
        </w:tc>
      </w:tr>
    </w:tbl>
    <w:p w:rsidR="00313EEA" w:rsidRPr="00F02416" w:rsidRDefault="00F02416" w:rsidP="00070E4D">
      <w:pPr>
        <w:pStyle w:val="Ttulo3"/>
        <w:numPr>
          <w:ilvl w:val="0"/>
          <w:numId w:val="11"/>
        </w:numPr>
        <w:ind w:left="993"/>
        <w:rPr>
          <w:rFonts w:asciiTheme="minorHAnsi" w:hAnsiTheme="minorHAnsi"/>
          <w:b/>
          <w:lang w:val="es-CL" w:eastAsia="es-CL"/>
        </w:rPr>
      </w:pPr>
      <w:r>
        <w:rPr>
          <w:rFonts w:asciiTheme="minorHAnsi" w:hAnsiTheme="minorHAnsi"/>
          <w:b/>
          <w:lang w:val="es-CL" w:eastAsia="es-CL"/>
        </w:rPr>
        <w:lastRenderedPageBreak/>
        <w:t xml:space="preserve">Aspectos </w:t>
      </w:r>
      <w:r w:rsidR="009453EA">
        <w:rPr>
          <w:rFonts w:asciiTheme="minorHAnsi" w:hAnsiTheme="minorHAnsi"/>
          <w:b/>
          <w:lang w:val="es-CL" w:eastAsia="es-CL"/>
        </w:rPr>
        <w:t xml:space="preserve">a considerar </w:t>
      </w:r>
      <w:r>
        <w:rPr>
          <w:rFonts w:asciiTheme="minorHAnsi" w:hAnsiTheme="minorHAnsi"/>
          <w:b/>
          <w:lang w:val="es-CL" w:eastAsia="es-CL"/>
        </w:rPr>
        <w:t>para P</w:t>
      </w:r>
      <w:r w:rsidR="00272B85" w:rsidRPr="00F02416">
        <w:rPr>
          <w:rFonts w:asciiTheme="minorHAnsi" w:hAnsiTheme="minorHAnsi"/>
          <w:b/>
          <w:lang w:val="es-CL" w:eastAsia="es-CL"/>
        </w:rPr>
        <w:t>ostular</w:t>
      </w:r>
    </w:p>
    <w:p w:rsidR="000F2E02" w:rsidRPr="00F02416" w:rsidRDefault="000F2E02" w:rsidP="00070E4D">
      <w:pPr>
        <w:pStyle w:val="Ttulo3"/>
        <w:numPr>
          <w:ilvl w:val="1"/>
          <w:numId w:val="11"/>
        </w:numPr>
        <w:ind w:left="1276" w:hanging="425"/>
        <w:rPr>
          <w:rFonts w:asciiTheme="minorHAnsi" w:hAnsiTheme="minorHAnsi"/>
          <w:b/>
          <w:sz w:val="24"/>
          <w:szCs w:val="24"/>
          <w:lang w:val="es-CL" w:eastAsia="es-CL"/>
        </w:rPr>
      </w:pPr>
      <w:r w:rsidRPr="00F02416">
        <w:rPr>
          <w:rFonts w:asciiTheme="minorHAnsi" w:hAnsiTheme="minorHAnsi"/>
          <w:b/>
          <w:sz w:val="24"/>
          <w:szCs w:val="24"/>
          <w:lang w:val="es-CL" w:eastAsia="es-CL"/>
        </w:rPr>
        <w:t>¿Quiénes pueden postular?</w:t>
      </w:r>
    </w:p>
    <w:p w:rsidR="00534346" w:rsidRDefault="007F7EED" w:rsidP="00A76736">
      <w:pPr>
        <w:spacing w:after="0"/>
        <w:ind w:left="851" w:firstLine="425"/>
        <w:jc w:val="both"/>
        <w:rPr>
          <w:rFonts w:asciiTheme="minorHAnsi" w:hAnsiTheme="minorHAnsi"/>
        </w:rPr>
      </w:pPr>
      <w:r w:rsidRPr="00F02416">
        <w:rPr>
          <w:rFonts w:asciiTheme="minorHAnsi" w:hAnsiTheme="minorHAnsi"/>
        </w:rPr>
        <w:t xml:space="preserve">Podrán postular a este Concurso Público </w:t>
      </w:r>
      <w:r w:rsidR="004423A5" w:rsidRPr="00F02416">
        <w:rPr>
          <w:rFonts w:asciiTheme="minorHAnsi" w:hAnsiTheme="minorHAnsi"/>
        </w:rPr>
        <w:t>del</w:t>
      </w:r>
      <w:r w:rsidR="00A44F7C">
        <w:rPr>
          <w:rFonts w:asciiTheme="minorHAnsi" w:hAnsiTheme="minorHAnsi"/>
        </w:rPr>
        <w:t xml:space="preserve"> FDT</w:t>
      </w:r>
      <w:r w:rsidR="004423A5" w:rsidRPr="00F02416">
        <w:rPr>
          <w:rFonts w:asciiTheme="minorHAnsi" w:hAnsiTheme="minorHAnsi"/>
        </w:rPr>
        <w:t xml:space="preserve">, </w:t>
      </w:r>
      <w:r w:rsidRPr="00F02416">
        <w:rPr>
          <w:rFonts w:asciiTheme="minorHAnsi" w:hAnsiTheme="minorHAnsi"/>
        </w:rPr>
        <w:t xml:space="preserve">por el cual se asignarán los proyectos y sus respectivos subsidios, </w:t>
      </w:r>
      <w:r w:rsidR="004423A5" w:rsidRPr="00F02416">
        <w:rPr>
          <w:rFonts w:asciiTheme="minorHAnsi" w:hAnsiTheme="minorHAnsi"/>
        </w:rPr>
        <w:t xml:space="preserve">cualquier persona </w:t>
      </w:r>
      <w:r w:rsidRPr="00F02416">
        <w:rPr>
          <w:rFonts w:asciiTheme="minorHAnsi" w:hAnsiTheme="minorHAnsi"/>
        </w:rPr>
        <w:t>jurídica</w:t>
      </w:r>
      <w:r w:rsidR="004423A5" w:rsidRPr="00F02416">
        <w:rPr>
          <w:rFonts w:asciiTheme="minorHAnsi" w:hAnsiTheme="minorHAnsi"/>
        </w:rPr>
        <w:t xml:space="preserve">, </w:t>
      </w:r>
      <w:r w:rsidR="00127AFA" w:rsidRPr="00F02416">
        <w:rPr>
          <w:rFonts w:asciiTheme="minorHAnsi" w:hAnsiTheme="minorHAnsi"/>
        </w:rPr>
        <w:t>(</w:t>
      </w:r>
      <w:r w:rsidR="004423A5" w:rsidRPr="00F02416">
        <w:rPr>
          <w:rFonts w:asciiTheme="minorHAnsi" w:hAnsiTheme="minorHAnsi"/>
        </w:rPr>
        <w:t>sea o no actual titular de una concesión de servicios de telecomunicaciones</w:t>
      </w:r>
      <w:r w:rsidR="00127AFA" w:rsidRPr="00F02416">
        <w:rPr>
          <w:rFonts w:asciiTheme="minorHAnsi" w:hAnsiTheme="minorHAnsi"/>
        </w:rPr>
        <w:t>)</w:t>
      </w:r>
      <w:r w:rsidR="004423A5" w:rsidRPr="00F02416">
        <w:rPr>
          <w:rFonts w:asciiTheme="minorHAnsi" w:hAnsiTheme="minorHAnsi"/>
        </w:rPr>
        <w:t>, de derecho público o privado, constituida en Chile y con domicilio en el país</w:t>
      </w:r>
      <w:r w:rsidRPr="00F02416">
        <w:rPr>
          <w:rFonts w:asciiTheme="minorHAnsi" w:hAnsiTheme="minorHAnsi"/>
        </w:rPr>
        <w:t xml:space="preserve"> </w:t>
      </w:r>
      <w:r w:rsidR="004423A5" w:rsidRPr="00F02416">
        <w:rPr>
          <w:rFonts w:asciiTheme="minorHAnsi" w:hAnsiTheme="minorHAnsi"/>
        </w:rPr>
        <w:t xml:space="preserve">y </w:t>
      </w:r>
      <w:r w:rsidRPr="00F02416">
        <w:rPr>
          <w:rFonts w:asciiTheme="minorHAnsi" w:hAnsiTheme="minorHAnsi"/>
        </w:rPr>
        <w:t xml:space="preserve">que cumpla con los requisitos legales y reglamentarios para ser titulares de </w:t>
      </w:r>
      <w:r w:rsidR="00287FBF" w:rsidRPr="00A76736">
        <w:rPr>
          <w:rFonts w:asciiTheme="minorHAnsi" w:hAnsiTheme="minorHAnsi"/>
        </w:rPr>
        <w:t xml:space="preserve">concesión de </w:t>
      </w:r>
      <w:r w:rsidR="00534346">
        <w:rPr>
          <w:rFonts w:asciiTheme="minorHAnsi" w:hAnsiTheme="minorHAnsi"/>
        </w:rPr>
        <w:t>S</w:t>
      </w:r>
      <w:r w:rsidR="00287FBF" w:rsidRPr="00A76736">
        <w:rPr>
          <w:rFonts w:asciiTheme="minorHAnsi" w:hAnsiTheme="minorHAnsi"/>
        </w:rPr>
        <w:t xml:space="preserve">ervicio </w:t>
      </w:r>
      <w:r w:rsidR="00534346">
        <w:rPr>
          <w:rFonts w:asciiTheme="minorHAnsi" w:hAnsiTheme="minorHAnsi"/>
        </w:rPr>
        <w:t>I</w:t>
      </w:r>
      <w:r w:rsidR="00287FBF" w:rsidRPr="00A76736">
        <w:rPr>
          <w:rFonts w:asciiTheme="minorHAnsi" w:hAnsiTheme="minorHAnsi"/>
        </w:rPr>
        <w:t xml:space="preserve">ntermedio de </w:t>
      </w:r>
      <w:r w:rsidR="00534346">
        <w:rPr>
          <w:rFonts w:asciiTheme="minorHAnsi" w:hAnsiTheme="minorHAnsi"/>
        </w:rPr>
        <w:t>T</w:t>
      </w:r>
      <w:r w:rsidR="00287FBF" w:rsidRPr="00A76736">
        <w:rPr>
          <w:rFonts w:asciiTheme="minorHAnsi" w:hAnsiTheme="minorHAnsi"/>
        </w:rPr>
        <w:t xml:space="preserve">elecomunicaciones que únicamente provea </w:t>
      </w:r>
      <w:r w:rsidR="00534346">
        <w:rPr>
          <w:rFonts w:asciiTheme="minorHAnsi" w:hAnsiTheme="minorHAnsi"/>
        </w:rPr>
        <w:t>I</w:t>
      </w:r>
      <w:r w:rsidR="00287FBF" w:rsidRPr="00A76736">
        <w:rPr>
          <w:rFonts w:asciiTheme="minorHAnsi" w:hAnsiTheme="minorHAnsi"/>
        </w:rPr>
        <w:t xml:space="preserve">nfraestructura </w:t>
      </w:r>
      <w:r w:rsidR="00534346">
        <w:rPr>
          <w:rFonts w:asciiTheme="minorHAnsi" w:hAnsiTheme="minorHAnsi"/>
        </w:rPr>
        <w:t>F</w:t>
      </w:r>
      <w:r w:rsidR="00287FBF" w:rsidRPr="00A76736">
        <w:rPr>
          <w:rFonts w:asciiTheme="minorHAnsi" w:hAnsiTheme="minorHAnsi"/>
        </w:rPr>
        <w:t xml:space="preserve">ísica para </w:t>
      </w:r>
      <w:r w:rsidR="00534346">
        <w:rPr>
          <w:rFonts w:asciiTheme="minorHAnsi" w:hAnsiTheme="minorHAnsi"/>
        </w:rPr>
        <w:t>T</w:t>
      </w:r>
      <w:r w:rsidR="00287FBF" w:rsidRPr="00A76736">
        <w:rPr>
          <w:rFonts w:asciiTheme="minorHAnsi" w:hAnsiTheme="minorHAnsi"/>
        </w:rPr>
        <w:t>elecomunicaciones, de acuerdo con lo establecido en la Ley, el Reglamento</w:t>
      </w:r>
      <w:r w:rsidR="00845198">
        <w:rPr>
          <w:rFonts w:asciiTheme="minorHAnsi" w:hAnsiTheme="minorHAnsi"/>
        </w:rPr>
        <w:t xml:space="preserve"> del FDT</w:t>
      </w:r>
      <w:r w:rsidR="00287FBF" w:rsidRPr="00A76736">
        <w:rPr>
          <w:rFonts w:asciiTheme="minorHAnsi" w:hAnsiTheme="minorHAnsi"/>
        </w:rPr>
        <w:t xml:space="preserve"> y el Reglamento del Operador de Servicios de Infraestructura</w:t>
      </w:r>
      <w:r w:rsidR="00A76736" w:rsidRPr="00CE6E87">
        <w:rPr>
          <w:rStyle w:val="Refdenotaalpie"/>
          <w:rFonts w:asciiTheme="minorHAnsi" w:hAnsiTheme="minorHAnsi"/>
        </w:rPr>
        <w:footnoteReference w:id="1"/>
      </w:r>
      <w:r w:rsidR="00287FBF" w:rsidRPr="00A76736">
        <w:rPr>
          <w:rFonts w:asciiTheme="minorHAnsi" w:hAnsiTheme="minorHAnsi"/>
        </w:rPr>
        <w:t xml:space="preserve">. </w:t>
      </w:r>
    </w:p>
    <w:p w:rsidR="00534346" w:rsidRDefault="00287FBF" w:rsidP="00A76736">
      <w:pPr>
        <w:spacing w:after="0"/>
        <w:ind w:left="851" w:firstLine="425"/>
        <w:jc w:val="both"/>
        <w:rPr>
          <w:rFonts w:asciiTheme="minorHAnsi" w:hAnsiTheme="minorHAnsi"/>
        </w:rPr>
      </w:pPr>
      <w:r w:rsidRPr="00A76736">
        <w:rPr>
          <w:rFonts w:asciiTheme="minorHAnsi" w:hAnsiTheme="minorHAnsi"/>
        </w:rPr>
        <w:t xml:space="preserve">Para estos efectos, la Proponente deberá ser una persona jurídica considerada individualmente, no aceptándose la postulación consorciada de Proponentes. </w:t>
      </w:r>
    </w:p>
    <w:p w:rsidR="00537CF0" w:rsidRPr="00A76736" w:rsidRDefault="00287FBF" w:rsidP="00A76736">
      <w:pPr>
        <w:spacing w:after="0"/>
        <w:ind w:left="851" w:firstLine="425"/>
        <w:jc w:val="both"/>
        <w:rPr>
          <w:rFonts w:asciiTheme="minorHAnsi" w:hAnsiTheme="minorHAnsi"/>
        </w:rPr>
      </w:pPr>
      <w:r w:rsidRPr="00A76736">
        <w:rPr>
          <w:rFonts w:asciiTheme="minorHAnsi" w:hAnsiTheme="minorHAnsi"/>
        </w:rPr>
        <w:t>Además, se considerará como una misma Proponente a las empresas filiales y coligadas respecto de sus matrices y entre sí, y a las empresas relacionadas. La determinación de la calidad de filial o coligada y de empresa relacionada se efectuará de conformidad con lo dispuesto por la Ley N</w:t>
      </w:r>
      <w:r w:rsidR="00845198">
        <w:rPr>
          <w:rFonts w:asciiTheme="minorHAnsi" w:hAnsiTheme="minorHAnsi"/>
        </w:rPr>
        <w:t>°</w:t>
      </w:r>
      <w:r w:rsidRPr="00A76736">
        <w:rPr>
          <w:rFonts w:asciiTheme="minorHAnsi" w:hAnsiTheme="minorHAnsi"/>
        </w:rPr>
        <w:t xml:space="preserve"> 18.046, sobre Sociedades Anónimas y por la Ley N</w:t>
      </w:r>
      <w:r w:rsidR="00845198">
        <w:rPr>
          <w:rFonts w:asciiTheme="minorHAnsi" w:hAnsiTheme="minorHAnsi"/>
        </w:rPr>
        <w:t>°</w:t>
      </w:r>
      <w:r w:rsidRPr="00A76736">
        <w:rPr>
          <w:rFonts w:asciiTheme="minorHAnsi" w:hAnsiTheme="minorHAnsi"/>
        </w:rPr>
        <w:t xml:space="preserve"> 18.045, de Mercado de Valores.</w:t>
      </w:r>
    </w:p>
    <w:p w:rsidR="000B3C7E" w:rsidRPr="00A44F7C" w:rsidRDefault="00A44F7C" w:rsidP="00070E4D">
      <w:pPr>
        <w:pStyle w:val="Ttulo3"/>
        <w:numPr>
          <w:ilvl w:val="1"/>
          <w:numId w:val="11"/>
        </w:numPr>
        <w:ind w:left="1276" w:hanging="425"/>
        <w:rPr>
          <w:rFonts w:asciiTheme="minorHAnsi" w:hAnsiTheme="minorHAnsi"/>
          <w:b/>
          <w:sz w:val="24"/>
          <w:szCs w:val="24"/>
          <w:lang w:val="es-CL" w:eastAsia="es-CL"/>
        </w:rPr>
      </w:pPr>
      <w:r>
        <w:rPr>
          <w:rFonts w:asciiTheme="minorHAnsi" w:hAnsiTheme="minorHAnsi"/>
          <w:b/>
          <w:sz w:val="24"/>
          <w:szCs w:val="24"/>
          <w:lang w:val="es-CL" w:eastAsia="es-CL"/>
        </w:rPr>
        <w:t>De las Consultas y R</w:t>
      </w:r>
      <w:r w:rsidR="00313EEA" w:rsidRPr="00A44F7C">
        <w:rPr>
          <w:rFonts w:asciiTheme="minorHAnsi" w:hAnsiTheme="minorHAnsi"/>
          <w:b/>
          <w:sz w:val="24"/>
          <w:szCs w:val="24"/>
          <w:lang w:val="es-CL" w:eastAsia="es-CL"/>
        </w:rPr>
        <w:t>espuestas</w:t>
      </w:r>
      <w:r w:rsidR="00C56539" w:rsidRPr="00A44F7C">
        <w:rPr>
          <w:rFonts w:asciiTheme="minorHAnsi" w:hAnsiTheme="minorHAnsi"/>
          <w:b/>
          <w:sz w:val="24"/>
          <w:szCs w:val="24"/>
          <w:lang w:val="es-CL" w:eastAsia="es-CL"/>
        </w:rPr>
        <w:t xml:space="preserve"> </w:t>
      </w:r>
    </w:p>
    <w:p w:rsidR="003E772F" w:rsidRPr="000F68CE" w:rsidRDefault="00127AFA" w:rsidP="00710574">
      <w:pPr>
        <w:pStyle w:val="Prrafodelista"/>
        <w:numPr>
          <w:ilvl w:val="0"/>
          <w:numId w:val="0"/>
        </w:numPr>
        <w:spacing w:after="0"/>
        <w:ind w:left="851" w:firstLine="425"/>
        <w:jc w:val="both"/>
        <w:rPr>
          <w:rFonts w:asciiTheme="minorHAnsi" w:hAnsiTheme="minorHAnsi"/>
        </w:rPr>
      </w:pPr>
      <w:r>
        <w:rPr>
          <w:rFonts w:asciiTheme="minorHAnsi" w:hAnsiTheme="minorHAnsi"/>
        </w:rPr>
        <w:t>Los potenciales interesados en participar del Concurso podrán efectuar consultas y/</w:t>
      </w:r>
      <w:r w:rsidRPr="000F68CE">
        <w:rPr>
          <w:rFonts w:asciiTheme="minorHAnsi" w:hAnsiTheme="minorHAnsi"/>
        </w:rPr>
        <w:t xml:space="preserve">o solicitar aclaraciones </w:t>
      </w:r>
      <w:r w:rsidR="00C036E7" w:rsidRPr="000F68CE">
        <w:rPr>
          <w:rFonts w:asciiTheme="minorHAnsi" w:hAnsiTheme="minorHAnsi"/>
        </w:rPr>
        <w:t xml:space="preserve">de las disposiciones contenidas en las Bases del Concurso, hasta </w:t>
      </w:r>
      <w:r w:rsidR="00213AE3" w:rsidRPr="000F68CE">
        <w:rPr>
          <w:rFonts w:asciiTheme="minorHAnsi" w:hAnsiTheme="minorHAnsi"/>
        </w:rPr>
        <w:t xml:space="preserve">el </w:t>
      </w:r>
      <w:r w:rsidR="00060B92" w:rsidRPr="000F68CE">
        <w:rPr>
          <w:rFonts w:asciiTheme="minorHAnsi" w:hAnsiTheme="minorHAnsi"/>
        </w:rPr>
        <w:t>29</w:t>
      </w:r>
      <w:r w:rsidR="003E772F" w:rsidRPr="000F68CE">
        <w:rPr>
          <w:rFonts w:asciiTheme="minorHAnsi" w:hAnsiTheme="minorHAnsi"/>
        </w:rPr>
        <w:t xml:space="preserve"> </w:t>
      </w:r>
      <w:r w:rsidR="00213AE3" w:rsidRPr="000F68CE">
        <w:rPr>
          <w:rFonts w:asciiTheme="minorHAnsi" w:hAnsiTheme="minorHAnsi"/>
        </w:rPr>
        <w:t xml:space="preserve">de </w:t>
      </w:r>
      <w:r w:rsidR="00236BBE" w:rsidRPr="000F68CE">
        <w:rPr>
          <w:rFonts w:asciiTheme="minorHAnsi" w:hAnsiTheme="minorHAnsi"/>
        </w:rPr>
        <w:t>julio</w:t>
      </w:r>
      <w:r w:rsidR="00A95A00" w:rsidRPr="000F68CE">
        <w:rPr>
          <w:rFonts w:asciiTheme="minorHAnsi" w:hAnsiTheme="minorHAnsi"/>
        </w:rPr>
        <w:t xml:space="preserve"> </w:t>
      </w:r>
      <w:r w:rsidR="00213AE3" w:rsidRPr="000F68CE">
        <w:rPr>
          <w:rFonts w:asciiTheme="minorHAnsi" w:hAnsiTheme="minorHAnsi"/>
        </w:rPr>
        <w:t>de 201</w:t>
      </w:r>
      <w:r w:rsidR="003E772F" w:rsidRPr="000F68CE">
        <w:rPr>
          <w:rFonts w:asciiTheme="minorHAnsi" w:hAnsiTheme="minorHAnsi"/>
        </w:rPr>
        <w:t>6</w:t>
      </w:r>
      <w:r w:rsidR="00213AE3" w:rsidRPr="000F68CE">
        <w:rPr>
          <w:rFonts w:asciiTheme="minorHAnsi" w:hAnsiTheme="minorHAnsi"/>
        </w:rPr>
        <w:t>.</w:t>
      </w:r>
      <w:r w:rsidR="00622061" w:rsidRPr="000F68CE">
        <w:rPr>
          <w:rFonts w:asciiTheme="minorHAnsi" w:hAnsiTheme="minorHAnsi"/>
        </w:rPr>
        <w:t xml:space="preserve"> </w:t>
      </w:r>
      <w:r w:rsidR="000844CD" w:rsidRPr="000F68CE">
        <w:rPr>
          <w:rFonts w:asciiTheme="minorHAnsi" w:hAnsiTheme="minorHAnsi"/>
        </w:rPr>
        <w:t>Las consultas y/o aclaraciones deberán ser formuladas</w:t>
      </w:r>
      <w:r w:rsidR="00845198">
        <w:rPr>
          <w:rFonts w:asciiTheme="minorHAnsi" w:hAnsiTheme="minorHAnsi"/>
        </w:rPr>
        <w:t xml:space="preserve"> en idioma español y remitidas a SUBTEL</w:t>
      </w:r>
      <w:r w:rsidR="000436E7" w:rsidRPr="000F68CE">
        <w:rPr>
          <w:rFonts w:asciiTheme="minorHAnsi" w:hAnsiTheme="minorHAnsi"/>
        </w:rPr>
        <w:t xml:space="preserve"> </w:t>
      </w:r>
      <w:r w:rsidRPr="000F68CE">
        <w:rPr>
          <w:rFonts w:asciiTheme="minorHAnsi" w:hAnsiTheme="minorHAnsi"/>
        </w:rPr>
        <w:t>media</w:t>
      </w:r>
      <w:r w:rsidR="00A858CD" w:rsidRPr="000F68CE">
        <w:rPr>
          <w:rFonts w:asciiTheme="minorHAnsi" w:hAnsiTheme="minorHAnsi"/>
        </w:rPr>
        <w:t xml:space="preserve">nte correo electrónico dirigido </w:t>
      </w:r>
      <w:r w:rsidRPr="000F68CE">
        <w:rPr>
          <w:rFonts w:asciiTheme="minorHAnsi" w:hAnsiTheme="minorHAnsi"/>
        </w:rPr>
        <w:t>a</w:t>
      </w:r>
      <w:r w:rsidR="000436E7" w:rsidRPr="000F68CE">
        <w:rPr>
          <w:rFonts w:asciiTheme="minorHAnsi" w:hAnsiTheme="minorHAnsi"/>
        </w:rPr>
        <w:t xml:space="preserve"> la casilla </w:t>
      </w:r>
      <w:r w:rsidR="007E1924" w:rsidRPr="000F68CE">
        <w:rPr>
          <w:rFonts w:asciiTheme="minorHAnsi" w:hAnsiTheme="minorHAnsi"/>
        </w:rPr>
        <w:t>e</w:t>
      </w:r>
      <w:r w:rsidR="000436E7" w:rsidRPr="000F68CE">
        <w:rPr>
          <w:rFonts w:asciiTheme="minorHAnsi" w:hAnsiTheme="minorHAnsi"/>
        </w:rPr>
        <w:t>lectrónica</w:t>
      </w:r>
      <w:r w:rsidR="007E1924" w:rsidRPr="000F68CE">
        <w:rPr>
          <w:rFonts w:asciiTheme="minorHAnsi" w:hAnsiTheme="minorHAnsi"/>
        </w:rPr>
        <w:t xml:space="preserve"> </w:t>
      </w:r>
      <w:hyperlink r:id="rId11" w:history="1">
        <w:r w:rsidR="00236BBE" w:rsidRPr="000F68CE">
          <w:rPr>
            <w:rStyle w:val="Hipervnculo"/>
            <w:rFonts w:asciiTheme="minorHAnsi" w:hAnsiTheme="minorHAnsi"/>
          </w:rPr>
          <w:t>foaustral2015@subtel.gob.cl</w:t>
        </w:r>
      </w:hyperlink>
      <w:r w:rsidR="001866DF" w:rsidRPr="000F68CE">
        <w:rPr>
          <w:rFonts w:asciiTheme="minorHAnsi" w:hAnsiTheme="minorHAnsi"/>
        </w:rPr>
        <w:t xml:space="preserve">, indicando como “Asunto”: “Consultas </w:t>
      </w:r>
      <w:r w:rsidR="00060B92" w:rsidRPr="000F68CE">
        <w:rPr>
          <w:rFonts w:asciiTheme="minorHAnsi" w:hAnsiTheme="minorHAnsi"/>
        </w:rPr>
        <w:t>Concurso Fibra Óptica Austral,</w:t>
      </w:r>
      <w:r w:rsidR="003E772F" w:rsidRPr="000F68CE">
        <w:rPr>
          <w:rFonts w:asciiTheme="minorHAnsi" w:hAnsiTheme="minorHAnsi"/>
        </w:rPr>
        <w:t xml:space="preserve"> FDT-2015-01</w:t>
      </w:r>
      <w:r w:rsidR="00060B92" w:rsidRPr="000F68CE">
        <w:rPr>
          <w:rFonts w:asciiTheme="minorHAnsi" w:hAnsiTheme="minorHAnsi"/>
        </w:rPr>
        <w:t>”</w:t>
      </w:r>
      <w:r w:rsidR="009717EB">
        <w:rPr>
          <w:rFonts w:asciiTheme="minorHAnsi" w:hAnsiTheme="minorHAnsi"/>
        </w:rPr>
        <w:t xml:space="preserve"> y deberán encontrarse ordenadas correlativamente de acuerdo al número del artículo de las Bases que requiera consultarse y/o aclararse.</w:t>
      </w:r>
    </w:p>
    <w:p w:rsidR="003E772F" w:rsidRPr="000F68CE" w:rsidRDefault="003E772F" w:rsidP="00710574">
      <w:pPr>
        <w:pStyle w:val="Prrafodelista"/>
        <w:numPr>
          <w:ilvl w:val="0"/>
          <w:numId w:val="0"/>
        </w:numPr>
        <w:spacing w:after="0"/>
        <w:ind w:left="851" w:firstLine="425"/>
        <w:jc w:val="both"/>
        <w:rPr>
          <w:rFonts w:asciiTheme="minorHAnsi" w:hAnsiTheme="minorHAnsi"/>
        </w:rPr>
      </w:pPr>
    </w:p>
    <w:p w:rsidR="00401648" w:rsidRPr="000F68CE" w:rsidRDefault="00127AFA" w:rsidP="00A44F7C">
      <w:pPr>
        <w:pStyle w:val="Prrafodelista"/>
        <w:numPr>
          <w:ilvl w:val="0"/>
          <w:numId w:val="0"/>
        </w:numPr>
        <w:spacing w:after="0"/>
        <w:ind w:left="851" w:firstLine="425"/>
        <w:jc w:val="both"/>
        <w:rPr>
          <w:rFonts w:asciiTheme="minorHAnsi" w:hAnsiTheme="minorHAnsi"/>
        </w:rPr>
      </w:pPr>
      <w:r w:rsidRPr="000F68CE">
        <w:rPr>
          <w:rFonts w:asciiTheme="minorHAnsi" w:hAnsiTheme="minorHAnsi"/>
        </w:rPr>
        <w:t>SUBTEL</w:t>
      </w:r>
      <w:r w:rsidR="000436E7" w:rsidRPr="000F68CE">
        <w:rPr>
          <w:rFonts w:asciiTheme="minorHAnsi" w:hAnsiTheme="minorHAnsi"/>
        </w:rPr>
        <w:t xml:space="preserve"> responderá cada consulta</w:t>
      </w:r>
      <w:r w:rsidRPr="000F68CE">
        <w:rPr>
          <w:rFonts w:asciiTheme="minorHAnsi" w:hAnsiTheme="minorHAnsi"/>
        </w:rPr>
        <w:t xml:space="preserve"> y/o solicitud de aclaración,</w:t>
      </w:r>
      <w:r w:rsidR="000436E7" w:rsidRPr="000F68CE">
        <w:rPr>
          <w:rFonts w:asciiTheme="minorHAnsi" w:hAnsiTheme="minorHAnsi"/>
        </w:rPr>
        <w:t xml:space="preserve"> elaborando un Informe de Respuestas </w:t>
      </w:r>
      <w:r w:rsidR="0015260B" w:rsidRPr="000F68CE">
        <w:rPr>
          <w:rFonts w:asciiTheme="minorHAnsi" w:hAnsiTheme="minorHAnsi"/>
        </w:rPr>
        <w:t xml:space="preserve">el que estará disponible en </w:t>
      </w:r>
      <w:r w:rsidR="00AD7A63" w:rsidRPr="000F68CE">
        <w:rPr>
          <w:rFonts w:asciiTheme="minorHAnsi" w:hAnsiTheme="minorHAnsi"/>
        </w:rPr>
        <w:t>la página web de SUBTEL</w:t>
      </w:r>
      <w:r w:rsidR="00BD4B7E" w:rsidRPr="000F68CE">
        <w:rPr>
          <w:rFonts w:asciiTheme="minorHAnsi" w:hAnsiTheme="minorHAnsi"/>
        </w:rPr>
        <w:t xml:space="preserve"> </w:t>
      </w:r>
      <w:r w:rsidR="00AD7A63" w:rsidRPr="000F68CE">
        <w:rPr>
          <w:rStyle w:val="Hipervnculo"/>
          <w:rFonts w:asciiTheme="minorHAnsi" w:hAnsiTheme="minorHAnsi"/>
          <w:color w:val="auto"/>
          <w:u w:val="none"/>
        </w:rPr>
        <w:t xml:space="preserve">el día </w:t>
      </w:r>
      <w:r w:rsidR="00060B92" w:rsidRPr="000F68CE">
        <w:rPr>
          <w:rStyle w:val="Hipervnculo"/>
          <w:rFonts w:asciiTheme="minorHAnsi" w:hAnsiTheme="minorHAnsi"/>
          <w:color w:val="auto"/>
          <w:u w:val="none"/>
        </w:rPr>
        <w:t>05</w:t>
      </w:r>
      <w:r w:rsidR="00AD7A63" w:rsidRPr="000F68CE">
        <w:rPr>
          <w:rStyle w:val="Hipervnculo"/>
          <w:rFonts w:asciiTheme="minorHAnsi" w:hAnsiTheme="minorHAnsi"/>
          <w:color w:val="auto"/>
          <w:u w:val="none"/>
        </w:rPr>
        <w:t xml:space="preserve"> de </w:t>
      </w:r>
      <w:r w:rsidR="00060B92" w:rsidRPr="000F68CE">
        <w:rPr>
          <w:rStyle w:val="Hipervnculo"/>
          <w:rFonts w:asciiTheme="minorHAnsi" w:hAnsiTheme="minorHAnsi"/>
          <w:color w:val="auto"/>
          <w:u w:val="none"/>
        </w:rPr>
        <w:t>septiembre</w:t>
      </w:r>
      <w:r w:rsidR="0078274C" w:rsidRPr="000F68CE">
        <w:rPr>
          <w:rStyle w:val="Hipervnculo"/>
          <w:rFonts w:asciiTheme="minorHAnsi" w:hAnsiTheme="minorHAnsi"/>
          <w:color w:val="auto"/>
          <w:u w:val="none"/>
        </w:rPr>
        <w:t xml:space="preserve"> </w:t>
      </w:r>
      <w:r w:rsidR="00AD7A63" w:rsidRPr="000F68CE">
        <w:rPr>
          <w:rStyle w:val="Hipervnculo"/>
          <w:rFonts w:asciiTheme="minorHAnsi" w:hAnsiTheme="minorHAnsi"/>
          <w:color w:val="auto"/>
          <w:u w:val="none"/>
        </w:rPr>
        <w:t>de 201</w:t>
      </w:r>
      <w:r w:rsidR="003E772F" w:rsidRPr="000F68CE">
        <w:rPr>
          <w:rStyle w:val="Hipervnculo"/>
          <w:rFonts w:asciiTheme="minorHAnsi" w:hAnsiTheme="minorHAnsi"/>
          <w:color w:val="auto"/>
          <w:u w:val="none"/>
        </w:rPr>
        <w:t>6</w:t>
      </w:r>
      <w:r w:rsidR="00A47D51" w:rsidRPr="000F68CE">
        <w:rPr>
          <w:rStyle w:val="Hipervnculo"/>
          <w:rFonts w:asciiTheme="minorHAnsi" w:hAnsiTheme="minorHAnsi"/>
          <w:color w:val="auto"/>
          <w:u w:val="none"/>
        </w:rPr>
        <w:t>.</w:t>
      </w:r>
      <w:r w:rsidR="00C036E7" w:rsidRPr="000F68CE">
        <w:rPr>
          <w:rFonts w:asciiTheme="minorHAnsi" w:hAnsiTheme="minorHAnsi"/>
        </w:rPr>
        <w:t xml:space="preserve"> </w:t>
      </w:r>
    </w:p>
    <w:p w:rsidR="00401648" w:rsidRPr="000F68CE" w:rsidRDefault="00401648" w:rsidP="000436E7">
      <w:pPr>
        <w:pStyle w:val="Prrafodelista"/>
        <w:numPr>
          <w:ilvl w:val="0"/>
          <w:numId w:val="0"/>
        </w:numPr>
        <w:spacing w:after="0"/>
        <w:ind w:left="709" w:hanging="1"/>
        <w:jc w:val="both"/>
        <w:rPr>
          <w:rFonts w:asciiTheme="minorHAnsi" w:hAnsiTheme="minorHAnsi"/>
        </w:rPr>
      </w:pPr>
    </w:p>
    <w:p w:rsidR="000B3C7E" w:rsidRPr="000F68CE" w:rsidRDefault="00401648" w:rsidP="00A44F7C">
      <w:pPr>
        <w:pStyle w:val="Prrafodelista"/>
        <w:numPr>
          <w:ilvl w:val="0"/>
          <w:numId w:val="0"/>
        </w:numPr>
        <w:spacing w:after="0"/>
        <w:ind w:left="851" w:firstLine="425"/>
        <w:jc w:val="both"/>
        <w:rPr>
          <w:rFonts w:asciiTheme="minorHAnsi" w:hAnsiTheme="minorHAnsi"/>
        </w:rPr>
      </w:pPr>
      <w:r w:rsidRPr="000F68CE">
        <w:rPr>
          <w:rFonts w:asciiTheme="minorHAnsi" w:hAnsiTheme="minorHAnsi"/>
        </w:rPr>
        <w:lastRenderedPageBreak/>
        <w:t xml:space="preserve">Los </w:t>
      </w:r>
      <w:r w:rsidR="00537CF0" w:rsidRPr="000F68CE">
        <w:rPr>
          <w:rFonts w:asciiTheme="minorHAnsi" w:hAnsiTheme="minorHAnsi"/>
        </w:rPr>
        <w:t>plazos</w:t>
      </w:r>
      <w:r w:rsidRPr="000F68CE">
        <w:rPr>
          <w:rFonts w:asciiTheme="minorHAnsi" w:hAnsiTheme="minorHAnsi"/>
        </w:rPr>
        <w:t xml:space="preserve"> mencionados</w:t>
      </w:r>
      <w:r w:rsidR="00537CF0" w:rsidRPr="000F68CE">
        <w:rPr>
          <w:rFonts w:asciiTheme="minorHAnsi" w:hAnsiTheme="minorHAnsi"/>
        </w:rPr>
        <w:t xml:space="preserve"> </w:t>
      </w:r>
      <w:r w:rsidR="00845198">
        <w:rPr>
          <w:rFonts w:asciiTheme="minorHAnsi" w:hAnsiTheme="minorHAnsi"/>
        </w:rPr>
        <w:t>corresponden a aquellos indicados en</w:t>
      </w:r>
      <w:r w:rsidR="00537CF0" w:rsidRPr="000F68CE">
        <w:rPr>
          <w:rFonts w:asciiTheme="minorHAnsi" w:hAnsiTheme="minorHAnsi"/>
        </w:rPr>
        <w:t xml:space="preserve"> el Anexo</w:t>
      </w:r>
      <w:r w:rsidR="000F68CE">
        <w:rPr>
          <w:rFonts w:asciiTheme="minorHAnsi" w:hAnsiTheme="minorHAnsi"/>
        </w:rPr>
        <w:t xml:space="preserve"> </w:t>
      </w:r>
      <w:r w:rsidR="005D62FE" w:rsidRPr="000F68CE">
        <w:rPr>
          <w:rFonts w:asciiTheme="minorHAnsi" w:hAnsiTheme="minorHAnsi"/>
        </w:rPr>
        <w:t>N°</w:t>
      </w:r>
      <w:r w:rsidR="00537CF0" w:rsidRPr="000F68CE">
        <w:rPr>
          <w:rFonts w:asciiTheme="minorHAnsi" w:hAnsiTheme="minorHAnsi"/>
        </w:rPr>
        <w:t xml:space="preserve"> </w:t>
      </w:r>
      <w:r w:rsidR="00091595" w:rsidRPr="000F68CE">
        <w:rPr>
          <w:rFonts w:asciiTheme="minorHAnsi" w:hAnsiTheme="minorHAnsi"/>
        </w:rPr>
        <w:t>6</w:t>
      </w:r>
      <w:r w:rsidR="00537CF0" w:rsidRPr="000F68CE">
        <w:rPr>
          <w:rFonts w:asciiTheme="minorHAnsi" w:hAnsiTheme="minorHAnsi"/>
        </w:rPr>
        <w:t xml:space="preserve"> de las Bases Específicas. </w:t>
      </w:r>
    </w:p>
    <w:p w:rsidR="00A44F7C" w:rsidRPr="000F68CE" w:rsidRDefault="00F452D1" w:rsidP="00070E4D">
      <w:pPr>
        <w:pStyle w:val="Ttulo3"/>
        <w:numPr>
          <w:ilvl w:val="0"/>
          <w:numId w:val="11"/>
        </w:numPr>
        <w:ind w:left="993"/>
        <w:rPr>
          <w:rFonts w:asciiTheme="minorHAnsi" w:hAnsiTheme="minorHAnsi"/>
          <w:b/>
          <w:lang w:val="es-CL" w:eastAsia="es-CL"/>
        </w:rPr>
      </w:pPr>
      <w:r w:rsidRPr="000F68CE">
        <w:rPr>
          <w:rFonts w:asciiTheme="minorHAnsi" w:hAnsiTheme="minorHAnsi"/>
          <w:b/>
          <w:lang w:val="es-CL" w:eastAsia="es-CL"/>
        </w:rPr>
        <w:t>R</w:t>
      </w:r>
      <w:r w:rsidR="00646A48" w:rsidRPr="000F68CE">
        <w:rPr>
          <w:rFonts w:asciiTheme="minorHAnsi" w:hAnsiTheme="minorHAnsi"/>
          <w:b/>
          <w:lang w:val="es-CL" w:eastAsia="es-CL"/>
        </w:rPr>
        <w:t>ecepción y Apertura de Propuestas</w:t>
      </w:r>
    </w:p>
    <w:p w:rsidR="00313EEA" w:rsidRPr="000F68CE" w:rsidRDefault="00313EEA" w:rsidP="00070E4D">
      <w:pPr>
        <w:pStyle w:val="Ttulo3"/>
        <w:numPr>
          <w:ilvl w:val="1"/>
          <w:numId w:val="11"/>
        </w:numPr>
        <w:ind w:left="1276" w:hanging="425"/>
        <w:rPr>
          <w:rFonts w:asciiTheme="minorHAnsi" w:hAnsiTheme="minorHAnsi"/>
          <w:b/>
          <w:sz w:val="24"/>
          <w:szCs w:val="24"/>
          <w:lang w:val="es-CL" w:eastAsia="es-CL"/>
        </w:rPr>
      </w:pPr>
      <w:r w:rsidRPr="000F68CE">
        <w:rPr>
          <w:rFonts w:asciiTheme="minorHAnsi" w:hAnsiTheme="minorHAnsi"/>
          <w:b/>
          <w:sz w:val="24"/>
          <w:szCs w:val="24"/>
          <w:lang w:val="es-CL" w:eastAsia="es-CL"/>
        </w:rPr>
        <w:t>De la recepción de Propuestas</w:t>
      </w:r>
    </w:p>
    <w:p w:rsidR="008E4E38" w:rsidRPr="000F68CE" w:rsidRDefault="008E4E38" w:rsidP="000436E7">
      <w:pPr>
        <w:pStyle w:val="Prrafodelista"/>
        <w:numPr>
          <w:ilvl w:val="0"/>
          <w:numId w:val="0"/>
        </w:numPr>
        <w:spacing w:after="0"/>
        <w:ind w:left="709" w:hanging="567"/>
        <w:jc w:val="both"/>
        <w:rPr>
          <w:rFonts w:asciiTheme="minorHAnsi" w:hAnsiTheme="minorHAnsi"/>
        </w:rPr>
      </w:pPr>
    </w:p>
    <w:p w:rsidR="00313EEA" w:rsidRPr="002E58AA" w:rsidRDefault="00313EEA" w:rsidP="00070E4D">
      <w:pPr>
        <w:pStyle w:val="Prrafodelista"/>
        <w:numPr>
          <w:ilvl w:val="0"/>
          <w:numId w:val="10"/>
        </w:numPr>
        <w:spacing w:after="0"/>
        <w:ind w:left="1134" w:hanging="283"/>
        <w:jc w:val="both"/>
        <w:rPr>
          <w:rFonts w:asciiTheme="minorHAnsi" w:hAnsiTheme="minorHAnsi"/>
          <w:b/>
          <w:lang w:val="en-US"/>
        </w:rPr>
      </w:pPr>
      <w:r w:rsidRPr="000F68CE">
        <w:rPr>
          <w:rFonts w:asciiTheme="minorHAnsi" w:hAnsiTheme="minorHAnsi"/>
          <w:b/>
        </w:rPr>
        <w:t>¿Dónde</w:t>
      </w:r>
      <w:r w:rsidR="00957768" w:rsidRPr="000F68CE">
        <w:rPr>
          <w:rFonts w:asciiTheme="minorHAnsi" w:hAnsiTheme="minorHAnsi"/>
          <w:b/>
        </w:rPr>
        <w:t xml:space="preserve"> se </w:t>
      </w:r>
      <w:proofErr w:type="spellStart"/>
      <w:r w:rsidR="00957768" w:rsidRPr="000F68CE">
        <w:rPr>
          <w:rFonts w:asciiTheme="minorHAnsi" w:hAnsiTheme="minorHAnsi"/>
          <w:b/>
        </w:rPr>
        <w:t>recepcionan</w:t>
      </w:r>
      <w:proofErr w:type="spellEnd"/>
      <w:r w:rsidR="00957768" w:rsidRPr="000F68CE">
        <w:rPr>
          <w:rFonts w:asciiTheme="minorHAnsi" w:hAnsiTheme="minorHAnsi"/>
          <w:b/>
        </w:rPr>
        <w:t xml:space="preserve"> las propuestas</w:t>
      </w:r>
      <w:r w:rsidRPr="000F68CE">
        <w:rPr>
          <w:rFonts w:asciiTheme="minorHAnsi" w:hAnsiTheme="minorHAnsi"/>
          <w:b/>
        </w:rPr>
        <w:t>?</w:t>
      </w:r>
      <w:r w:rsidR="00346AAB">
        <w:rPr>
          <w:rFonts w:asciiTheme="minorHAnsi" w:hAnsiTheme="minorHAnsi"/>
          <w:b/>
        </w:rPr>
        <w:t xml:space="preserve"> </w:t>
      </w:r>
      <w:r w:rsidR="00346AAB" w:rsidRPr="00346AAB">
        <w:rPr>
          <w:rFonts w:asciiTheme="minorHAnsi" w:hAnsiTheme="minorHAnsi"/>
        </w:rPr>
        <w:t xml:space="preserve"> </w:t>
      </w:r>
      <w:r w:rsidR="00346AAB" w:rsidRPr="002E58AA">
        <w:rPr>
          <w:rFonts w:asciiTheme="minorHAnsi" w:hAnsiTheme="minorHAnsi"/>
          <w:lang w:val="en-US"/>
        </w:rPr>
        <w:t>(</w:t>
      </w:r>
      <w:proofErr w:type="spellStart"/>
      <w:r w:rsidR="00346AAB" w:rsidRPr="002E58AA">
        <w:rPr>
          <w:rFonts w:asciiTheme="minorHAnsi" w:hAnsiTheme="minorHAnsi"/>
          <w:lang w:val="en-US"/>
        </w:rPr>
        <w:t>Sobres</w:t>
      </w:r>
      <w:proofErr w:type="spellEnd"/>
      <w:r w:rsidR="00346AAB" w:rsidRPr="002E58AA">
        <w:rPr>
          <w:rFonts w:asciiTheme="minorHAnsi" w:hAnsiTheme="minorHAnsi"/>
          <w:lang w:val="en-US"/>
        </w:rPr>
        <w:t xml:space="preserve"> S1, S2, S3 y S4)</w:t>
      </w:r>
    </w:p>
    <w:p w:rsidR="00957768" w:rsidRPr="000F68CE" w:rsidRDefault="005C3845" w:rsidP="006A04F4">
      <w:pPr>
        <w:spacing w:after="0"/>
        <w:ind w:firstLine="1134"/>
        <w:jc w:val="both"/>
        <w:rPr>
          <w:rFonts w:asciiTheme="minorHAnsi" w:hAnsiTheme="minorHAnsi"/>
        </w:rPr>
      </w:pPr>
      <w:r w:rsidRPr="000F68CE">
        <w:rPr>
          <w:rFonts w:asciiTheme="minorHAnsi" w:hAnsiTheme="minorHAnsi"/>
        </w:rPr>
        <w:t>En la Oficina de Partes de</w:t>
      </w:r>
      <w:r w:rsidR="00957768" w:rsidRPr="000F68CE">
        <w:rPr>
          <w:rFonts w:asciiTheme="minorHAnsi" w:hAnsiTheme="minorHAnsi"/>
        </w:rPr>
        <w:t xml:space="preserve"> </w:t>
      </w:r>
      <w:r w:rsidR="006A0971" w:rsidRPr="000F68CE">
        <w:rPr>
          <w:rFonts w:asciiTheme="minorHAnsi" w:hAnsiTheme="minorHAnsi"/>
        </w:rPr>
        <w:t>SUBTEL</w:t>
      </w:r>
      <w:r w:rsidR="00957768" w:rsidRPr="000F68CE">
        <w:rPr>
          <w:rFonts w:asciiTheme="minorHAnsi" w:hAnsiTheme="minorHAnsi"/>
        </w:rPr>
        <w:t xml:space="preserve">, </w:t>
      </w:r>
      <w:proofErr w:type="spellStart"/>
      <w:r w:rsidR="00760FDF" w:rsidRPr="000F68CE">
        <w:rPr>
          <w:rFonts w:asciiTheme="minorHAnsi" w:hAnsiTheme="minorHAnsi"/>
        </w:rPr>
        <w:t>Amunátegui</w:t>
      </w:r>
      <w:proofErr w:type="spellEnd"/>
      <w:r w:rsidR="00760FDF" w:rsidRPr="000F68CE">
        <w:rPr>
          <w:rFonts w:asciiTheme="minorHAnsi" w:hAnsiTheme="minorHAnsi"/>
        </w:rPr>
        <w:t xml:space="preserve"> Nº 139, Santiago</w:t>
      </w:r>
      <w:r w:rsidR="001F203A" w:rsidRPr="000F68CE">
        <w:rPr>
          <w:rFonts w:asciiTheme="minorHAnsi" w:hAnsiTheme="minorHAnsi"/>
        </w:rPr>
        <w:t xml:space="preserve"> de Chile</w:t>
      </w:r>
      <w:r w:rsidR="00760FDF" w:rsidRPr="000F68CE">
        <w:rPr>
          <w:rFonts w:asciiTheme="minorHAnsi" w:hAnsiTheme="minorHAnsi"/>
        </w:rPr>
        <w:t>.</w:t>
      </w:r>
    </w:p>
    <w:p w:rsidR="00845198" w:rsidRDefault="00313EEA" w:rsidP="006A04F4">
      <w:pPr>
        <w:spacing w:after="0"/>
        <w:ind w:left="1134"/>
        <w:jc w:val="both"/>
        <w:rPr>
          <w:rFonts w:asciiTheme="minorHAnsi" w:hAnsiTheme="minorHAnsi"/>
        </w:rPr>
      </w:pPr>
      <w:r w:rsidRPr="000F68CE">
        <w:rPr>
          <w:rFonts w:asciiTheme="minorHAnsi" w:hAnsiTheme="minorHAnsi"/>
        </w:rPr>
        <w:t>Plazos y horarios</w:t>
      </w:r>
      <w:r w:rsidR="006A0971" w:rsidRPr="000F68CE">
        <w:rPr>
          <w:rFonts w:asciiTheme="minorHAnsi" w:hAnsiTheme="minorHAnsi"/>
        </w:rPr>
        <w:t xml:space="preserve"> de</w:t>
      </w:r>
      <w:r w:rsidRPr="000F68CE">
        <w:rPr>
          <w:rFonts w:asciiTheme="minorHAnsi" w:hAnsiTheme="minorHAnsi"/>
        </w:rPr>
        <w:t xml:space="preserve"> recepción</w:t>
      </w:r>
      <w:r w:rsidR="006A04F4" w:rsidRPr="000F68CE">
        <w:rPr>
          <w:rFonts w:asciiTheme="minorHAnsi" w:hAnsiTheme="minorHAnsi"/>
        </w:rPr>
        <w:t xml:space="preserve">: </w:t>
      </w:r>
      <w:proofErr w:type="gramStart"/>
      <w:r w:rsidR="00845198">
        <w:rPr>
          <w:rFonts w:asciiTheme="minorHAnsi" w:hAnsiTheme="minorHAnsi"/>
        </w:rPr>
        <w:t>Lunes</w:t>
      </w:r>
      <w:proofErr w:type="gramEnd"/>
      <w:r w:rsidR="00845198">
        <w:rPr>
          <w:rFonts w:asciiTheme="minorHAnsi" w:hAnsiTheme="minorHAnsi"/>
        </w:rPr>
        <w:t xml:space="preserve"> a v</w:t>
      </w:r>
      <w:r w:rsidR="00157E8D" w:rsidRPr="000F68CE">
        <w:rPr>
          <w:rFonts w:asciiTheme="minorHAnsi" w:hAnsiTheme="minorHAnsi"/>
        </w:rPr>
        <w:t>iernes,</w:t>
      </w:r>
      <w:r w:rsidR="00E635C2" w:rsidRPr="000F68CE">
        <w:rPr>
          <w:rFonts w:asciiTheme="minorHAnsi" w:hAnsiTheme="minorHAnsi"/>
        </w:rPr>
        <w:t xml:space="preserve"> </w:t>
      </w:r>
      <w:r w:rsidR="00157E8D" w:rsidRPr="000F68CE">
        <w:rPr>
          <w:rFonts w:asciiTheme="minorHAnsi" w:hAnsiTheme="minorHAnsi"/>
        </w:rPr>
        <w:t>entre las</w:t>
      </w:r>
      <w:r w:rsidR="00760FDF" w:rsidRPr="000F68CE">
        <w:rPr>
          <w:rFonts w:asciiTheme="minorHAnsi" w:hAnsiTheme="minorHAnsi"/>
        </w:rPr>
        <w:t xml:space="preserve"> 09:00 </w:t>
      </w:r>
      <w:r w:rsidR="001E36C4" w:rsidRPr="000F68CE">
        <w:rPr>
          <w:rFonts w:asciiTheme="minorHAnsi" w:hAnsiTheme="minorHAnsi"/>
        </w:rPr>
        <w:t>y las</w:t>
      </w:r>
      <w:r w:rsidR="00760FDF" w:rsidRPr="000F68CE">
        <w:rPr>
          <w:rFonts w:asciiTheme="minorHAnsi" w:hAnsiTheme="minorHAnsi"/>
        </w:rPr>
        <w:t xml:space="preserve"> 1</w:t>
      </w:r>
      <w:r w:rsidR="00537CF0" w:rsidRPr="000F68CE">
        <w:rPr>
          <w:rFonts w:asciiTheme="minorHAnsi" w:hAnsiTheme="minorHAnsi"/>
        </w:rPr>
        <w:t>4</w:t>
      </w:r>
      <w:r w:rsidR="00760FDF" w:rsidRPr="000F68CE">
        <w:rPr>
          <w:rFonts w:asciiTheme="minorHAnsi" w:hAnsiTheme="minorHAnsi"/>
        </w:rPr>
        <w:t xml:space="preserve">:00 </w:t>
      </w:r>
      <w:proofErr w:type="spellStart"/>
      <w:r w:rsidR="00705400" w:rsidRPr="000F68CE">
        <w:rPr>
          <w:rFonts w:asciiTheme="minorHAnsi" w:hAnsiTheme="minorHAnsi"/>
        </w:rPr>
        <w:t>hrs</w:t>
      </w:r>
      <w:proofErr w:type="spellEnd"/>
      <w:r w:rsidR="00845198">
        <w:rPr>
          <w:rFonts w:asciiTheme="minorHAnsi" w:hAnsiTheme="minorHAnsi"/>
        </w:rPr>
        <w:t>.</w:t>
      </w:r>
      <w:r w:rsidR="006B510C" w:rsidRPr="000F68CE">
        <w:rPr>
          <w:rFonts w:asciiTheme="minorHAnsi" w:hAnsiTheme="minorHAnsi"/>
        </w:rPr>
        <w:t xml:space="preserve">, el  </w:t>
      </w:r>
      <w:r w:rsidR="00845198">
        <w:rPr>
          <w:rFonts w:asciiTheme="minorHAnsi" w:hAnsiTheme="minorHAnsi"/>
        </w:rPr>
        <w:t>plazo para la recepción de las P</w:t>
      </w:r>
      <w:r w:rsidR="006B510C" w:rsidRPr="000F68CE">
        <w:rPr>
          <w:rFonts w:asciiTheme="minorHAnsi" w:hAnsiTheme="minorHAnsi"/>
        </w:rPr>
        <w:t>ropuestas</w:t>
      </w:r>
      <w:r w:rsidR="00845198">
        <w:rPr>
          <w:rFonts w:asciiTheme="minorHAnsi" w:hAnsiTheme="minorHAnsi"/>
        </w:rPr>
        <w:t xml:space="preserve"> expira </w:t>
      </w:r>
      <w:r w:rsidR="00A858CD" w:rsidRPr="000F68CE">
        <w:rPr>
          <w:rFonts w:asciiTheme="minorHAnsi" w:hAnsiTheme="minorHAnsi"/>
        </w:rPr>
        <w:t xml:space="preserve"> el día</w:t>
      </w:r>
      <w:r w:rsidR="006A281F" w:rsidRPr="000F68CE">
        <w:rPr>
          <w:rFonts w:asciiTheme="minorHAnsi" w:hAnsiTheme="minorHAnsi"/>
        </w:rPr>
        <w:t xml:space="preserve"> </w:t>
      </w:r>
      <w:r w:rsidR="00F24484" w:rsidRPr="000F68CE">
        <w:rPr>
          <w:rFonts w:asciiTheme="minorHAnsi" w:hAnsiTheme="minorHAnsi"/>
        </w:rPr>
        <w:t xml:space="preserve"> </w:t>
      </w:r>
      <w:r w:rsidR="001F203A" w:rsidRPr="000F68CE">
        <w:rPr>
          <w:rFonts w:asciiTheme="minorHAnsi" w:hAnsiTheme="minorHAnsi"/>
        </w:rPr>
        <w:t xml:space="preserve">25 </w:t>
      </w:r>
      <w:r w:rsidR="00F24484" w:rsidRPr="000F68CE">
        <w:rPr>
          <w:rFonts w:asciiTheme="minorHAnsi" w:hAnsiTheme="minorHAnsi"/>
        </w:rPr>
        <w:t xml:space="preserve">de </w:t>
      </w:r>
      <w:r w:rsidR="001F203A" w:rsidRPr="000F68CE">
        <w:rPr>
          <w:rFonts w:asciiTheme="minorHAnsi" w:hAnsiTheme="minorHAnsi"/>
        </w:rPr>
        <w:t>octubre</w:t>
      </w:r>
      <w:r w:rsidR="000905A0" w:rsidRPr="000F68CE">
        <w:rPr>
          <w:rFonts w:asciiTheme="minorHAnsi" w:hAnsiTheme="minorHAnsi"/>
        </w:rPr>
        <w:t xml:space="preserve"> </w:t>
      </w:r>
      <w:r w:rsidR="00F24484" w:rsidRPr="000F68CE">
        <w:rPr>
          <w:rFonts w:asciiTheme="minorHAnsi" w:hAnsiTheme="minorHAnsi"/>
        </w:rPr>
        <w:t>de 201</w:t>
      </w:r>
      <w:r w:rsidR="003E772F" w:rsidRPr="000F68CE">
        <w:rPr>
          <w:rFonts w:asciiTheme="minorHAnsi" w:hAnsiTheme="minorHAnsi"/>
        </w:rPr>
        <w:t>6</w:t>
      </w:r>
      <w:r w:rsidR="00665272" w:rsidRPr="000F68CE">
        <w:rPr>
          <w:rFonts w:asciiTheme="minorHAnsi" w:hAnsiTheme="minorHAnsi"/>
        </w:rPr>
        <w:t xml:space="preserve">. </w:t>
      </w:r>
    </w:p>
    <w:p w:rsidR="00B15FBB" w:rsidRDefault="00B15FBB" w:rsidP="006A04F4">
      <w:pPr>
        <w:spacing w:after="0"/>
        <w:ind w:left="1134"/>
        <w:jc w:val="both"/>
        <w:rPr>
          <w:rFonts w:asciiTheme="minorHAnsi" w:hAnsiTheme="minorHAnsi"/>
        </w:rPr>
      </w:pPr>
    </w:p>
    <w:p w:rsidR="009A67C5" w:rsidRPr="001F203A" w:rsidRDefault="009A67C5" w:rsidP="001F203A">
      <w:pPr>
        <w:spacing w:after="0"/>
        <w:jc w:val="both"/>
        <w:rPr>
          <w:rFonts w:asciiTheme="minorHAnsi" w:hAnsiTheme="minorHAnsi"/>
        </w:rPr>
      </w:pPr>
    </w:p>
    <w:p w:rsidR="008E4E38" w:rsidRPr="004C7962" w:rsidRDefault="00316AC9" w:rsidP="00070E4D">
      <w:pPr>
        <w:pStyle w:val="Prrafodelista"/>
        <w:numPr>
          <w:ilvl w:val="0"/>
          <w:numId w:val="10"/>
        </w:numPr>
        <w:spacing w:after="0"/>
        <w:ind w:left="1134" w:hanging="283"/>
        <w:jc w:val="both"/>
        <w:rPr>
          <w:rFonts w:asciiTheme="minorHAnsi" w:hAnsiTheme="minorHAnsi"/>
          <w:b/>
        </w:rPr>
      </w:pPr>
      <w:r w:rsidRPr="004C7962">
        <w:rPr>
          <w:rFonts w:asciiTheme="minorHAnsi" w:hAnsiTheme="minorHAnsi"/>
          <w:b/>
        </w:rPr>
        <w:t>¿</w:t>
      </w:r>
      <w:r w:rsidR="00313EEA" w:rsidRPr="004C7962">
        <w:rPr>
          <w:rFonts w:asciiTheme="minorHAnsi" w:hAnsiTheme="minorHAnsi"/>
          <w:b/>
        </w:rPr>
        <w:t>Quién entrega</w:t>
      </w:r>
      <w:r w:rsidR="00401648">
        <w:rPr>
          <w:rFonts w:asciiTheme="minorHAnsi" w:hAnsiTheme="minorHAnsi"/>
          <w:b/>
        </w:rPr>
        <w:t xml:space="preserve"> las Propuestas?  y ¿Q</w:t>
      </w:r>
      <w:r w:rsidR="00313EEA" w:rsidRPr="004C7962">
        <w:rPr>
          <w:rFonts w:asciiTheme="minorHAnsi" w:hAnsiTheme="minorHAnsi"/>
          <w:b/>
        </w:rPr>
        <w:t>ué respalda el ingreso</w:t>
      </w:r>
      <w:r w:rsidR="00401648">
        <w:rPr>
          <w:rFonts w:asciiTheme="minorHAnsi" w:hAnsiTheme="minorHAnsi"/>
          <w:b/>
        </w:rPr>
        <w:t xml:space="preserve"> oficial de las mismas</w:t>
      </w:r>
      <w:r w:rsidR="00313EEA" w:rsidRPr="004C7962">
        <w:rPr>
          <w:rFonts w:asciiTheme="minorHAnsi" w:hAnsiTheme="minorHAnsi"/>
          <w:b/>
        </w:rPr>
        <w:t>?</w:t>
      </w:r>
    </w:p>
    <w:p w:rsidR="00537CF0" w:rsidRDefault="00401648" w:rsidP="006A04F4">
      <w:pPr>
        <w:pStyle w:val="Prrafodelista"/>
        <w:numPr>
          <w:ilvl w:val="0"/>
          <w:numId w:val="0"/>
        </w:numPr>
        <w:spacing w:after="0"/>
        <w:ind w:left="1134"/>
        <w:jc w:val="both"/>
        <w:rPr>
          <w:rFonts w:asciiTheme="minorHAnsi" w:hAnsiTheme="minorHAnsi"/>
        </w:rPr>
      </w:pPr>
      <w:r>
        <w:rPr>
          <w:rFonts w:asciiTheme="minorHAnsi" w:hAnsiTheme="minorHAnsi"/>
        </w:rPr>
        <w:t>El ingreso o entrega de la P</w:t>
      </w:r>
      <w:r w:rsidR="00537CF0" w:rsidRPr="00CE6E87">
        <w:rPr>
          <w:rFonts w:asciiTheme="minorHAnsi" w:hAnsiTheme="minorHAnsi"/>
        </w:rPr>
        <w:t xml:space="preserve">ropuesta (Sobres S1, S2, S3 y S4), la puede efectuar cualquier persona en representación de la postulante sin necesidad de poder alguno. </w:t>
      </w:r>
      <w:r w:rsidR="005C3845">
        <w:rPr>
          <w:rFonts w:asciiTheme="minorHAnsi" w:hAnsiTheme="minorHAnsi"/>
        </w:rPr>
        <w:t>Es</w:t>
      </w:r>
      <w:r w:rsidR="00A508EB" w:rsidRPr="00CE6E87">
        <w:rPr>
          <w:rFonts w:asciiTheme="minorHAnsi" w:hAnsiTheme="minorHAnsi"/>
        </w:rPr>
        <w:t xml:space="preserve">ta persona, </w:t>
      </w:r>
      <w:r w:rsidR="00537CF0" w:rsidRPr="00CE6E87">
        <w:rPr>
          <w:rFonts w:asciiTheme="minorHAnsi" w:hAnsiTheme="minorHAnsi"/>
        </w:rPr>
        <w:t>debe exigir</w:t>
      </w:r>
      <w:r w:rsidR="00A508EB" w:rsidRPr="00CE6E87">
        <w:rPr>
          <w:rFonts w:asciiTheme="minorHAnsi" w:hAnsiTheme="minorHAnsi"/>
        </w:rPr>
        <w:t>,</w:t>
      </w:r>
      <w:r w:rsidR="00537CF0" w:rsidRPr="00CE6E87">
        <w:rPr>
          <w:rFonts w:asciiTheme="minorHAnsi" w:hAnsiTheme="minorHAnsi"/>
        </w:rPr>
        <w:t xml:space="preserve"> </w:t>
      </w:r>
      <w:r w:rsidR="00A508EB" w:rsidRPr="00CE6E87">
        <w:rPr>
          <w:rFonts w:asciiTheme="minorHAnsi" w:hAnsiTheme="minorHAnsi"/>
        </w:rPr>
        <w:t xml:space="preserve">como comprobante, </w:t>
      </w:r>
      <w:r w:rsidR="00537CF0" w:rsidRPr="00CE6E87">
        <w:rPr>
          <w:rFonts w:asciiTheme="minorHAnsi" w:hAnsiTheme="minorHAnsi"/>
        </w:rPr>
        <w:t xml:space="preserve">la correspondiente copia del </w:t>
      </w:r>
      <w:r w:rsidR="00127AFA">
        <w:rPr>
          <w:rFonts w:asciiTheme="minorHAnsi" w:hAnsiTheme="minorHAnsi"/>
        </w:rPr>
        <w:t>I</w:t>
      </w:r>
      <w:r w:rsidR="00537CF0" w:rsidRPr="00CE6E87">
        <w:rPr>
          <w:rFonts w:asciiTheme="minorHAnsi" w:hAnsiTheme="minorHAnsi"/>
        </w:rPr>
        <w:t xml:space="preserve">ngreso </w:t>
      </w:r>
      <w:r w:rsidR="006A04F4">
        <w:rPr>
          <w:rFonts w:asciiTheme="minorHAnsi" w:hAnsiTheme="minorHAnsi"/>
        </w:rPr>
        <w:t>SUBTEL</w:t>
      </w:r>
      <w:r w:rsidR="00537CF0" w:rsidRPr="00CE6E87">
        <w:rPr>
          <w:rFonts w:asciiTheme="minorHAnsi" w:hAnsiTheme="minorHAnsi"/>
        </w:rPr>
        <w:t>.</w:t>
      </w:r>
    </w:p>
    <w:p w:rsidR="006A281F" w:rsidRPr="00CE6E87" w:rsidRDefault="006A281F" w:rsidP="006A04F4">
      <w:pPr>
        <w:pStyle w:val="Prrafodelista"/>
        <w:numPr>
          <w:ilvl w:val="0"/>
          <w:numId w:val="0"/>
        </w:numPr>
        <w:spacing w:after="0"/>
        <w:ind w:left="1134"/>
        <w:jc w:val="both"/>
        <w:rPr>
          <w:rFonts w:asciiTheme="minorHAnsi" w:hAnsiTheme="minorHAnsi"/>
        </w:rPr>
      </w:pPr>
    </w:p>
    <w:p w:rsidR="00313EEA" w:rsidRPr="006A04F4" w:rsidRDefault="00313EEA" w:rsidP="00070E4D">
      <w:pPr>
        <w:pStyle w:val="Ttulo3"/>
        <w:numPr>
          <w:ilvl w:val="1"/>
          <w:numId w:val="11"/>
        </w:numPr>
        <w:ind w:left="1276" w:hanging="425"/>
        <w:rPr>
          <w:rFonts w:asciiTheme="minorHAnsi" w:hAnsiTheme="minorHAnsi"/>
          <w:b/>
          <w:sz w:val="24"/>
          <w:szCs w:val="24"/>
          <w:lang w:val="es-CL" w:eastAsia="es-CL"/>
        </w:rPr>
      </w:pPr>
      <w:r w:rsidRPr="006A04F4">
        <w:rPr>
          <w:rFonts w:asciiTheme="minorHAnsi" w:hAnsiTheme="minorHAnsi"/>
          <w:b/>
          <w:sz w:val="24"/>
          <w:szCs w:val="24"/>
          <w:lang w:val="es-CL" w:eastAsia="es-CL"/>
        </w:rPr>
        <w:t xml:space="preserve">De la </w:t>
      </w:r>
      <w:r w:rsidR="00F90B94" w:rsidRPr="006A04F4">
        <w:rPr>
          <w:rFonts w:asciiTheme="minorHAnsi" w:hAnsiTheme="minorHAnsi"/>
          <w:b/>
          <w:sz w:val="24"/>
          <w:szCs w:val="24"/>
          <w:lang w:val="es-CL" w:eastAsia="es-CL"/>
        </w:rPr>
        <w:t>A</w:t>
      </w:r>
      <w:r w:rsidRPr="006A04F4">
        <w:rPr>
          <w:rFonts w:asciiTheme="minorHAnsi" w:hAnsiTheme="minorHAnsi"/>
          <w:b/>
          <w:sz w:val="24"/>
          <w:szCs w:val="24"/>
          <w:lang w:val="es-CL" w:eastAsia="es-CL"/>
        </w:rPr>
        <w:t xml:space="preserve">pertura de </w:t>
      </w:r>
      <w:r w:rsidR="00F90B94" w:rsidRPr="006A04F4">
        <w:rPr>
          <w:rFonts w:asciiTheme="minorHAnsi" w:hAnsiTheme="minorHAnsi"/>
          <w:b/>
          <w:sz w:val="24"/>
          <w:szCs w:val="24"/>
          <w:lang w:val="es-CL" w:eastAsia="es-CL"/>
        </w:rPr>
        <w:t>Sobres de las P</w:t>
      </w:r>
      <w:r w:rsidRPr="006A04F4">
        <w:rPr>
          <w:rFonts w:asciiTheme="minorHAnsi" w:hAnsiTheme="minorHAnsi"/>
          <w:b/>
          <w:sz w:val="24"/>
          <w:szCs w:val="24"/>
          <w:lang w:val="es-CL" w:eastAsia="es-CL"/>
        </w:rPr>
        <w:t>ropuestas</w:t>
      </w:r>
    </w:p>
    <w:p w:rsidR="008E4E38" w:rsidRPr="006A281F" w:rsidRDefault="008E4E38" w:rsidP="006A281F">
      <w:pPr>
        <w:spacing w:after="0"/>
        <w:jc w:val="both"/>
        <w:rPr>
          <w:rFonts w:asciiTheme="minorHAnsi" w:hAnsiTheme="minorHAnsi"/>
          <w:lang w:val="es-CL"/>
        </w:rPr>
      </w:pPr>
    </w:p>
    <w:p w:rsidR="00705400" w:rsidRDefault="00401648" w:rsidP="006A04F4">
      <w:pPr>
        <w:spacing w:after="0"/>
        <w:ind w:left="851" w:firstLine="425"/>
        <w:jc w:val="both"/>
        <w:rPr>
          <w:rFonts w:asciiTheme="minorHAnsi" w:hAnsiTheme="minorHAnsi"/>
        </w:rPr>
      </w:pPr>
      <w:r>
        <w:rPr>
          <w:rFonts w:asciiTheme="minorHAnsi" w:hAnsiTheme="minorHAnsi"/>
        </w:rPr>
        <w:t xml:space="preserve">La Apertura de los Sobres </w:t>
      </w:r>
      <w:r w:rsidRPr="00CE6E87">
        <w:rPr>
          <w:rFonts w:asciiTheme="minorHAnsi" w:hAnsiTheme="minorHAnsi"/>
        </w:rPr>
        <w:t>S1, S2, S3 y S4</w:t>
      </w:r>
      <w:r>
        <w:rPr>
          <w:rFonts w:asciiTheme="minorHAnsi" w:hAnsiTheme="minorHAnsi"/>
        </w:rPr>
        <w:t xml:space="preserve">, que conformarán la Propuesta se realizará </w:t>
      </w:r>
      <w:r w:rsidR="000844CD">
        <w:rPr>
          <w:rFonts w:asciiTheme="minorHAnsi" w:hAnsiTheme="minorHAnsi"/>
        </w:rPr>
        <w:t>ante</w:t>
      </w:r>
      <w:r>
        <w:rPr>
          <w:rFonts w:asciiTheme="minorHAnsi" w:hAnsiTheme="minorHAnsi"/>
        </w:rPr>
        <w:t xml:space="preserve"> una</w:t>
      </w:r>
      <w:r w:rsidR="00E255F8" w:rsidRPr="00CE6E87">
        <w:rPr>
          <w:rFonts w:asciiTheme="minorHAnsi" w:hAnsiTheme="minorHAnsi"/>
        </w:rPr>
        <w:t xml:space="preserve"> </w:t>
      </w:r>
      <w:r w:rsidR="00313EEA" w:rsidRPr="00CE6E87">
        <w:rPr>
          <w:rFonts w:asciiTheme="minorHAnsi" w:hAnsiTheme="minorHAnsi"/>
        </w:rPr>
        <w:t>Comisión Apertura</w:t>
      </w:r>
      <w:r w:rsidR="00E255F8" w:rsidRPr="00CE6E87">
        <w:rPr>
          <w:rFonts w:asciiTheme="minorHAnsi" w:hAnsiTheme="minorHAnsi"/>
        </w:rPr>
        <w:t xml:space="preserve">, </w:t>
      </w:r>
      <w:r>
        <w:rPr>
          <w:rFonts w:asciiTheme="minorHAnsi" w:hAnsiTheme="minorHAnsi"/>
        </w:rPr>
        <w:t xml:space="preserve">que </w:t>
      </w:r>
      <w:r w:rsidR="00E255F8" w:rsidRPr="00CE6E87">
        <w:rPr>
          <w:rFonts w:asciiTheme="minorHAnsi" w:hAnsiTheme="minorHAnsi"/>
        </w:rPr>
        <w:t xml:space="preserve">estará conformada </w:t>
      </w:r>
      <w:r w:rsidR="009A4289" w:rsidRPr="00CE6E87">
        <w:rPr>
          <w:rFonts w:asciiTheme="minorHAnsi" w:hAnsiTheme="minorHAnsi"/>
        </w:rPr>
        <w:t xml:space="preserve">por </w:t>
      </w:r>
      <w:r w:rsidR="00346AAB">
        <w:rPr>
          <w:rFonts w:asciiTheme="minorHAnsi" w:hAnsiTheme="minorHAnsi"/>
        </w:rPr>
        <w:t xml:space="preserve">tres </w:t>
      </w:r>
      <w:r w:rsidR="007B7C76">
        <w:rPr>
          <w:rFonts w:asciiTheme="minorHAnsi" w:hAnsiTheme="minorHAnsi"/>
        </w:rPr>
        <w:t>(</w:t>
      </w:r>
      <w:r w:rsidR="00346AAB">
        <w:rPr>
          <w:rFonts w:asciiTheme="minorHAnsi" w:hAnsiTheme="minorHAnsi"/>
        </w:rPr>
        <w:t>3</w:t>
      </w:r>
      <w:r w:rsidR="007B7C76">
        <w:rPr>
          <w:rFonts w:asciiTheme="minorHAnsi" w:hAnsiTheme="minorHAnsi"/>
        </w:rPr>
        <w:t xml:space="preserve">) miembros </w:t>
      </w:r>
      <w:r w:rsidR="004A5079" w:rsidRPr="00CE6E87">
        <w:rPr>
          <w:rFonts w:asciiTheme="minorHAnsi" w:hAnsiTheme="minorHAnsi"/>
        </w:rPr>
        <w:t xml:space="preserve">designados mediante </w:t>
      </w:r>
      <w:r w:rsidR="00A508EB" w:rsidRPr="00CE6E87">
        <w:rPr>
          <w:rFonts w:asciiTheme="minorHAnsi" w:hAnsiTheme="minorHAnsi"/>
        </w:rPr>
        <w:t xml:space="preserve">Resolución </w:t>
      </w:r>
      <w:r w:rsidR="00E32C65">
        <w:rPr>
          <w:rFonts w:asciiTheme="minorHAnsi" w:hAnsiTheme="minorHAnsi"/>
        </w:rPr>
        <w:t xml:space="preserve">Exenta </w:t>
      </w:r>
      <w:r w:rsidR="00F448D2" w:rsidRPr="00CE6E87">
        <w:rPr>
          <w:rFonts w:asciiTheme="minorHAnsi" w:hAnsiTheme="minorHAnsi"/>
        </w:rPr>
        <w:t xml:space="preserve">de la </w:t>
      </w:r>
      <w:r w:rsidR="004A5079" w:rsidRPr="00CE6E87">
        <w:rPr>
          <w:rFonts w:asciiTheme="minorHAnsi" w:hAnsiTheme="minorHAnsi"/>
        </w:rPr>
        <w:t>Subsecretar</w:t>
      </w:r>
      <w:r w:rsidR="00F448D2" w:rsidRPr="00CE6E87">
        <w:rPr>
          <w:rFonts w:asciiTheme="minorHAnsi" w:hAnsiTheme="minorHAnsi"/>
        </w:rPr>
        <w:t>ia</w:t>
      </w:r>
      <w:r w:rsidR="004A5079" w:rsidRPr="00CE6E87">
        <w:rPr>
          <w:rFonts w:asciiTheme="minorHAnsi" w:hAnsiTheme="minorHAnsi"/>
        </w:rPr>
        <w:t xml:space="preserve"> de T</w:t>
      </w:r>
      <w:r w:rsidR="00F448D2" w:rsidRPr="00CE6E87">
        <w:rPr>
          <w:rFonts w:asciiTheme="minorHAnsi" w:hAnsiTheme="minorHAnsi"/>
        </w:rPr>
        <w:t>elecomunicaciones</w:t>
      </w:r>
      <w:r w:rsidR="00705400">
        <w:rPr>
          <w:rFonts w:asciiTheme="minorHAnsi" w:hAnsiTheme="minorHAnsi"/>
        </w:rPr>
        <w:t>.</w:t>
      </w:r>
    </w:p>
    <w:p w:rsidR="00F448D2" w:rsidRPr="00CE6E87" w:rsidRDefault="00F448D2" w:rsidP="006A281F">
      <w:pPr>
        <w:spacing w:after="0"/>
        <w:jc w:val="both"/>
        <w:rPr>
          <w:rFonts w:asciiTheme="minorHAnsi" w:hAnsiTheme="minorHAnsi"/>
        </w:rPr>
      </w:pPr>
    </w:p>
    <w:p w:rsidR="00160E46" w:rsidRPr="00CE6E87" w:rsidRDefault="00705400" w:rsidP="00474AC2">
      <w:pPr>
        <w:spacing w:after="0"/>
        <w:ind w:left="568" w:firstLine="708"/>
        <w:jc w:val="both"/>
        <w:rPr>
          <w:rFonts w:asciiTheme="minorHAnsi" w:hAnsiTheme="minorHAnsi"/>
        </w:rPr>
      </w:pPr>
      <w:r>
        <w:rPr>
          <w:rFonts w:asciiTheme="minorHAnsi" w:hAnsiTheme="minorHAnsi"/>
        </w:rPr>
        <w:t>El p</w:t>
      </w:r>
      <w:r w:rsidR="00313EEA" w:rsidRPr="00CE6E87">
        <w:rPr>
          <w:rFonts w:asciiTheme="minorHAnsi" w:hAnsiTheme="minorHAnsi"/>
        </w:rPr>
        <w:t xml:space="preserve">rocedimiento </w:t>
      </w:r>
      <w:r w:rsidR="00A508EB" w:rsidRPr="00CE6E87">
        <w:rPr>
          <w:rFonts w:asciiTheme="minorHAnsi" w:hAnsiTheme="minorHAnsi"/>
        </w:rPr>
        <w:t xml:space="preserve">de la </w:t>
      </w:r>
      <w:r w:rsidR="00313EEA" w:rsidRPr="00CE6E87">
        <w:rPr>
          <w:rFonts w:asciiTheme="minorHAnsi" w:hAnsiTheme="minorHAnsi"/>
        </w:rPr>
        <w:t xml:space="preserve">Apertura </w:t>
      </w:r>
      <w:r w:rsidR="00127AFA">
        <w:rPr>
          <w:rFonts w:asciiTheme="minorHAnsi" w:hAnsiTheme="minorHAnsi"/>
        </w:rPr>
        <w:t xml:space="preserve">de las </w:t>
      </w:r>
      <w:r w:rsidR="00313EEA" w:rsidRPr="00CE6E87">
        <w:rPr>
          <w:rFonts w:asciiTheme="minorHAnsi" w:hAnsiTheme="minorHAnsi"/>
        </w:rPr>
        <w:t>Propuestas</w:t>
      </w:r>
      <w:r>
        <w:rPr>
          <w:rFonts w:asciiTheme="minorHAnsi" w:hAnsiTheme="minorHAnsi"/>
        </w:rPr>
        <w:t xml:space="preserve"> es el siguiente</w:t>
      </w:r>
      <w:r w:rsidR="00160E46" w:rsidRPr="00CE6E87">
        <w:rPr>
          <w:rFonts w:asciiTheme="minorHAnsi" w:hAnsiTheme="minorHAnsi"/>
        </w:rPr>
        <w:t>:</w:t>
      </w:r>
    </w:p>
    <w:p w:rsidR="00160E46" w:rsidRPr="006A04F4" w:rsidRDefault="00160E46" w:rsidP="00070E4D">
      <w:pPr>
        <w:pStyle w:val="Prrafodelista"/>
        <w:numPr>
          <w:ilvl w:val="0"/>
          <w:numId w:val="12"/>
        </w:numPr>
        <w:spacing w:after="0"/>
        <w:ind w:left="1134" w:hanging="283"/>
        <w:jc w:val="both"/>
        <w:rPr>
          <w:rFonts w:asciiTheme="minorHAnsi" w:hAnsiTheme="minorHAnsi"/>
        </w:rPr>
      </w:pPr>
      <w:r w:rsidRPr="006A04F4">
        <w:rPr>
          <w:rFonts w:asciiTheme="minorHAnsi" w:hAnsiTheme="minorHAnsi"/>
        </w:rPr>
        <w:t xml:space="preserve">La apertura de los </w:t>
      </w:r>
      <w:r w:rsidR="00401648" w:rsidRPr="006A04F4">
        <w:rPr>
          <w:rFonts w:asciiTheme="minorHAnsi" w:hAnsiTheme="minorHAnsi"/>
        </w:rPr>
        <w:t>S</w:t>
      </w:r>
      <w:r w:rsidRPr="006A04F4">
        <w:rPr>
          <w:rFonts w:asciiTheme="minorHAnsi" w:hAnsiTheme="minorHAnsi"/>
        </w:rPr>
        <w:t>obres</w:t>
      </w:r>
      <w:r w:rsidR="00346AAB">
        <w:rPr>
          <w:rFonts w:asciiTheme="minorHAnsi" w:hAnsiTheme="minorHAnsi"/>
        </w:rPr>
        <w:t xml:space="preserve"> S1, S2, S3 y S4</w:t>
      </w:r>
      <w:r w:rsidRPr="006A04F4">
        <w:rPr>
          <w:rFonts w:asciiTheme="minorHAnsi" w:hAnsiTheme="minorHAnsi"/>
        </w:rPr>
        <w:t xml:space="preserve"> </w:t>
      </w:r>
      <w:r w:rsidR="00127AFA" w:rsidRPr="006A04F4">
        <w:rPr>
          <w:rFonts w:asciiTheme="minorHAnsi" w:hAnsiTheme="minorHAnsi"/>
        </w:rPr>
        <w:t xml:space="preserve">que contienen las Propuestas </w:t>
      </w:r>
      <w:proofErr w:type="spellStart"/>
      <w:r w:rsidR="00127AFA" w:rsidRPr="006A04F4">
        <w:rPr>
          <w:rFonts w:asciiTheme="minorHAnsi" w:hAnsiTheme="minorHAnsi"/>
        </w:rPr>
        <w:t>recepcionadas</w:t>
      </w:r>
      <w:proofErr w:type="spellEnd"/>
      <w:r w:rsidR="00127AFA" w:rsidRPr="006A04F4">
        <w:rPr>
          <w:rFonts w:asciiTheme="minorHAnsi" w:hAnsiTheme="minorHAnsi"/>
        </w:rPr>
        <w:t xml:space="preserve">, </w:t>
      </w:r>
      <w:r w:rsidRPr="006A04F4">
        <w:rPr>
          <w:rFonts w:asciiTheme="minorHAnsi" w:hAnsiTheme="minorHAnsi"/>
        </w:rPr>
        <w:t>se realiza en un acto público, único e ininterrumpido</w:t>
      </w:r>
      <w:r w:rsidR="00127AFA" w:rsidRPr="006A04F4">
        <w:rPr>
          <w:rFonts w:asciiTheme="minorHAnsi" w:hAnsiTheme="minorHAnsi"/>
        </w:rPr>
        <w:t xml:space="preserve">, dirigida por </w:t>
      </w:r>
      <w:r w:rsidR="00401648" w:rsidRPr="006A04F4">
        <w:rPr>
          <w:rFonts w:asciiTheme="minorHAnsi" w:hAnsiTheme="minorHAnsi"/>
        </w:rPr>
        <w:t>la</w:t>
      </w:r>
      <w:r w:rsidR="00127AFA" w:rsidRPr="006A04F4">
        <w:rPr>
          <w:rFonts w:asciiTheme="minorHAnsi" w:hAnsiTheme="minorHAnsi"/>
        </w:rPr>
        <w:t xml:space="preserve"> </w:t>
      </w:r>
      <w:r w:rsidRPr="006A04F4">
        <w:rPr>
          <w:rFonts w:asciiTheme="minorHAnsi" w:hAnsiTheme="minorHAnsi"/>
        </w:rPr>
        <w:t>Comisión de Apertura</w:t>
      </w:r>
      <w:r w:rsidR="00401648" w:rsidRPr="006A04F4">
        <w:rPr>
          <w:rFonts w:asciiTheme="minorHAnsi" w:hAnsiTheme="minorHAnsi"/>
        </w:rPr>
        <w:t>,</w:t>
      </w:r>
      <w:r w:rsidRPr="006A04F4">
        <w:rPr>
          <w:rFonts w:asciiTheme="minorHAnsi" w:hAnsiTheme="minorHAnsi"/>
        </w:rPr>
        <w:t xml:space="preserve"> especialmente designada para estos efectos</w:t>
      </w:r>
      <w:r w:rsidR="00127AFA" w:rsidRPr="006A04F4">
        <w:rPr>
          <w:rFonts w:asciiTheme="minorHAnsi" w:hAnsiTheme="minorHAnsi"/>
        </w:rPr>
        <w:t xml:space="preserve"> por el Subsecretario de Telecomunicaciones</w:t>
      </w:r>
      <w:r w:rsidRPr="006A04F4">
        <w:rPr>
          <w:rFonts w:asciiTheme="minorHAnsi" w:hAnsiTheme="minorHAnsi"/>
        </w:rPr>
        <w:t xml:space="preserve">, </w:t>
      </w:r>
      <w:r w:rsidR="00401648" w:rsidRPr="006A04F4">
        <w:rPr>
          <w:rFonts w:asciiTheme="minorHAnsi" w:hAnsiTheme="minorHAnsi"/>
        </w:rPr>
        <w:t>la cual</w:t>
      </w:r>
      <w:r w:rsidRPr="006A04F4">
        <w:rPr>
          <w:rFonts w:asciiTheme="minorHAnsi" w:hAnsiTheme="minorHAnsi"/>
        </w:rPr>
        <w:t xml:space="preserve"> lleva</w:t>
      </w:r>
      <w:r w:rsidR="005C6973" w:rsidRPr="006A04F4">
        <w:rPr>
          <w:rFonts w:asciiTheme="minorHAnsi" w:hAnsiTheme="minorHAnsi"/>
        </w:rPr>
        <w:t>r</w:t>
      </w:r>
      <w:r w:rsidR="00401648" w:rsidRPr="006A04F4">
        <w:rPr>
          <w:rFonts w:asciiTheme="minorHAnsi" w:hAnsiTheme="minorHAnsi"/>
        </w:rPr>
        <w:t>á</w:t>
      </w:r>
      <w:r w:rsidR="005C6973" w:rsidRPr="006A04F4">
        <w:rPr>
          <w:rFonts w:asciiTheme="minorHAnsi" w:hAnsiTheme="minorHAnsi"/>
        </w:rPr>
        <w:t xml:space="preserve"> a cabo el proceso de apertura</w:t>
      </w:r>
      <w:r w:rsidR="00401648" w:rsidRPr="006A04F4">
        <w:rPr>
          <w:rFonts w:asciiTheme="minorHAnsi" w:hAnsiTheme="minorHAnsi"/>
        </w:rPr>
        <w:t xml:space="preserve"> y</w:t>
      </w:r>
      <w:r w:rsidR="005C6973" w:rsidRPr="006A04F4">
        <w:rPr>
          <w:rFonts w:asciiTheme="minorHAnsi" w:hAnsiTheme="minorHAnsi"/>
        </w:rPr>
        <w:t xml:space="preserve"> revisión de los </w:t>
      </w:r>
      <w:r w:rsidR="00484FCE" w:rsidRPr="006A04F4">
        <w:rPr>
          <w:rFonts w:asciiTheme="minorHAnsi" w:hAnsiTheme="minorHAnsi"/>
        </w:rPr>
        <w:t>contenidos de los sobres S1 a S4</w:t>
      </w:r>
      <w:r w:rsidR="00127AFA" w:rsidRPr="006A04F4">
        <w:rPr>
          <w:rFonts w:asciiTheme="minorHAnsi" w:hAnsiTheme="minorHAnsi"/>
        </w:rPr>
        <w:t>,</w:t>
      </w:r>
      <w:r w:rsidR="00484FCE" w:rsidRPr="006A04F4">
        <w:rPr>
          <w:rFonts w:asciiTheme="minorHAnsi" w:hAnsiTheme="minorHAnsi"/>
        </w:rPr>
        <w:t xml:space="preserve"> identifica</w:t>
      </w:r>
      <w:r w:rsidR="00127AFA" w:rsidRPr="006A04F4">
        <w:rPr>
          <w:rFonts w:asciiTheme="minorHAnsi" w:hAnsiTheme="minorHAnsi"/>
        </w:rPr>
        <w:t xml:space="preserve">ndo preliminarmente </w:t>
      </w:r>
      <w:r w:rsidR="00484FCE" w:rsidRPr="006A04F4">
        <w:rPr>
          <w:rFonts w:asciiTheme="minorHAnsi" w:hAnsiTheme="minorHAnsi"/>
        </w:rPr>
        <w:t xml:space="preserve">el cumplimiento de algunos de los requisitos formales de presentación de las </w:t>
      </w:r>
      <w:r w:rsidR="00127AFA" w:rsidRPr="006A04F4">
        <w:rPr>
          <w:rFonts w:asciiTheme="minorHAnsi" w:hAnsiTheme="minorHAnsi"/>
        </w:rPr>
        <w:t>P</w:t>
      </w:r>
      <w:r w:rsidR="00484FCE" w:rsidRPr="006A04F4">
        <w:rPr>
          <w:rFonts w:asciiTheme="minorHAnsi" w:hAnsiTheme="minorHAnsi"/>
        </w:rPr>
        <w:t>ropuestas</w:t>
      </w:r>
      <w:r w:rsidR="00705400" w:rsidRPr="006A04F4">
        <w:rPr>
          <w:rFonts w:asciiTheme="minorHAnsi" w:hAnsiTheme="minorHAnsi"/>
        </w:rPr>
        <w:t>;</w:t>
      </w:r>
    </w:p>
    <w:p w:rsidR="00160E46" w:rsidRPr="006A04F4" w:rsidRDefault="00160E46" w:rsidP="006A04F4">
      <w:pPr>
        <w:pStyle w:val="Prrafodelista"/>
        <w:numPr>
          <w:ilvl w:val="0"/>
          <w:numId w:val="0"/>
        </w:numPr>
        <w:spacing w:after="0"/>
        <w:ind w:left="1134" w:hanging="283"/>
        <w:jc w:val="both"/>
        <w:rPr>
          <w:rFonts w:asciiTheme="minorHAnsi" w:hAnsiTheme="minorHAnsi"/>
        </w:rPr>
      </w:pPr>
    </w:p>
    <w:p w:rsidR="000C0D9B" w:rsidRPr="000F68CE" w:rsidRDefault="00160E46" w:rsidP="00070E4D">
      <w:pPr>
        <w:pStyle w:val="Prrafodelista"/>
        <w:numPr>
          <w:ilvl w:val="0"/>
          <w:numId w:val="12"/>
        </w:numPr>
        <w:spacing w:after="0"/>
        <w:ind w:left="1134" w:hanging="283"/>
        <w:jc w:val="both"/>
        <w:rPr>
          <w:rFonts w:asciiTheme="minorHAnsi" w:hAnsiTheme="minorHAnsi"/>
        </w:rPr>
      </w:pPr>
      <w:r w:rsidRPr="000F68CE">
        <w:rPr>
          <w:rFonts w:asciiTheme="minorHAnsi" w:hAnsiTheme="minorHAnsi"/>
        </w:rPr>
        <w:t>Lugar</w:t>
      </w:r>
      <w:r w:rsidR="00401648" w:rsidRPr="000F68CE">
        <w:rPr>
          <w:rFonts w:asciiTheme="minorHAnsi" w:hAnsiTheme="minorHAnsi"/>
        </w:rPr>
        <w:t xml:space="preserve"> y Fecha del Acto de Apertura</w:t>
      </w:r>
      <w:r w:rsidR="00F23065" w:rsidRPr="000F68CE">
        <w:rPr>
          <w:rFonts w:asciiTheme="minorHAnsi" w:hAnsiTheme="minorHAnsi"/>
        </w:rPr>
        <w:t xml:space="preserve">: </w:t>
      </w:r>
      <w:r w:rsidR="00401648" w:rsidRPr="000F68CE">
        <w:rPr>
          <w:rFonts w:asciiTheme="minorHAnsi" w:hAnsiTheme="minorHAnsi"/>
        </w:rPr>
        <w:t xml:space="preserve">Calle </w:t>
      </w:r>
      <w:proofErr w:type="spellStart"/>
      <w:r w:rsidR="00F23065" w:rsidRPr="000F68CE">
        <w:rPr>
          <w:rFonts w:asciiTheme="minorHAnsi" w:hAnsiTheme="minorHAnsi"/>
        </w:rPr>
        <w:t>Amuná</w:t>
      </w:r>
      <w:r w:rsidR="00705400" w:rsidRPr="000F68CE">
        <w:rPr>
          <w:rFonts w:asciiTheme="minorHAnsi" w:hAnsiTheme="minorHAnsi"/>
        </w:rPr>
        <w:t>tegui</w:t>
      </w:r>
      <w:proofErr w:type="spellEnd"/>
      <w:r w:rsidR="00705400" w:rsidRPr="000F68CE">
        <w:rPr>
          <w:rFonts w:asciiTheme="minorHAnsi" w:hAnsiTheme="minorHAnsi"/>
        </w:rPr>
        <w:t xml:space="preserve"> N°</w:t>
      </w:r>
      <w:r w:rsidR="006A0971" w:rsidRPr="000F68CE">
        <w:rPr>
          <w:rFonts w:asciiTheme="minorHAnsi" w:hAnsiTheme="minorHAnsi"/>
        </w:rPr>
        <w:t xml:space="preserve"> </w:t>
      </w:r>
      <w:r w:rsidR="00705400" w:rsidRPr="000F68CE">
        <w:rPr>
          <w:rFonts w:asciiTheme="minorHAnsi" w:hAnsiTheme="minorHAnsi"/>
        </w:rPr>
        <w:t>139, 5° piso, Santiago</w:t>
      </w:r>
      <w:r w:rsidR="00087887" w:rsidRPr="000F68CE">
        <w:rPr>
          <w:rFonts w:asciiTheme="minorHAnsi" w:hAnsiTheme="minorHAnsi"/>
        </w:rPr>
        <w:t xml:space="preserve"> el día </w:t>
      </w:r>
      <w:r w:rsidR="001F203A" w:rsidRPr="000F68CE">
        <w:rPr>
          <w:rFonts w:asciiTheme="minorHAnsi" w:hAnsiTheme="minorHAnsi"/>
        </w:rPr>
        <w:t>26 de octubre</w:t>
      </w:r>
      <w:r w:rsidR="006A281F" w:rsidRPr="000F68CE">
        <w:rPr>
          <w:rFonts w:asciiTheme="minorHAnsi" w:hAnsiTheme="minorHAnsi"/>
        </w:rPr>
        <w:t xml:space="preserve"> </w:t>
      </w:r>
      <w:r w:rsidR="00087887" w:rsidRPr="000F68CE">
        <w:rPr>
          <w:rFonts w:asciiTheme="minorHAnsi" w:hAnsiTheme="minorHAnsi"/>
        </w:rPr>
        <w:t>de 201</w:t>
      </w:r>
      <w:r w:rsidR="00B15FBB" w:rsidRPr="000F68CE">
        <w:rPr>
          <w:rFonts w:asciiTheme="minorHAnsi" w:hAnsiTheme="minorHAnsi"/>
        </w:rPr>
        <w:t>6</w:t>
      </w:r>
      <w:r w:rsidR="00F95999" w:rsidRPr="000F68CE">
        <w:rPr>
          <w:rFonts w:asciiTheme="minorHAnsi" w:hAnsiTheme="minorHAnsi"/>
        </w:rPr>
        <w:t xml:space="preserve">. Esta fecha corresponde a la señalada en la publicación </w:t>
      </w:r>
      <w:r w:rsidR="00F95999" w:rsidRPr="000F68CE">
        <w:rPr>
          <w:rFonts w:asciiTheme="minorHAnsi" w:hAnsiTheme="minorHAnsi"/>
        </w:rPr>
        <w:lastRenderedPageBreak/>
        <w:t xml:space="preserve">realizada en el Diario Oficial del llamado a Concurso </w:t>
      </w:r>
      <w:r w:rsidR="001F203A" w:rsidRPr="000F68CE">
        <w:rPr>
          <w:rFonts w:asciiTheme="minorHAnsi" w:hAnsiTheme="minorHAnsi"/>
        </w:rPr>
        <w:t xml:space="preserve">Público: </w:t>
      </w:r>
      <w:r w:rsidR="000C0D9B" w:rsidRPr="000F68CE">
        <w:rPr>
          <w:rFonts w:asciiTheme="minorHAnsi" w:hAnsiTheme="minorHAnsi"/>
        </w:rPr>
        <w:t>“Fibra Óptica Austral”, Código: FDT-2015-01.</w:t>
      </w:r>
    </w:p>
    <w:p w:rsidR="00160E46" w:rsidRPr="006A04F4" w:rsidRDefault="00160E46" w:rsidP="006A04F4">
      <w:pPr>
        <w:pStyle w:val="Prrafodelista"/>
        <w:numPr>
          <w:ilvl w:val="0"/>
          <w:numId w:val="0"/>
        </w:numPr>
        <w:spacing w:after="0"/>
        <w:ind w:left="1134" w:hanging="283"/>
        <w:jc w:val="both"/>
        <w:rPr>
          <w:rFonts w:asciiTheme="minorHAnsi" w:hAnsiTheme="minorHAnsi"/>
        </w:rPr>
      </w:pPr>
    </w:p>
    <w:p w:rsidR="00F23065" w:rsidRPr="006A04F4" w:rsidRDefault="0008061B" w:rsidP="00070E4D">
      <w:pPr>
        <w:pStyle w:val="Prrafodelista"/>
        <w:numPr>
          <w:ilvl w:val="0"/>
          <w:numId w:val="12"/>
        </w:numPr>
        <w:spacing w:after="0"/>
        <w:ind w:left="1134" w:hanging="283"/>
        <w:jc w:val="both"/>
        <w:rPr>
          <w:rFonts w:asciiTheme="minorHAnsi" w:hAnsiTheme="minorHAnsi"/>
        </w:rPr>
      </w:pPr>
      <w:r w:rsidRPr="006A04F4">
        <w:rPr>
          <w:rFonts w:asciiTheme="minorHAnsi" w:hAnsiTheme="minorHAnsi"/>
        </w:rPr>
        <w:t>Los representantes de las Proponentes o bien uno o más mandatarios especialmente facultados para tal efecto por estas, y que deseen participar del Acto de Apertura, deberán previo al inicio del mismo, acreditar su poder de representación</w:t>
      </w:r>
      <w:r w:rsidR="0015534D">
        <w:rPr>
          <w:rFonts w:asciiTheme="minorHAnsi" w:hAnsiTheme="minorHAnsi"/>
        </w:rPr>
        <w:t xml:space="preserve">, </w:t>
      </w:r>
      <w:r w:rsidR="00346AAB">
        <w:rPr>
          <w:rFonts w:asciiTheme="minorHAnsi" w:hAnsiTheme="minorHAnsi"/>
        </w:rPr>
        <w:t xml:space="preserve">entre las 09:00 a 10:00 </w:t>
      </w:r>
      <w:proofErr w:type="spellStart"/>
      <w:r w:rsidR="00346AAB">
        <w:rPr>
          <w:rFonts w:asciiTheme="minorHAnsi" w:hAnsiTheme="minorHAnsi"/>
        </w:rPr>
        <w:t>hrs</w:t>
      </w:r>
      <w:proofErr w:type="spellEnd"/>
      <w:r w:rsidR="00346AAB">
        <w:rPr>
          <w:rFonts w:asciiTheme="minorHAnsi" w:hAnsiTheme="minorHAnsi"/>
        </w:rPr>
        <w:t>. del día 26 de octubre de 2016</w:t>
      </w:r>
      <w:proofErr w:type="gramStart"/>
      <w:r w:rsidR="00346AAB">
        <w:rPr>
          <w:rFonts w:asciiTheme="minorHAnsi" w:hAnsiTheme="minorHAnsi"/>
        </w:rPr>
        <w:t>,</w:t>
      </w:r>
      <w:r w:rsidRPr="00374463">
        <w:rPr>
          <w:rFonts w:asciiTheme="minorHAnsi" w:hAnsiTheme="minorHAnsi"/>
        </w:rPr>
        <w:t>.</w:t>
      </w:r>
      <w:proofErr w:type="gramEnd"/>
      <w:r w:rsidRPr="006A04F4">
        <w:rPr>
          <w:rFonts w:asciiTheme="minorHAnsi" w:hAnsiTheme="minorHAnsi"/>
        </w:rPr>
        <w:t xml:space="preserve"> Para ello, estas personas deberán exhibir y </w:t>
      </w:r>
      <w:r w:rsidR="00346AAB">
        <w:rPr>
          <w:rFonts w:asciiTheme="minorHAnsi" w:hAnsiTheme="minorHAnsi"/>
        </w:rPr>
        <w:t>acompañar el instrumento en que conste su poder de representación</w:t>
      </w:r>
      <w:r w:rsidR="00346AAB" w:rsidRPr="006A04F4">
        <w:rPr>
          <w:rFonts w:asciiTheme="minorHAnsi" w:hAnsiTheme="minorHAnsi"/>
        </w:rPr>
        <w:t xml:space="preserve"> </w:t>
      </w:r>
      <w:r w:rsidR="00346AAB">
        <w:rPr>
          <w:rFonts w:asciiTheme="minorHAnsi" w:hAnsiTheme="minorHAnsi"/>
        </w:rPr>
        <w:t>-</w:t>
      </w:r>
      <w:r w:rsidR="006771B6">
        <w:rPr>
          <w:rFonts w:asciiTheme="minorHAnsi" w:hAnsiTheme="minorHAnsi"/>
        </w:rPr>
        <w:t>por ejemplo</w:t>
      </w:r>
      <w:r w:rsidR="00346AAB">
        <w:rPr>
          <w:rFonts w:asciiTheme="minorHAnsi" w:hAnsiTheme="minorHAnsi"/>
        </w:rPr>
        <w:t>-</w:t>
      </w:r>
      <w:r w:rsidR="006771B6">
        <w:rPr>
          <w:rFonts w:asciiTheme="minorHAnsi" w:hAnsiTheme="minorHAnsi"/>
        </w:rPr>
        <w:t xml:space="preserve"> </w:t>
      </w:r>
      <w:r w:rsidR="00346AAB">
        <w:rPr>
          <w:rFonts w:asciiTheme="minorHAnsi" w:hAnsiTheme="minorHAnsi"/>
        </w:rPr>
        <w:t xml:space="preserve">una </w:t>
      </w:r>
      <w:r w:rsidRPr="006A04F4">
        <w:rPr>
          <w:rFonts w:asciiTheme="minorHAnsi" w:hAnsiTheme="minorHAnsi"/>
        </w:rPr>
        <w:t xml:space="preserve"> escritura pública en que conste el poder del representante legal o de un mandato especial</w:t>
      </w:r>
      <w:r w:rsidR="00346AAB">
        <w:rPr>
          <w:rFonts w:asciiTheme="minorHAnsi" w:hAnsiTheme="minorHAnsi"/>
        </w:rPr>
        <w:t>. Asimismo deberá exhibir</w:t>
      </w:r>
      <w:r w:rsidR="006771B6">
        <w:rPr>
          <w:rFonts w:asciiTheme="minorHAnsi" w:hAnsiTheme="minorHAnsi"/>
        </w:rPr>
        <w:t xml:space="preserve"> la cédula de identidad del apoderado</w:t>
      </w:r>
      <w:r w:rsidR="005C1F5B">
        <w:rPr>
          <w:rFonts w:asciiTheme="minorHAnsi" w:hAnsiTheme="minorHAnsi"/>
        </w:rPr>
        <w:t xml:space="preserve"> o mandatario</w:t>
      </w:r>
      <w:r w:rsidRPr="006A04F4">
        <w:rPr>
          <w:rFonts w:asciiTheme="minorHAnsi" w:hAnsiTheme="minorHAnsi"/>
        </w:rPr>
        <w:t xml:space="preserve">. </w:t>
      </w:r>
      <w:r w:rsidR="00346AAB">
        <w:rPr>
          <w:rFonts w:asciiTheme="minorHAnsi" w:hAnsiTheme="minorHAnsi"/>
        </w:rPr>
        <w:t>Por su parte quién detente la calidad de mandatario especial</w:t>
      </w:r>
      <w:r w:rsidRPr="006A04F4">
        <w:rPr>
          <w:rFonts w:asciiTheme="minorHAnsi" w:hAnsiTheme="minorHAnsi"/>
        </w:rPr>
        <w:t xml:space="preserve"> deberá </w:t>
      </w:r>
      <w:r w:rsidR="00346AAB">
        <w:rPr>
          <w:rFonts w:asciiTheme="minorHAnsi" w:hAnsiTheme="minorHAnsi"/>
        </w:rPr>
        <w:t>presentar el correspondiente instrumento el cual deberá contener, al</w:t>
      </w:r>
      <w:r w:rsidRPr="006A04F4">
        <w:rPr>
          <w:rFonts w:asciiTheme="minorHAnsi" w:hAnsiTheme="minorHAnsi"/>
        </w:rPr>
        <w:t xml:space="preserve"> menos</w:t>
      </w:r>
      <w:r w:rsidR="00346AAB">
        <w:rPr>
          <w:rFonts w:asciiTheme="minorHAnsi" w:hAnsiTheme="minorHAnsi"/>
        </w:rPr>
        <w:t>,</w:t>
      </w:r>
      <w:r w:rsidRPr="006A04F4">
        <w:rPr>
          <w:rFonts w:asciiTheme="minorHAnsi" w:hAnsiTheme="minorHAnsi"/>
        </w:rPr>
        <w:t xml:space="preserve"> la firma del poderdante autorizad</w:t>
      </w:r>
      <w:r w:rsidR="00346AAB">
        <w:rPr>
          <w:rFonts w:asciiTheme="minorHAnsi" w:hAnsiTheme="minorHAnsi"/>
        </w:rPr>
        <w:t>a</w:t>
      </w:r>
      <w:r w:rsidRPr="006A04F4">
        <w:rPr>
          <w:rFonts w:asciiTheme="minorHAnsi" w:hAnsiTheme="minorHAnsi"/>
        </w:rPr>
        <w:t xml:space="preserve"> ante Notario Público y copia de la escritura pública en que conste la representación del mandante;</w:t>
      </w:r>
    </w:p>
    <w:p w:rsidR="00F23065" w:rsidRPr="006A04F4" w:rsidRDefault="00F23065" w:rsidP="006A04F4">
      <w:pPr>
        <w:pStyle w:val="Prrafodelista"/>
        <w:numPr>
          <w:ilvl w:val="0"/>
          <w:numId w:val="0"/>
        </w:numPr>
        <w:spacing w:after="0"/>
        <w:ind w:left="1134" w:hanging="283"/>
        <w:jc w:val="both"/>
        <w:rPr>
          <w:rFonts w:asciiTheme="minorHAnsi" w:hAnsiTheme="minorHAnsi"/>
        </w:rPr>
      </w:pPr>
    </w:p>
    <w:p w:rsidR="00160E46" w:rsidRPr="006A04F4" w:rsidRDefault="001405F0" w:rsidP="00070E4D">
      <w:pPr>
        <w:pStyle w:val="Prrafodelista"/>
        <w:numPr>
          <w:ilvl w:val="0"/>
          <w:numId w:val="12"/>
        </w:numPr>
        <w:spacing w:after="0"/>
        <w:ind w:left="1134" w:hanging="283"/>
        <w:jc w:val="both"/>
        <w:rPr>
          <w:rFonts w:asciiTheme="minorHAnsi" w:hAnsiTheme="minorHAnsi"/>
        </w:rPr>
      </w:pPr>
      <w:r w:rsidRPr="006A04F4">
        <w:rPr>
          <w:rFonts w:asciiTheme="minorHAnsi" w:hAnsiTheme="minorHAnsi"/>
        </w:rPr>
        <w:t>Al ser un acto público la Apertura de las P</w:t>
      </w:r>
      <w:r w:rsidR="0008061B" w:rsidRPr="006A04F4">
        <w:rPr>
          <w:rFonts w:asciiTheme="minorHAnsi" w:hAnsiTheme="minorHAnsi"/>
        </w:rPr>
        <w:t>ropuestas puede ser presenciada por cualquier</w:t>
      </w:r>
      <w:r w:rsidR="00F23065" w:rsidRPr="006A04F4">
        <w:rPr>
          <w:rFonts w:asciiTheme="minorHAnsi" w:hAnsiTheme="minorHAnsi"/>
        </w:rPr>
        <w:t xml:space="preserve"> </w:t>
      </w:r>
      <w:r w:rsidR="0008061B" w:rsidRPr="006A04F4">
        <w:rPr>
          <w:rFonts w:asciiTheme="minorHAnsi" w:hAnsiTheme="minorHAnsi"/>
        </w:rPr>
        <w:t>persona.</w:t>
      </w:r>
      <w:r w:rsidR="00160E46" w:rsidRPr="006A04F4">
        <w:rPr>
          <w:rFonts w:asciiTheme="minorHAnsi" w:hAnsiTheme="minorHAnsi"/>
        </w:rPr>
        <w:t xml:space="preserve"> Lo anterior, sin perjuicio </w:t>
      </w:r>
      <w:r w:rsidR="0008061B" w:rsidRPr="006A04F4">
        <w:rPr>
          <w:rFonts w:asciiTheme="minorHAnsi" w:hAnsiTheme="minorHAnsi"/>
        </w:rPr>
        <w:t xml:space="preserve">de las decisiones </w:t>
      </w:r>
      <w:r w:rsidR="00160E46" w:rsidRPr="006A04F4">
        <w:rPr>
          <w:rFonts w:asciiTheme="minorHAnsi" w:hAnsiTheme="minorHAnsi"/>
        </w:rPr>
        <w:t>que al efecto, y por razones de orden, pueda adoptar el Presidente de la Comisión de Apertura, atendido el número de concurr</w:t>
      </w:r>
      <w:r w:rsidR="00474AC2">
        <w:rPr>
          <w:rFonts w:asciiTheme="minorHAnsi" w:hAnsiTheme="minorHAnsi"/>
        </w:rPr>
        <w:t>ent</w:t>
      </w:r>
      <w:r w:rsidR="00160E46" w:rsidRPr="006A04F4">
        <w:rPr>
          <w:rFonts w:asciiTheme="minorHAnsi" w:hAnsiTheme="minorHAnsi"/>
        </w:rPr>
        <w:t>es a este acto;</w:t>
      </w:r>
    </w:p>
    <w:p w:rsidR="00F23065" w:rsidRPr="006A04F4" w:rsidRDefault="00F23065" w:rsidP="006A04F4">
      <w:pPr>
        <w:pStyle w:val="Prrafodelista"/>
        <w:numPr>
          <w:ilvl w:val="0"/>
          <w:numId w:val="0"/>
        </w:numPr>
        <w:spacing w:after="0"/>
        <w:ind w:left="1134" w:hanging="283"/>
        <w:jc w:val="both"/>
        <w:rPr>
          <w:rFonts w:asciiTheme="minorHAnsi" w:hAnsiTheme="minorHAnsi"/>
        </w:rPr>
      </w:pPr>
    </w:p>
    <w:p w:rsidR="00160E46" w:rsidRPr="000F68CE" w:rsidRDefault="00160E46" w:rsidP="00070E4D">
      <w:pPr>
        <w:pStyle w:val="Prrafodelista"/>
        <w:numPr>
          <w:ilvl w:val="0"/>
          <w:numId w:val="12"/>
        </w:numPr>
        <w:spacing w:after="0"/>
        <w:ind w:left="1134" w:hanging="283"/>
        <w:jc w:val="both"/>
        <w:rPr>
          <w:rFonts w:asciiTheme="minorHAnsi" w:hAnsiTheme="minorHAnsi"/>
        </w:rPr>
      </w:pPr>
      <w:r w:rsidRPr="000F68CE">
        <w:rPr>
          <w:rFonts w:asciiTheme="minorHAnsi" w:hAnsiTheme="minorHAnsi"/>
        </w:rPr>
        <w:t>No se permitirá el acceso de persona alguna al lugar del acto después de la hora estipulada para el inicio de éste</w:t>
      </w:r>
      <w:r w:rsidR="00374463" w:rsidRPr="000F68CE">
        <w:rPr>
          <w:rFonts w:asciiTheme="minorHAnsi" w:hAnsiTheme="minorHAnsi"/>
        </w:rPr>
        <w:t xml:space="preserve"> (10:15</w:t>
      </w:r>
      <w:r w:rsidR="0000177F" w:rsidRPr="000F68CE">
        <w:rPr>
          <w:rFonts w:asciiTheme="minorHAnsi" w:hAnsiTheme="minorHAnsi"/>
        </w:rPr>
        <w:t xml:space="preserve"> horas)</w:t>
      </w:r>
      <w:r w:rsidRPr="000F68CE">
        <w:rPr>
          <w:rFonts w:asciiTheme="minorHAnsi" w:hAnsiTheme="minorHAnsi"/>
        </w:rPr>
        <w:t>;</w:t>
      </w:r>
    </w:p>
    <w:p w:rsidR="00160E46" w:rsidRPr="006A04F4" w:rsidRDefault="00160E46" w:rsidP="006A04F4">
      <w:pPr>
        <w:pStyle w:val="Prrafodelista"/>
        <w:numPr>
          <w:ilvl w:val="0"/>
          <w:numId w:val="0"/>
        </w:numPr>
        <w:spacing w:after="0"/>
        <w:ind w:left="1134" w:hanging="283"/>
        <w:jc w:val="both"/>
        <w:rPr>
          <w:rFonts w:asciiTheme="minorHAnsi" w:hAnsiTheme="minorHAnsi"/>
        </w:rPr>
      </w:pPr>
    </w:p>
    <w:p w:rsidR="00160E46" w:rsidRPr="006A04F4" w:rsidRDefault="00484FCE" w:rsidP="00070E4D">
      <w:pPr>
        <w:pStyle w:val="Prrafodelista"/>
        <w:numPr>
          <w:ilvl w:val="0"/>
          <w:numId w:val="12"/>
        </w:numPr>
        <w:spacing w:after="0"/>
        <w:ind w:left="1134" w:hanging="283"/>
        <w:jc w:val="both"/>
        <w:rPr>
          <w:rFonts w:asciiTheme="minorHAnsi" w:hAnsiTheme="minorHAnsi"/>
        </w:rPr>
      </w:pPr>
      <w:r w:rsidRPr="006A04F4">
        <w:rPr>
          <w:rFonts w:asciiTheme="minorHAnsi" w:hAnsiTheme="minorHAnsi"/>
        </w:rPr>
        <w:t>Del Acto de Apertura s</w:t>
      </w:r>
      <w:r w:rsidR="00160E46" w:rsidRPr="006A04F4">
        <w:rPr>
          <w:rFonts w:asciiTheme="minorHAnsi" w:hAnsiTheme="minorHAnsi"/>
        </w:rPr>
        <w:t xml:space="preserve">e levantará un </w:t>
      </w:r>
      <w:r w:rsidR="0008061B" w:rsidRPr="006A04F4">
        <w:rPr>
          <w:rFonts w:asciiTheme="minorHAnsi" w:hAnsiTheme="minorHAnsi"/>
        </w:rPr>
        <w:t>A</w:t>
      </w:r>
      <w:r w:rsidR="00160E46" w:rsidRPr="006A04F4">
        <w:rPr>
          <w:rFonts w:asciiTheme="minorHAnsi" w:hAnsiTheme="minorHAnsi"/>
        </w:rPr>
        <w:t>cta, la cual debe ser suscrita por los integrantes de la Comisión, un representante de cada empresa Postulante que haya asistido a</w:t>
      </w:r>
      <w:r w:rsidRPr="006A04F4">
        <w:rPr>
          <w:rFonts w:asciiTheme="minorHAnsi" w:hAnsiTheme="minorHAnsi"/>
        </w:rPr>
        <w:t xml:space="preserve"> dicho </w:t>
      </w:r>
      <w:r w:rsidR="00160E46" w:rsidRPr="006A04F4">
        <w:rPr>
          <w:rFonts w:asciiTheme="minorHAnsi" w:hAnsiTheme="minorHAnsi"/>
        </w:rPr>
        <w:t>acto y por aquellos participantes que hayan formulado observaciones, de ser el caso.</w:t>
      </w:r>
    </w:p>
    <w:p w:rsidR="00F23065" w:rsidRPr="006A04F4" w:rsidRDefault="00F23065" w:rsidP="006A04F4">
      <w:pPr>
        <w:pStyle w:val="Prrafodelista"/>
        <w:numPr>
          <w:ilvl w:val="0"/>
          <w:numId w:val="0"/>
        </w:numPr>
        <w:spacing w:after="0"/>
        <w:ind w:left="1134" w:hanging="283"/>
        <w:jc w:val="both"/>
        <w:rPr>
          <w:rFonts w:asciiTheme="minorHAnsi" w:hAnsiTheme="minorHAnsi"/>
        </w:rPr>
      </w:pPr>
    </w:p>
    <w:p w:rsidR="0008061B" w:rsidRPr="006A04F4" w:rsidRDefault="0008061B" w:rsidP="00070E4D">
      <w:pPr>
        <w:pStyle w:val="Prrafodelista"/>
        <w:numPr>
          <w:ilvl w:val="0"/>
          <w:numId w:val="12"/>
        </w:numPr>
        <w:spacing w:after="0"/>
        <w:ind w:left="1134" w:hanging="283"/>
        <w:jc w:val="both"/>
        <w:rPr>
          <w:rFonts w:asciiTheme="minorHAnsi" w:hAnsiTheme="minorHAnsi"/>
        </w:rPr>
      </w:pPr>
      <w:r w:rsidRPr="006A04F4">
        <w:rPr>
          <w:rFonts w:asciiTheme="minorHAnsi" w:hAnsiTheme="minorHAnsi"/>
        </w:rPr>
        <w:t>Sólo los representantes de las Proponentes o su</w:t>
      </w:r>
      <w:r w:rsidR="00346AAB">
        <w:rPr>
          <w:rFonts w:asciiTheme="minorHAnsi" w:hAnsiTheme="minorHAnsi"/>
        </w:rPr>
        <w:t>s</w:t>
      </w:r>
      <w:r w:rsidRPr="006A04F4">
        <w:rPr>
          <w:rFonts w:asciiTheme="minorHAnsi" w:hAnsiTheme="minorHAnsi"/>
        </w:rPr>
        <w:t xml:space="preserve"> mandatario</w:t>
      </w:r>
      <w:r w:rsidR="00346AAB">
        <w:rPr>
          <w:rFonts w:asciiTheme="minorHAnsi" w:hAnsiTheme="minorHAnsi"/>
        </w:rPr>
        <w:t>s</w:t>
      </w:r>
      <w:r w:rsidRPr="006A04F4">
        <w:rPr>
          <w:rFonts w:asciiTheme="minorHAnsi" w:hAnsiTheme="minorHAnsi"/>
        </w:rPr>
        <w:t xml:space="preserve"> debidamente acreditado</w:t>
      </w:r>
      <w:r w:rsidR="00346AAB">
        <w:rPr>
          <w:rFonts w:asciiTheme="minorHAnsi" w:hAnsiTheme="minorHAnsi"/>
        </w:rPr>
        <w:t>s</w:t>
      </w:r>
      <w:r w:rsidRPr="006A04F4">
        <w:rPr>
          <w:rFonts w:asciiTheme="minorHAnsi" w:hAnsiTheme="minorHAnsi"/>
        </w:rPr>
        <w:t xml:space="preserve"> podrá</w:t>
      </w:r>
      <w:r w:rsidR="00F23065" w:rsidRPr="006A04F4">
        <w:rPr>
          <w:rFonts w:asciiTheme="minorHAnsi" w:hAnsiTheme="minorHAnsi"/>
        </w:rPr>
        <w:t>n</w:t>
      </w:r>
      <w:r w:rsidRPr="006A04F4">
        <w:rPr>
          <w:rFonts w:asciiTheme="minorHAnsi" w:hAnsiTheme="minorHAnsi"/>
        </w:rPr>
        <w:t xml:space="preserve"> formular observaciones al Acto de</w:t>
      </w:r>
      <w:r w:rsidR="00474AC2">
        <w:rPr>
          <w:rFonts w:asciiTheme="minorHAnsi" w:hAnsiTheme="minorHAnsi"/>
        </w:rPr>
        <w:t xml:space="preserve"> Apertura. Dichas observaciones </w:t>
      </w:r>
      <w:r w:rsidRPr="006A04F4">
        <w:rPr>
          <w:rFonts w:asciiTheme="minorHAnsi" w:hAnsiTheme="minorHAnsi"/>
        </w:rPr>
        <w:t>se formulan por escrito y forma</w:t>
      </w:r>
      <w:r w:rsidR="00304757" w:rsidRPr="006A04F4">
        <w:rPr>
          <w:rFonts w:asciiTheme="minorHAnsi" w:hAnsiTheme="minorHAnsi"/>
        </w:rPr>
        <w:t>rán</w:t>
      </w:r>
      <w:r w:rsidRPr="006A04F4">
        <w:rPr>
          <w:rFonts w:asciiTheme="minorHAnsi" w:hAnsiTheme="minorHAnsi"/>
        </w:rPr>
        <w:t xml:space="preserve"> parte integrante del Acta que al efecto se extienda.</w:t>
      </w:r>
    </w:p>
    <w:p w:rsidR="00A74401" w:rsidRPr="00160E46" w:rsidRDefault="00A74401" w:rsidP="00160E46">
      <w:pPr>
        <w:spacing w:after="0"/>
        <w:ind w:left="709"/>
        <w:jc w:val="both"/>
        <w:rPr>
          <w:lang w:val="es-CL"/>
        </w:rPr>
      </w:pPr>
    </w:p>
    <w:p w:rsidR="006421E2" w:rsidRPr="00896B4F" w:rsidRDefault="00155C42" w:rsidP="00070E4D">
      <w:pPr>
        <w:pStyle w:val="Ttulo3"/>
        <w:numPr>
          <w:ilvl w:val="0"/>
          <w:numId w:val="11"/>
        </w:numPr>
        <w:ind w:left="993"/>
        <w:rPr>
          <w:rFonts w:asciiTheme="minorHAnsi" w:hAnsiTheme="minorHAnsi"/>
          <w:b/>
          <w:lang w:val="es-CL" w:eastAsia="es-CL"/>
        </w:rPr>
      </w:pPr>
      <w:r w:rsidRPr="00896B4F">
        <w:rPr>
          <w:rFonts w:asciiTheme="minorHAnsi" w:hAnsiTheme="minorHAnsi"/>
          <w:b/>
          <w:lang w:val="es-CL" w:eastAsia="es-CL"/>
        </w:rPr>
        <w:lastRenderedPageBreak/>
        <w:t>Etapa de</w:t>
      </w:r>
      <w:r w:rsidR="00F23065" w:rsidRPr="00896B4F">
        <w:rPr>
          <w:rFonts w:asciiTheme="minorHAnsi" w:hAnsiTheme="minorHAnsi"/>
          <w:b/>
          <w:lang w:val="es-CL" w:eastAsia="es-CL"/>
        </w:rPr>
        <w:t xml:space="preserve"> </w:t>
      </w:r>
      <w:r w:rsidR="008E4E38" w:rsidRPr="00896B4F">
        <w:rPr>
          <w:rFonts w:asciiTheme="minorHAnsi" w:hAnsiTheme="minorHAnsi"/>
          <w:b/>
          <w:lang w:val="es-CL" w:eastAsia="es-CL"/>
        </w:rPr>
        <w:t>Evaluación</w:t>
      </w:r>
    </w:p>
    <w:p w:rsidR="00F90B94" w:rsidRPr="005B0725" w:rsidRDefault="00845EFA" w:rsidP="005C3845">
      <w:pPr>
        <w:pStyle w:val="Prrafodelista"/>
        <w:numPr>
          <w:ilvl w:val="0"/>
          <w:numId w:val="0"/>
        </w:numPr>
        <w:spacing w:after="0"/>
        <w:ind w:left="709" w:firstLine="567"/>
        <w:jc w:val="both"/>
        <w:rPr>
          <w:rFonts w:asciiTheme="minorHAnsi" w:hAnsiTheme="minorHAnsi"/>
        </w:rPr>
      </w:pPr>
      <w:r w:rsidRPr="005B0725">
        <w:rPr>
          <w:rFonts w:asciiTheme="minorHAnsi" w:hAnsiTheme="minorHAnsi"/>
          <w:lang w:val="es-CL"/>
        </w:rPr>
        <w:t>Para</w:t>
      </w:r>
      <w:r w:rsidR="00F5562D" w:rsidRPr="005B0725">
        <w:rPr>
          <w:rFonts w:asciiTheme="minorHAnsi" w:hAnsiTheme="minorHAnsi"/>
        </w:rPr>
        <w:t xml:space="preserve"> la presentación de las Propuestas</w:t>
      </w:r>
      <w:r w:rsidR="00E255F8" w:rsidRPr="005B0725">
        <w:rPr>
          <w:rFonts w:asciiTheme="minorHAnsi" w:hAnsiTheme="minorHAnsi"/>
        </w:rPr>
        <w:t xml:space="preserve">, </w:t>
      </w:r>
      <w:r w:rsidR="00A06A2E" w:rsidRPr="005B0725">
        <w:rPr>
          <w:rFonts w:asciiTheme="minorHAnsi" w:hAnsiTheme="minorHAnsi"/>
        </w:rPr>
        <w:t>la P</w:t>
      </w:r>
      <w:r w:rsidR="00E255F8" w:rsidRPr="005B0725">
        <w:rPr>
          <w:rFonts w:asciiTheme="minorHAnsi" w:hAnsiTheme="minorHAnsi"/>
        </w:rPr>
        <w:t>ostulante debe asegurar</w:t>
      </w:r>
      <w:r w:rsidR="00A06A2E" w:rsidRPr="005B0725">
        <w:rPr>
          <w:rFonts w:asciiTheme="minorHAnsi" w:hAnsiTheme="minorHAnsi"/>
        </w:rPr>
        <w:t>se</w:t>
      </w:r>
      <w:r w:rsidR="00E255F8" w:rsidRPr="005B0725">
        <w:rPr>
          <w:rFonts w:asciiTheme="minorHAnsi" w:hAnsiTheme="minorHAnsi"/>
        </w:rPr>
        <w:t xml:space="preserve"> de revisar detalladamente</w:t>
      </w:r>
      <w:r w:rsidRPr="005B0725">
        <w:rPr>
          <w:rFonts w:asciiTheme="minorHAnsi" w:hAnsiTheme="minorHAnsi"/>
        </w:rPr>
        <w:t xml:space="preserve">, </w:t>
      </w:r>
      <w:r w:rsidR="00155C42">
        <w:rPr>
          <w:rFonts w:asciiTheme="minorHAnsi" w:hAnsiTheme="minorHAnsi"/>
        </w:rPr>
        <w:t>los</w:t>
      </w:r>
      <w:r w:rsidRPr="005B0725">
        <w:rPr>
          <w:rFonts w:asciiTheme="minorHAnsi" w:hAnsiTheme="minorHAnsi"/>
        </w:rPr>
        <w:t xml:space="preserve"> </w:t>
      </w:r>
      <w:r w:rsidR="00155C42" w:rsidRPr="005B0725">
        <w:rPr>
          <w:rFonts w:asciiTheme="minorHAnsi" w:hAnsiTheme="minorHAnsi"/>
        </w:rPr>
        <w:t>Artículos 8°, 9°, 10°, 11° y 12°</w:t>
      </w:r>
      <w:r w:rsidR="00155C42">
        <w:rPr>
          <w:rFonts w:asciiTheme="minorHAnsi" w:hAnsiTheme="minorHAnsi"/>
        </w:rPr>
        <w:t xml:space="preserve"> </w:t>
      </w:r>
      <w:r w:rsidRPr="005B0725">
        <w:rPr>
          <w:rFonts w:asciiTheme="minorHAnsi" w:hAnsiTheme="minorHAnsi"/>
        </w:rPr>
        <w:t>de las Bases Generales</w:t>
      </w:r>
      <w:r w:rsidR="00155C42">
        <w:rPr>
          <w:rFonts w:asciiTheme="minorHAnsi" w:hAnsiTheme="minorHAnsi"/>
        </w:rPr>
        <w:t>,</w:t>
      </w:r>
      <w:r w:rsidRPr="005B0725">
        <w:rPr>
          <w:rFonts w:asciiTheme="minorHAnsi" w:hAnsiTheme="minorHAnsi"/>
        </w:rPr>
        <w:t xml:space="preserve"> </w:t>
      </w:r>
      <w:r w:rsidR="00155C42">
        <w:rPr>
          <w:rFonts w:asciiTheme="minorHAnsi" w:hAnsiTheme="minorHAnsi"/>
        </w:rPr>
        <w:t xml:space="preserve">aprobada por medio de la </w:t>
      </w:r>
      <w:r w:rsidR="00155C42" w:rsidRPr="005B0725">
        <w:rPr>
          <w:rFonts w:asciiTheme="minorHAnsi" w:hAnsiTheme="minorHAnsi"/>
        </w:rPr>
        <w:t>Resolución N°16</w:t>
      </w:r>
      <w:r w:rsidR="00155C42">
        <w:rPr>
          <w:rFonts w:asciiTheme="minorHAnsi" w:hAnsiTheme="minorHAnsi"/>
        </w:rPr>
        <w:t xml:space="preserve">, </w:t>
      </w:r>
      <w:r w:rsidRPr="005B0725">
        <w:rPr>
          <w:rFonts w:asciiTheme="minorHAnsi" w:hAnsiTheme="minorHAnsi"/>
        </w:rPr>
        <w:t>de 12</w:t>
      </w:r>
      <w:r w:rsidR="00155C42">
        <w:rPr>
          <w:rFonts w:asciiTheme="minorHAnsi" w:hAnsiTheme="minorHAnsi"/>
        </w:rPr>
        <w:t xml:space="preserve"> f</w:t>
      </w:r>
      <w:r w:rsidRPr="005B0725">
        <w:rPr>
          <w:rFonts w:asciiTheme="minorHAnsi" w:hAnsiTheme="minorHAnsi"/>
        </w:rPr>
        <w:t>eb</w:t>
      </w:r>
      <w:r w:rsidR="00155C42">
        <w:rPr>
          <w:rFonts w:asciiTheme="minorHAnsi" w:hAnsiTheme="minorHAnsi"/>
        </w:rPr>
        <w:t xml:space="preserve">rero de </w:t>
      </w:r>
      <w:r w:rsidR="006421E2">
        <w:rPr>
          <w:rFonts w:asciiTheme="minorHAnsi" w:hAnsiTheme="minorHAnsi"/>
        </w:rPr>
        <w:t>2013</w:t>
      </w:r>
      <w:r w:rsidR="00896B4F">
        <w:rPr>
          <w:rFonts w:asciiTheme="minorHAnsi" w:hAnsiTheme="minorHAnsi"/>
        </w:rPr>
        <w:t xml:space="preserve">, que en resumen describen: </w:t>
      </w:r>
    </w:p>
    <w:p w:rsidR="006421E2" w:rsidRPr="00896B4F" w:rsidRDefault="00F5562D" w:rsidP="00070E4D">
      <w:pPr>
        <w:pStyle w:val="Ttulo3"/>
        <w:numPr>
          <w:ilvl w:val="1"/>
          <w:numId w:val="11"/>
        </w:numPr>
        <w:ind w:left="1276" w:hanging="425"/>
        <w:rPr>
          <w:rFonts w:asciiTheme="minorHAnsi" w:hAnsiTheme="minorHAnsi"/>
          <w:b/>
          <w:sz w:val="24"/>
          <w:szCs w:val="24"/>
          <w:lang w:val="es-CL" w:eastAsia="es-CL"/>
        </w:rPr>
      </w:pPr>
      <w:r w:rsidRPr="00896B4F">
        <w:rPr>
          <w:rFonts w:asciiTheme="minorHAnsi" w:hAnsiTheme="minorHAnsi"/>
          <w:b/>
          <w:sz w:val="24"/>
          <w:szCs w:val="24"/>
          <w:lang w:val="es-CL" w:eastAsia="es-CL"/>
        </w:rPr>
        <w:t>Identificación Sobres S1, S2, S3 y S4</w:t>
      </w:r>
      <w:r w:rsidR="000D03EA" w:rsidRPr="00896B4F">
        <w:rPr>
          <w:rFonts w:asciiTheme="minorHAnsi" w:hAnsiTheme="minorHAnsi"/>
          <w:b/>
          <w:sz w:val="24"/>
          <w:szCs w:val="24"/>
          <w:lang w:val="es-CL" w:eastAsia="es-CL"/>
        </w:rPr>
        <w:t xml:space="preserve">.   </w:t>
      </w:r>
    </w:p>
    <w:p w:rsidR="000D03EA" w:rsidRDefault="000D03EA" w:rsidP="00896B4F">
      <w:pPr>
        <w:spacing w:after="0"/>
        <w:ind w:left="851" w:firstLine="425"/>
        <w:jc w:val="both"/>
        <w:rPr>
          <w:rFonts w:asciiTheme="minorHAnsi" w:hAnsiTheme="minorHAnsi"/>
        </w:rPr>
      </w:pPr>
      <w:r w:rsidRPr="00896B4F">
        <w:rPr>
          <w:rFonts w:asciiTheme="minorHAnsi" w:hAnsiTheme="minorHAnsi"/>
        </w:rPr>
        <w:t>En cada Sobre debe hacerse expresa mención al Concurso. Los antece</w:t>
      </w:r>
      <w:r w:rsidR="00BE31A4" w:rsidRPr="00896B4F">
        <w:rPr>
          <w:rFonts w:asciiTheme="minorHAnsi" w:hAnsiTheme="minorHAnsi"/>
        </w:rPr>
        <w:t>dentes</w:t>
      </w:r>
      <w:r w:rsidR="0008061B" w:rsidRPr="00896B4F">
        <w:rPr>
          <w:rFonts w:asciiTheme="minorHAnsi" w:hAnsiTheme="minorHAnsi"/>
        </w:rPr>
        <w:t xml:space="preserve"> de cada uno de los sobres</w:t>
      </w:r>
      <w:r w:rsidRPr="00896B4F">
        <w:rPr>
          <w:rFonts w:asciiTheme="minorHAnsi" w:hAnsiTheme="minorHAnsi"/>
        </w:rPr>
        <w:t xml:space="preserve"> deben acompañarse además</w:t>
      </w:r>
      <w:r w:rsidR="00BE31A4" w:rsidRPr="00896B4F">
        <w:rPr>
          <w:rFonts w:asciiTheme="minorHAnsi" w:hAnsiTheme="minorHAnsi"/>
        </w:rPr>
        <w:t>,</w:t>
      </w:r>
      <w:r w:rsidRPr="00896B4F">
        <w:rPr>
          <w:rFonts w:asciiTheme="minorHAnsi" w:hAnsiTheme="minorHAnsi"/>
        </w:rPr>
        <w:t xml:space="preserve"> en un medio óptico </w:t>
      </w:r>
      <w:r w:rsidR="00BE31A4" w:rsidRPr="00896B4F">
        <w:rPr>
          <w:rFonts w:asciiTheme="minorHAnsi" w:hAnsiTheme="minorHAnsi"/>
        </w:rPr>
        <w:t>en formato</w:t>
      </w:r>
      <w:r w:rsidR="00346AAB">
        <w:rPr>
          <w:rFonts w:asciiTheme="minorHAnsi" w:hAnsiTheme="minorHAnsi"/>
        </w:rPr>
        <w:t xml:space="preserve"> solicitado en las Bases de Concurso</w:t>
      </w:r>
      <w:r w:rsidR="008F04FB" w:rsidRPr="00896B4F">
        <w:rPr>
          <w:rFonts w:asciiTheme="minorHAnsi" w:hAnsiTheme="minorHAnsi"/>
        </w:rPr>
        <w:t xml:space="preserve"> debidamente rotulado</w:t>
      </w:r>
      <w:r w:rsidR="00BE31A4" w:rsidRPr="00896B4F">
        <w:rPr>
          <w:rFonts w:asciiTheme="minorHAnsi" w:hAnsiTheme="minorHAnsi"/>
        </w:rPr>
        <w:t>.</w:t>
      </w:r>
      <w:r w:rsidR="009A4289" w:rsidRPr="00896B4F">
        <w:rPr>
          <w:rFonts w:asciiTheme="minorHAnsi" w:hAnsiTheme="minorHAnsi"/>
        </w:rPr>
        <w:t xml:space="preserve"> En </w:t>
      </w:r>
      <w:r w:rsidR="009A4289" w:rsidRPr="00896B4F">
        <w:rPr>
          <w:rFonts w:asciiTheme="minorHAnsi" w:hAnsiTheme="minorHAnsi"/>
          <w:b/>
        </w:rPr>
        <w:t>Anexo 1</w:t>
      </w:r>
      <w:r w:rsidR="00AD2F75" w:rsidRPr="00896B4F">
        <w:rPr>
          <w:rFonts w:asciiTheme="minorHAnsi" w:hAnsiTheme="minorHAnsi"/>
          <w:b/>
        </w:rPr>
        <w:t xml:space="preserve"> de esta Guía,</w:t>
      </w:r>
      <w:r w:rsidR="009A4289" w:rsidRPr="00896B4F">
        <w:rPr>
          <w:rFonts w:asciiTheme="minorHAnsi" w:hAnsiTheme="minorHAnsi"/>
        </w:rPr>
        <w:t xml:space="preserve"> ejemplo de Car</w:t>
      </w:r>
      <w:r w:rsidR="00155C42" w:rsidRPr="00896B4F">
        <w:rPr>
          <w:rFonts w:asciiTheme="minorHAnsi" w:hAnsiTheme="minorHAnsi"/>
        </w:rPr>
        <w:t>á</w:t>
      </w:r>
      <w:r w:rsidR="009A4289" w:rsidRPr="00896B4F">
        <w:rPr>
          <w:rFonts w:asciiTheme="minorHAnsi" w:hAnsiTheme="minorHAnsi"/>
        </w:rPr>
        <w:t>tula de Postulación</w:t>
      </w:r>
      <w:r w:rsidR="00FD7A84" w:rsidRPr="00896B4F">
        <w:rPr>
          <w:rFonts w:asciiTheme="minorHAnsi" w:hAnsiTheme="minorHAnsi"/>
        </w:rPr>
        <w:t xml:space="preserve"> para sobres y carpetas</w:t>
      </w:r>
      <w:r w:rsidR="009A4289" w:rsidRPr="00896B4F">
        <w:rPr>
          <w:rFonts w:asciiTheme="minorHAnsi" w:hAnsiTheme="minorHAnsi"/>
        </w:rPr>
        <w:t>.</w:t>
      </w:r>
    </w:p>
    <w:p w:rsidR="005C3845" w:rsidRPr="00896B4F" w:rsidRDefault="005C3845" w:rsidP="00896B4F">
      <w:pPr>
        <w:spacing w:after="0"/>
        <w:ind w:left="851" w:firstLine="425"/>
        <w:jc w:val="both"/>
        <w:rPr>
          <w:rFonts w:asciiTheme="minorHAnsi" w:hAnsiTheme="minorHAnsi"/>
        </w:rPr>
      </w:pPr>
    </w:p>
    <w:p w:rsidR="00361F26" w:rsidRDefault="00361F26" w:rsidP="00757419">
      <w:pPr>
        <w:pStyle w:val="Prrafodelista"/>
        <w:numPr>
          <w:ilvl w:val="0"/>
          <w:numId w:val="0"/>
        </w:numPr>
        <w:spacing w:after="0"/>
        <w:ind w:left="567" w:hanging="141"/>
        <w:jc w:val="both"/>
      </w:pPr>
    </w:p>
    <w:p w:rsidR="00F5562D" w:rsidRPr="00896B4F" w:rsidRDefault="00F5562D" w:rsidP="00070E4D">
      <w:pPr>
        <w:pStyle w:val="Ttulo3"/>
        <w:numPr>
          <w:ilvl w:val="1"/>
          <w:numId w:val="11"/>
        </w:numPr>
        <w:ind w:left="1276" w:hanging="425"/>
        <w:rPr>
          <w:rFonts w:asciiTheme="minorHAnsi" w:hAnsiTheme="minorHAnsi"/>
          <w:b/>
          <w:sz w:val="24"/>
          <w:szCs w:val="24"/>
          <w:lang w:val="es-CL" w:eastAsia="es-CL"/>
        </w:rPr>
      </w:pPr>
      <w:r w:rsidRPr="00896B4F">
        <w:rPr>
          <w:rFonts w:asciiTheme="minorHAnsi" w:hAnsiTheme="minorHAnsi"/>
          <w:b/>
          <w:sz w:val="24"/>
          <w:szCs w:val="24"/>
          <w:lang w:val="es-CL" w:eastAsia="es-CL"/>
        </w:rPr>
        <w:t xml:space="preserve">Contenido </w:t>
      </w:r>
      <w:r w:rsidR="00E255F8" w:rsidRPr="00896B4F">
        <w:rPr>
          <w:rFonts w:asciiTheme="minorHAnsi" w:hAnsiTheme="minorHAnsi"/>
          <w:b/>
          <w:sz w:val="24"/>
          <w:szCs w:val="24"/>
          <w:lang w:val="es-CL" w:eastAsia="es-CL"/>
        </w:rPr>
        <w:t xml:space="preserve">de los </w:t>
      </w:r>
      <w:r w:rsidRPr="00896B4F">
        <w:rPr>
          <w:rFonts w:asciiTheme="minorHAnsi" w:hAnsiTheme="minorHAnsi"/>
          <w:b/>
          <w:sz w:val="24"/>
          <w:szCs w:val="24"/>
          <w:lang w:val="es-CL" w:eastAsia="es-CL"/>
        </w:rPr>
        <w:t>Sobres S1, S2, S3 y S4</w:t>
      </w:r>
      <w:r w:rsidR="000D03EA" w:rsidRPr="00896B4F">
        <w:rPr>
          <w:rFonts w:asciiTheme="minorHAnsi" w:hAnsiTheme="minorHAnsi"/>
          <w:b/>
          <w:sz w:val="24"/>
          <w:szCs w:val="24"/>
          <w:lang w:val="es-CL" w:eastAsia="es-CL"/>
        </w:rPr>
        <w:t xml:space="preserve">.     </w:t>
      </w:r>
    </w:p>
    <w:p w:rsidR="000D03EA" w:rsidRPr="005B0725" w:rsidRDefault="000D03EA" w:rsidP="00E75A55">
      <w:pPr>
        <w:pStyle w:val="Prrafodelista"/>
        <w:numPr>
          <w:ilvl w:val="0"/>
          <w:numId w:val="0"/>
        </w:numPr>
        <w:spacing w:after="0"/>
        <w:ind w:left="567" w:hanging="141"/>
        <w:jc w:val="both"/>
        <w:rPr>
          <w:rFonts w:asciiTheme="minorHAnsi" w:hAnsiTheme="minorHAnsi"/>
        </w:rPr>
      </w:pPr>
    </w:p>
    <w:p w:rsidR="000D03EA" w:rsidRPr="00615DA7" w:rsidRDefault="000D03EA" w:rsidP="00070E4D">
      <w:pPr>
        <w:pStyle w:val="Prrafodelista"/>
        <w:numPr>
          <w:ilvl w:val="0"/>
          <w:numId w:val="13"/>
        </w:numPr>
        <w:spacing w:after="0"/>
        <w:ind w:left="1134" w:hanging="283"/>
        <w:jc w:val="both"/>
        <w:rPr>
          <w:rFonts w:asciiTheme="minorHAnsi" w:hAnsiTheme="minorHAnsi"/>
        </w:rPr>
      </w:pPr>
      <w:r w:rsidRPr="00896B4F">
        <w:rPr>
          <w:rFonts w:asciiTheme="minorHAnsi" w:hAnsiTheme="minorHAnsi"/>
        </w:rPr>
        <w:t xml:space="preserve">Sobre S1 debe </w:t>
      </w:r>
      <w:r w:rsidR="0008061B" w:rsidRPr="00896B4F">
        <w:rPr>
          <w:rFonts w:asciiTheme="minorHAnsi" w:hAnsiTheme="minorHAnsi"/>
        </w:rPr>
        <w:t>corr</w:t>
      </w:r>
      <w:r w:rsidR="00DB6A1C" w:rsidRPr="00896B4F">
        <w:rPr>
          <w:rFonts w:asciiTheme="minorHAnsi" w:hAnsiTheme="minorHAnsi"/>
        </w:rPr>
        <w:t>esponder a una carpeta anillada</w:t>
      </w:r>
      <w:r w:rsidR="0000177F">
        <w:rPr>
          <w:rFonts w:asciiTheme="minorHAnsi" w:hAnsiTheme="minorHAnsi"/>
        </w:rPr>
        <w:t xml:space="preserve">, empastada </w:t>
      </w:r>
      <w:r w:rsidR="00DB6A1C" w:rsidRPr="00896B4F">
        <w:rPr>
          <w:rFonts w:asciiTheme="minorHAnsi" w:hAnsiTheme="minorHAnsi"/>
        </w:rPr>
        <w:t xml:space="preserve">o encuadernada, </w:t>
      </w:r>
      <w:r w:rsidR="0008061B" w:rsidRPr="00896B4F">
        <w:rPr>
          <w:rFonts w:asciiTheme="minorHAnsi" w:hAnsiTheme="minorHAnsi"/>
        </w:rPr>
        <w:t>foliada</w:t>
      </w:r>
      <w:r w:rsidR="00DB6A1C" w:rsidRPr="00896B4F">
        <w:rPr>
          <w:rFonts w:asciiTheme="minorHAnsi" w:hAnsiTheme="minorHAnsi"/>
        </w:rPr>
        <w:t xml:space="preserve"> </w:t>
      </w:r>
      <w:r w:rsidR="0008061B" w:rsidRPr="00896B4F">
        <w:rPr>
          <w:rFonts w:asciiTheme="minorHAnsi" w:hAnsiTheme="minorHAnsi"/>
        </w:rPr>
        <w:t>correlativamente que</w:t>
      </w:r>
      <w:r w:rsidR="0008061B" w:rsidRPr="00615DA7">
        <w:rPr>
          <w:rFonts w:asciiTheme="minorHAnsi" w:hAnsiTheme="minorHAnsi"/>
        </w:rPr>
        <w:t xml:space="preserve"> </w:t>
      </w:r>
      <w:r w:rsidRPr="00615DA7">
        <w:rPr>
          <w:rFonts w:asciiTheme="minorHAnsi" w:hAnsiTheme="minorHAnsi"/>
        </w:rPr>
        <w:t>conten</w:t>
      </w:r>
      <w:r w:rsidR="0008061B" w:rsidRPr="00615DA7">
        <w:rPr>
          <w:rFonts w:asciiTheme="minorHAnsi" w:hAnsiTheme="minorHAnsi"/>
        </w:rPr>
        <w:t>ga</w:t>
      </w:r>
      <w:r w:rsidRPr="00615DA7">
        <w:rPr>
          <w:rFonts w:asciiTheme="minorHAnsi" w:hAnsiTheme="minorHAnsi"/>
        </w:rPr>
        <w:t>: a) Identificación Proponente</w:t>
      </w:r>
      <w:r w:rsidR="005043A5" w:rsidRPr="00615DA7">
        <w:rPr>
          <w:rFonts w:asciiTheme="minorHAnsi" w:hAnsiTheme="minorHAnsi"/>
        </w:rPr>
        <w:t xml:space="preserve"> [ver Anexo 1 de las Bases Generales]</w:t>
      </w:r>
      <w:r w:rsidRPr="00615DA7">
        <w:rPr>
          <w:rFonts w:asciiTheme="minorHAnsi" w:hAnsiTheme="minorHAnsi"/>
        </w:rPr>
        <w:t xml:space="preserve">, b) Declaración jurada </w:t>
      </w:r>
      <w:r w:rsidR="005043A5" w:rsidRPr="00615DA7">
        <w:rPr>
          <w:rFonts w:asciiTheme="minorHAnsi" w:hAnsiTheme="minorHAnsi"/>
        </w:rPr>
        <w:t xml:space="preserve">de </w:t>
      </w:r>
      <w:r w:rsidRPr="00615DA7">
        <w:rPr>
          <w:rFonts w:asciiTheme="minorHAnsi" w:hAnsiTheme="minorHAnsi"/>
        </w:rPr>
        <w:t>aceptación íntegra de las Bases d</w:t>
      </w:r>
      <w:r w:rsidR="006421E2" w:rsidRPr="00615DA7">
        <w:rPr>
          <w:rFonts w:asciiTheme="minorHAnsi" w:hAnsiTheme="minorHAnsi"/>
        </w:rPr>
        <w:t>el Concurso Público,</w:t>
      </w:r>
      <w:r w:rsidRPr="00615DA7">
        <w:rPr>
          <w:rFonts w:asciiTheme="minorHAnsi" w:hAnsiTheme="minorHAnsi"/>
        </w:rPr>
        <w:t xml:space="preserve"> c) Una boleta de </w:t>
      </w:r>
      <w:r w:rsidRPr="00896B4F">
        <w:rPr>
          <w:rFonts w:asciiTheme="minorHAnsi" w:hAnsiTheme="minorHAnsi"/>
        </w:rPr>
        <w:t>garantía para garantizar</w:t>
      </w:r>
      <w:r w:rsidR="006421E2" w:rsidRPr="00615DA7">
        <w:rPr>
          <w:rFonts w:asciiTheme="minorHAnsi" w:hAnsiTheme="minorHAnsi"/>
        </w:rPr>
        <w:t xml:space="preserve"> la </w:t>
      </w:r>
      <w:r w:rsidRPr="00896B4F">
        <w:rPr>
          <w:rFonts w:asciiTheme="minorHAnsi" w:hAnsiTheme="minorHAnsi"/>
        </w:rPr>
        <w:t>Seriedad de la Propuesta</w:t>
      </w:r>
      <w:r w:rsidRPr="00615DA7">
        <w:rPr>
          <w:rFonts w:asciiTheme="minorHAnsi" w:hAnsiTheme="minorHAnsi"/>
        </w:rPr>
        <w:t xml:space="preserve">. </w:t>
      </w:r>
      <w:r w:rsidR="005043A5" w:rsidRPr="00615DA7">
        <w:rPr>
          <w:rFonts w:asciiTheme="minorHAnsi" w:hAnsiTheme="minorHAnsi"/>
        </w:rPr>
        <w:t>E</w:t>
      </w:r>
      <w:r w:rsidRPr="00615DA7">
        <w:rPr>
          <w:rFonts w:asciiTheme="minorHAnsi" w:hAnsiTheme="minorHAnsi"/>
        </w:rPr>
        <w:t xml:space="preserve">n </w:t>
      </w:r>
      <w:r w:rsidR="005043A5" w:rsidRPr="00615DA7">
        <w:rPr>
          <w:rFonts w:asciiTheme="minorHAnsi" w:hAnsiTheme="minorHAnsi"/>
        </w:rPr>
        <w:t xml:space="preserve">el </w:t>
      </w:r>
      <w:r w:rsidRPr="004C7962">
        <w:rPr>
          <w:rFonts w:asciiTheme="minorHAnsi" w:hAnsiTheme="minorHAnsi"/>
        </w:rPr>
        <w:t xml:space="preserve">punto </w:t>
      </w:r>
      <w:r w:rsidR="004C7962" w:rsidRPr="004C7962">
        <w:rPr>
          <w:rFonts w:asciiTheme="minorHAnsi" w:hAnsiTheme="minorHAnsi"/>
        </w:rPr>
        <w:t>4.3</w:t>
      </w:r>
      <w:r w:rsidR="005C3845">
        <w:rPr>
          <w:rFonts w:asciiTheme="minorHAnsi" w:hAnsiTheme="minorHAnsi"/>
        </w:rPr>
        <w:t xml:space="preserve"> de la presente Guía</w:t>
      </w:r>
      <w:r w:rsidR="009A4289" w:rsidRPr="004C7962">
        <w:rPr>
          <w:rFonts w:asciiTheme="minorHAnsi" w:hAnsiTheme="minorHAnsi"/>
        </w:rPr>
        <w:t>,</w:t>
      </w:r>
      <w:r w:rsidRPr="00615DA7">
        <w:rPr>
          <w:rFonts w:asciiTheme="minorHAnsi" w:hAnsiTheme="minorHAnsi"/>
        </w:rPr>
        <w:t xml:space="preserve"> se describen los</w:t>
      </w:r>
      <w:r w:rsidR="005043A5" w:rsidRPr="00615DA7">
        <w:rPr>
          <w:rFonts w:asciiTheme="minorHAnsi" w:hAnsiTheme="minorHAnsi"/>
        </w:rPr>
        <w:t xml:space="preserve"> requisitos necesarios </w:t>
      </w:r>
      <w:r w:rsidRPr="00615DA7">
        <w:rPr>
          <w:rFonts w:asciiTheme="minorHAnsi" w:hAnsiTheme="minorHAnsi"/>
        </w:rPr>
        <w:t xml:space="preserve">de este </w:t>
      </w:r>
      <w:r w:rsidR="0000177F">
        <w:rPr>
          <w:rFonts w:asciiTheme="minorHAnsi" w:hAnsiTheme="minorHAnsi"/>
        </w:rPr>
        <w:t>i</w:t>
      </w:r>
      <w:r w:rsidRPr="00896B4F">
        <w:rPr>
          <w:rFonts w:asciiTheme="minorHAnsi" w:hAnsiTheme="minorHAnsi"/>
        </w:rPr>
        <w:t>mportante</w:t>
      </w:r>
      <w:r w:rsidRPr="00615DA7">
        <w:rPr>
          <w:rFonts w:asciiTheme="minorHAnsi" w:hAnsiTheme="minorHAnsi"/>
        </w:rPr>
        <w:t xml:space="preserve"> documento para </w:t>
      </w:r>
      <w:r w:rsidR="005043A5" w:rsidRPr="00615DA7">
        <w:rPr>
          <w:rFonts w:asciiTheme="minorHAnsi" w:hAnsiTheme="minorHAnsi"/>
        </w:rPr>
        <w:t xml:space="preserve">que la </w:t>
      </w:r>
      <w:r w:rsidRPr="00615DA7">
        <w:rPr>
          <w:rFonts w:asciiTheme="minorHAnsi" w:hAnsiTheme="minorHAnsi"/>
        </w:rPr>
        <w:t>Propuesta</w:t>
      </w:r>
      <w:r w:rsidR="005043A5" w:rsidRPr="00615DA7">
        <w:rPr>
          <w:rFonts w:asciiTheme="minorHAnsi" w:hAnsiTheme="minorHAnsi"/>
        </w:rPr>
        <w:t xml:space="preserve"> pueda avanzar a la siguiente etapa</w:t>
      </w:r>
      <w:r w:rsidR="006421E2" w:rsidRPr="00615DA7">
        <w:rPr>
          <w:rFonts w:asciiTheme="minorHAnsi" w:hAnsiTheme="minorHAnsi"/>
        </w:rPr>
        <w:t>,</w:t>
      </w:r>
      <w:r w:rsidRPr="00615DA7">
        <w:rPr>
          <w:rFonts w:asciiTheme="minorHAnsi" w:hAnsiTheme="minorHAnsi"/>
        </w:rPr>
        <w:t xml:space="preserve"> </w:t>
      </w:r>
      <w:r w:rsidR="006421E2" w:rsidRPr="00615DA7">
        <w:rPr>
          <w:rFonts w:asciiTheme="minorHAnsi" w:hAnsiTheme="minorHAnsi"/>
        </w:rPr>
        <w:t xml:space="preserve">y </w:t>
      </w:r>
      <w:r w:rsidR="00346AAB">
        <w:rPr>
          <w:rFonts w:asciiTheme="minorHAnsi" w:hAnsiTheme="minorHAnsi"/>
        </w:rPr>
        <w:t>d</w:t>
      </w:r>
      <w:r w:rsidR="00757419">
        <w:rPr>
          <w:rFonts w:asciiTheme="minorHAnsi" w:hAnsiTheme="minorHAnsi"/>
        </w:rPr>
        <w:t>) M</w:t>
      </w:r>
      <w:r w:rsidR="00F23F77" w:rsidRPr="00615DA7">
        <w:rPr>
          <w:rFonts w:asciiTheme="minorHAnsi" w:hAnsiTheme="minorHAnsi"/>
        </w:rPr>
        <w:t>edio óptico</w:t>
      </w:r>
      <w:r w:rsidR="005C3845">
        <w:rPr>
          <w:rFonts w:asciiTheme="minorHAnsi" w:hAnsiTheme="minorHAnsi"/>
        </w:rPr>
        <w:t>.</w:t>
      </w:r>
    </w:p>
    <w:p w:rsidR="000D03EA" w:rsidRPr="00896B4F" w:rsidRDefault="000D03EA" w:rsidP="00896B4F">
      <w:pPr>
        <w:spacing w:after="0"/>
        <w:ind w:left="1134" w:hanging="283"/>
        <w:jc w:val="both"/>
        <w:rPr>
          <w:rFonts w:asciiTheme="minorHAnsi" w:hAnsiTheme="minorHAnsi"/>
        </w:rPr>
      </w:pPr>
    </w:p>
    <w:p w:rsidR="0030089A" w:rsidRPr="00374463" w:rsidRDefault="000D03EA" w:rsidP="0030089A">
      <w:pPr>
        <w:pStyle w:val="Prrafodelista"/>
        <w:numPr>
          <w:ilvl w:val="0"/>
          <w:numId w:val="13"/>
        </w:numPr>
        <w:spacing w:after="0"/>
        <w:ind w:left="1134" w:hanging="283"/>
        <w:jc w:val="both"/>
        <w:rPr>
          <w:rFonts w:asciiTheme="minorHAnsi" w:hAnsiTheme="minorHAnsi"/>
        </w:rPr>
      </w:pPr>
      <w:r w:rsidRPr="00374463">
        <w:rPr>
          <w:rFonts w:asciiTheme="minorHAnsi" w:hAnsiTheme="minorHAnsi"/>
        </w:rPr>
        <w:t xml:space="preserve">Sobre S2 </w:t>
      </w:r>
      <w:r w:rsidR="00F23F77" w:rsidRPr="00374463">
        <w:rPr>
          <w:rFonts w:asciiTheme="minorHAnsi" w:hAnsiTheme="minorHAnsi"/>
        </w:rPr>
        <w:t>debe corresponder a una carpeta anillada</w:t>
      </w:r>
      <w:r w:rsidR="0000177F" w:rsidRPr="00374463">
        <w:rPr>
          <w:rFonts w:asciiTheme="minorHAnsi" w:hAnsiTheme="minorHAnsi"/>
        </w:rPr>
        <w:t>, empastada</w:t>
      </w:r>
      <w:r w:rsidR="00DB6A1C" w:rsidRPr="00374463">
        <w:rPr>
          <w:rFonts w:asciiTheme="minorHAnsi" w:hAnsiTheme="minorHAnsi"/>
        </w:rPr>
        <w:t xml:space="preserve"> o encuadernada</w:t>
      </w:r>
      <w:r w:rsidR="0000177F" w:rsidRPr="00374463">
        <w:rPr>
          <w:rFonts w:asciiTheme="minorHAnsi" w:hAnsiTheme="minorHAnsi"/>
        </w:rPr>
        <w:t>,</w:t>
      </w:r>
      <w:r w:rsidR="00F23F77" w:rsidRPr="00374463">
        <w:rPr>
          <w:rFonts w:asciiTheme="minorHAnsi" w:hAnsiTheme="minorHAnsi"/>
        </w:rPr>
        <w:t xml:space="preserve"> foliada correlativamente</w:t>
      </w:r>
      <w:r w:rsidR="006421E2" w:rsidRPr="00374463">
        <w:rPr>
          <w:rFonts w:asciiTheme="minorHAnsi" w:hAnsiTheme="minorHAnsi"/>
        </w:rPr>
        <w:t xml:space="preserve"> </w:t>
      </w:r>
      <w:r w:rsidR="00F23F77" w:rsidRPr="00374463">
        <w:rPr>
          <w:rFonts w:asciiTheme="minorHAnsi" w:hAnsiTheme="minorHAnsi"/>
        </w:rPr>
        <w:t>que contenga</w:t>
      </w:r>
      <w:r w:rsidRPr="00374463">
        <w:rPr>
          <w:rFonts w:asciiTheme="minorHAnsi" w:hAnsiTheme="minorHAnsi"/>
        </w:rPr>
        <w:t xml:space="preserve"> </w:t>
      </w:r>
      <w:r w:rsidR="00661713" w:rsidRPr="00374463">
        <w:rPr>
          <w:rFonts w:asciiTheme="minorHAnsi" w:hAnsiTheme="minorHAnsi"/>
        </w:rPr>
        <w:t xml:space="preserve">el Proyecto Técnico, </w:t>
      </w:r>
      <w:r w:rsidR="005A5877" w:rsidRPr="00374463">
        <w:rPr>
          <w:rFonts w:asciiTheme="minorHAnsi" w:hAnsiTheme="minorHAnsi"/>
        </w:rPr>
        <w:t xml:space="preserve">en una o más carpetas foliadas y debidamente </w:t>
      </w:r>
      <w:r w:rsidR="00316AC9" w:rsidRPr="00374463">
        <w:rPr>
          <w:rFonts w:asciiTheme="minorHAnsi" w:hAnsiTheme="minorHAnsi"/>
        </w:rPr>
        <w:t>f</w:t>
      </w:r>
      <w:r w:rsidR="005A5877" w:rsidRPr="00374463">
        <w:rPr>
          <w:rFonts w:asciiTheme="minorHAnsi" w:hAnsiTheme="minorHAnsi"/>
        </w:rPr>
        <w:t>irmad</w:t>
      </w:r>
      <w:r w:rsidR="002E6332" w:rsidRPr="00374463">
        <w:rPr>
          <w:rFonts w:asciiTheme="minorHAnsi" w:hAnsiTheme="minorHAnsi"/>
        </w:rPr>
        <w:t>o</w:t>
      </w:r>
      <w:r w:rsidR="00316AC9" w:rsidRPr="00374463">
        <w:rPr>
          <w:rFonts w:asciiTheme="minorHAnsi" w:hAnsiTheme="minorHAnsi"/>
        </w:rPr>
        <w:t xml:space="preserve"> </w:t>
      </w:r>
      <w:r w:rsidR="005A5877" w:rsidRPr="00374463">
        <w:rPr>
          <w:rFonts w:asciiTheme="minorHAnsi" w:hAnsiTheme="minorHAnsi"/>
        </w:rPr>
        <w:t>por un ingeniero o técnico especializado en telecomunicaciones</w:t>
      </w:r>
      <w:r w:rsidR="008A55F4" w:rsidRPr="00374463">
        <w:rPr>
          <w:rFonts w:asciiTheme="minorHAnsi" w:hAnsiTheme="minorHAnsi"/>
        </w:rPr>
        <w:t xml:space="preserve"> y el representante legal de la empresa</w:t>
      </w:r>
      <w:r w:rsidR="005C3845" w:rsidRPr="00374463">
        <w:rPr>
          <w:rFonts w:asciiTheme="minorHAnsi" w:hAnsiTheme="minorHAnsi"/>
        </w:rPr>
        <w:t xml:space="preserve">. </w:t>
      </w:r>
      <w:r w:rsidR="002E6332" w:rsidRPr="00374463">
        <w:rPr>
          <w:rFonts w:asciiTheme="minorHAnsi" w:hAnsiTheme="minorHAnsi"/>
        </w:rPr>
        <w:t>Dicho proyecto debe designar un representante técnico o jefe de proyecto, que haga las veces de contraparte técnica del FDT.</w:t>
      </w:r>
      <w:r w:rsidR="006421E2" w:rsidRPr="00374463">
        <w:rPr>
          <w:rFonts w:asciiTheme="minorHAnsi" w:hAnsiTheme="minorHAnsi"/>
        </w:rPr>
        <w:t xml:space="preserve"> También debe contener un medio óptico</w:t>
      </w:r>
      <w:r w:rsidR="0006755D">
        <w:rPr>
          <w:rFonts w:asciiTheme="minorHAnsi" w:hAnsiTheme="minorHAnsi"/>
        </w:rPr>
        <w:t>.</w:t>
      </w:r>
    </w:p>
    <w:p w:rsidR="002E6332" w:rsidRPr="00896B4F" w:rsidRDefault="0030089A" w:rsidP="0030089A">
      <w:pPr>
        <w:pStyle w:val="Prrafodelista"/>
        <w:numPr>
          <w:ilvl w:val="0"/>
          <w:numId w:val="0"/>
        </w:numPr>
        <w:spacing w:after="0"/>
        <w:ind w:left="1134"/>
        <w:jc w:val="both"/>
        <w:rPr>
          <w:rFonts w:asciiTheme="minorHAnsi" w:hAnsiTheme="minorHAnsi"/>
        </w:rPr>
      </w:pPr>
      <w:r w:rsidRPr="00896B4F">
        <w:rPr>
          <w:rFonts w:asciiTheme="minorHAnsi" w:hAnsiTheme="minorHAnsi"/>
        </w:rPr>
        <w:t xml:space="preserve"> </w:t>
      </w:r>
    </w:p>
    <w:p w:rsidR="000D03EA" w:rsidRPr="00615DA7" w:rsidRDefault="007600C2" w:rsidP="00070E4D">
      <w:pPr>
        <w:pStyle w:val="Prrafodelista"/>
        <w:numPr>
          <w:ilvl w:val="0"/>
          <w:numId w:val="13"/>
        </w:numPr>
        <w:spacing w:after="0"/>
        <w:ind w:left="1134" w:hanging="283"/>
        <w:jc w:val="both"/>
        <w:rPr>
          <w:rFonts w:asciiTheme="minorHAnsi" w:hAnsiTheme="minorHAnsi"/>
        </w:rPr>
      </w:pPr>
      <w:r>
        <w:rPr>
          <w:rFonts w:asciiTheme="minorHAnsi" w:hAnsiTheme="minorHAnsi"/>
        </w:rPr>
        <w:t xml:space="preserve">En el caso de las empresas que postulen por primera vez a un concurso del FDT el </w:t>
      </w:r>
      <w:r w:rsidR="000D03EA" w:rsidRPr="00615DA7">
        <w:rPr>
          <w:rFonts w:asciiTheme="minorHAnsi" w:hAnsiTheme="minorHAnsi"/>
        </w:rPr>
        <w:t xml:space="preserve">Sobre </w:t>
      </w:r>
      <w:r w:rsidR="000D03EA" w:rsidRPr="00896B4F">
        <w:rPr>
          <w:rFonts w:asciiTheme="minorHAnsi" w:hAnsiTheme="minorHAnsi"/>
        </w:rPr>
        <w:t>S3</w:t>
      </w:r>
      <w:r w:rsidR="00F21D68">
        <w:rPr>
          <w:rFonts w:asciiTheme="minorHAnsi" w:hAnsiTheme="minorHAnsi"/>
        </w:rPr>
        <w:t xml:space="preserve"> debe corresponder a</w:t>
      </w:r>
      <w:r w:rsidR="002E6332" w:rsidRPr="00615DA7">
        <w:rPr>
          <w:rFonts w:asciiTheme="minorHAnsi" w:hAnsiTheme="minorHAnsi"/>
        </w:rPr>
        <w:t xml:space="preserve"> </w:t>
      </w:r>
      <w:r w:rsidR="00845EFA" w:rsidRPr="00615DA7">
        <w:rPr>
          <w:rFonts w:asciiTheme="minorHAnsi" w:hAnsiTheme="minorHAnsi"/>
        </w:rPr>
        <w:t>una carpeta</w:t>
      </w:r>
      <w:r w:rsidR="00DB6A1C" w:rsidRPr="00896B4F">
        <w:rPr>
          <w:rFonts w:asciiTheme="minorHAnsi" w:hAnsiTheme="minorHAnsi"/>
        </w:rPr>
        <w:t xml:space="preserve"> anillada</w:t>
      </w:r>
      <w:r w:rsidR="0000177F">
        <w:rPr>
          <w:rFonts w:asciiTheme="minorHAnsi" w:hAnsiTheme="minorHAnsi"/>
        </w:rPr>
        <w:t>, empastada</w:t>
      </w:r>
      <w:r w:rsidR="00DB6A1C" w:rsidRPr="00896B4F">
        <w:rPr>
          <w:rFonts w:asciiTheme="minorHAnsi" w:hAnsiTheme="minorHAnsi"/>
        </w:rPr>
        <w:t xml:space="preserve"> o encuadernada,</w:t>
      </w:r>
      <w:r w:rsidR="00845EFA" w:rsidRPr="00615DA7">
        <w:rPr>
          <w:rFonts w:asciiTheme="minorHAnsi" w:hAnsiTheme="minorHAnsi"/>
        </w:rPr>
        <w:t xml:space="preserve"> foliada en orden correlativo conteniendo los siguientes antecedentes legales, </w:t>
      </w:r>
      <w:r w:rsidR="005E3118" w:rsidRPr="00615DA7">
        <w:rPr>
          <w:rFonts w:asciiTheme="minorHAnsi" w:hAnsiTheme="minorHAnsi"/>
        </w:rPr>
        <w:t>en original o copia autenticad</w:t>
      </w:r>
      <w:r w:rsidR="00F97835" w:rsidRPr="00615DA7">
        <w:rPr>
          <w:rFonts w:asciiTheme="minorHAnsi" w:hAnsiTheme="minorHAnsi"/>
        </w:rPr>
        <w:t>a</w:t>
      </w:r>
      <w:r w:rsidR="005E3118" w:rsidRPr="00615DA7">
        <w:rPr>
          <w:rFonts w:asciiTheme="minorHAnsi" w:hAnsiTheme="minorHAnsi"/>
        </w:rPr>
        <w:t xml:space="preserve"> ante notario público, </w:t>
      </w:r>
      <w:r w:rsidR="00845EFA" w:rsidRPr="00615DA7">
        <w:rPr>
          <w:rFonts w:asciiTheme="minorHAnsi" w:hAnsiTheme="minorHAnsi"/>
        </w:rPr>
        <w:t xml:space="preserve">según corresponda: </w:t>
      </w:r>
    </w:p>
    <w:p w:rsidR="005E3118" w:rsidRPr="005B0725" w:rsidRDefault="005E3118" w:rsidP="005E3118">
      <w:pPr>
        <w:pStyle w:val="Prrafodelista"/>
        <w:numPr>
          <w:ilvl w:val="0"/>
          <w:numId w:val="0"/>
        </w:numPr>
        <w:spacing w:after="0"/>
        <w:ind w:left="567"/>
        <w:jc w:val="both"/>
        <w:rPr>
          <w:rFonts w:asciiTheme="minorHAnsi" w:hAnsiTheme="minorHAnsi"/>
        </w:rPr>
      </w:pPr>
    </w:p>
    <w:p w:rsidR="00845EFA" w:rsidRPr="005B0725" w:rsidRDefault="00845EFA" w:rsidP="00070E4D">
      <w:pPr>
        <w:pStyle w:val="Prrafodelista"/>
        <w:numPr>
          <w:ilvl w:val="1"/>
          <w:numId w:val="14"/>
        </w:numPr>
        <w:ind w:left="1134" w:firstLine="0"/>
        <w:jc w:val="both"/>
        <w:rPr>
          <w:rFonts w:asciiTheme="minorHAnsi" w:hAnsiTheme="minorHAnsi"/>
        </w:rPr>
      </w:pPr>
      <w:r w:rsidRPr="005B0725">
        <w:rPr>
          <w:rFonts w:asciiTheme="minorHAnsi" w:hAnsiTheme="minorHAnsi"/>
        </w:rPr>
        <w:lastRenderedPageBreak/>
        <w:t>Antecedentes legales de constitución de la respectiva persona jurídica</w:t>
      </w:r>
      <w:r w:rsidR="0000177F">
        <w:rPr>
          <w:rFonts w:asciiTheme="minorHAnsi" w:hAnsiTheme="minorHAnsi"/>
        </w:rPr>
        <w:t>, sus modificaciones, con sus respectivas publicaciones e inscripciones en el registro de comercio respectivo, de conformidad a lo previsto en la letra a) del Artículo 10 de las Bases Generales</w:t>
      </w:r>
      <w:r w:rsidR="0006755D">
        <w:rPr>
          <w:rFonts w:asciiTheme="minorHAnsi" w:hAnsiTheme="minorHAnsi"/>
        </w:rPr>
        <w:t>;</w:t>
      </w:r>
    </w:p>
    <w:p w:rsidR="00845EFA" w:rsidRPr="005B0725" w:rsidRDefault="00FF51A2" w:rsidP="00070E4D">
      <w:pPr>
        <w:pStyle w:val="Prrafodelista"/>
        <w:numPr>
          <w:ilvl w:val="1"/>
          <w:numId w:val="14"/>
        </w:numPr>
        <w:ind w:left="1134" w:firstLine="0"/>
        <w:jc w:val="both"/>
        <w:rPr>
          <w:rFonts w:asciiTheme="minorHAnsi" w:hAnsiTheme="minorHAnsi"/>
        </w:rPr>
      </w:pPr>
      <w:r w:rsidRPr="005B0725">
        <w:rPr>
          <w:rFonts w:asciiTheme="minorHAnsi" w:hAnsiTheme="minorHAnsi"/>
        </w:rPr>
        <w:t xml:space="preserve">Certificado </w:t>
      </w:r>
      <w:r w:rsidR="00F32E23">
        <w:rPr>
          <w:rFonts w:asciiTheme="minorHAnsi" w:hAnsiTheme="minorHAnsi"/>
        </w:rPr>
        <w:t xml:space="preserve">original de </w:t>
      </w:r>
      <w:r w:rsidRPr="005B0725">
        <w:rPr>
          <w:rFonts w:asciiTheme="minorHAnsi" w:hAnsiTheme="minorHAnsi"/>
        </w:rPr>
        <w:t>vigencia persona jurídica</w:t>
      </w:r>
      <w:r w:rsidR="0006755D">
        <w:rPr>
          <w:rFonts w:asciiTheme="minorHAnsi" w:hAnsiTheme="minorHAnsi"/>
        </w:rPr>
        <w:t>;</w:t>
      </w:r>
    </w:p>
    <w:p w:rsidR="00FF51A2" w:rsidRPr="005B0725" w:rsidRDefault="00FF51A2" w:rsidP="00070E4D">
      <w:pPr>
        <w:pStyle w:val="Prrafodelista"/>
        <w:numPr>
          <w:ilvl w:val="1"/>
          <w:numId w:val="14"/>
        </w:numPr>
        <w:ind w:left="1134" w:firstLine="0"/>
        <w:jc w:val="both"/>
        <w:rPr>
          <w:rFonts w:asciiTheme="minorHAnsi" w:hAnsiTheme="minorHAnsi"/>
        </w:rPr>
      </w:pPr>
      <w:r w:rsidRPr="005B0725">
        <w:rPr>
          <w:rFonts w:asciiTheme="minorHAnsi" w:hAnsiTheme="minorHAnsi"/>
        </w:rPr>
        <w:t>Fotocopia autorizada</w:t>
      </w:r>
      <w:r w:rsidR="002A44CF">
        <w:rPr>
          <w:rFonts w:asciiTheme="minorHAnsi" w:hAnsiTheme="minorHAnsi"/>
        </w:rPr>
        <w:t xml:space="preserve"> del</w:t>
      </w:r>
      <w:r w:rsidRPr="005B0725">
        <w:rPr>
          <w:rFonts w:asciiTheme="minorHAnsi" w:hAnsiTheme="minorHAnsi"/>
        </w:rPr>
        <w:t xml:space="preserve"> RUT de la persona jurídica</w:t>
      </w:r>
      <w:r w:rsidR="0006755D">
        <w:rPr>
          <w:rFonts w:asciiTheme="minorHAnsi" w:hAnsiTheme="minorHAnsi"/>
        </w:rPr>
        <w:t>;</w:t>
      </w:r>
    </w:p>
    <w:p w:rsidR="00FF51A2" w:rsidRPr="005B0725" w:rsidRDefault="00FF51A2" w:rsidP="00070E4D">
      <w:pPr>
        <w:pStyle w:val="Prrafodelista"/>
        <w:numPr>
          <w:ilvl w:val="1"/>
          <w:numId w:val="14"/>
        </w:numPr>
        <w:ind w:left="1134" w:firstLine="0"/>
        <w:jc w:val="both"/>
        <w:rPr>
          <w:rFonts w:asciiTheme="minorHAnsi" w:hAnsiTheme="minorHAnsi"/>
        </w:rPr>
      </w:pPr>
      <w:r w:rsidRPr="005B0725">
        <w:rPr>
          <w:rFonts w:asciiTheme="minorHAnsi" w:hAnsiTheme="minorHAnsi"/>
        </w:rPr>
        <w:t>Copia autorizada del acta o de la escritura pública respectiva</w:t>
      </w:r>
      <w:r w:rsidR="00884F94">
        <w:rPr>
          <w:rFonts w:asciiTheme="minorHAnsi" w:hAnsiTheme="minorHAnsi"/>
        </w:rPr>
        <w:t xml:space="preserve"> en la que conste la composición del Directorio y sus facultades. Además de un certificado original emitido por el Secretario del Directorio en que dé cuenta de la composición de éste</w:t>
      </w:r>
      <w:r w:rsidR="0006755D">
        <w:rPr>
          <w:rFonts w:asciiTheme="minorHAnsi" w:hAnsiTheme="minorHAnsi"/>
        </w:rPr>
        <w:t>;</w:t>
      </w:r>
    </w:p>
    <w:p w:rsidR="00884F94" w:rsidRDefault="00884F94" w:rsidP="00070E4D">
      <w:pPr>
        <w:pStyle w:val="Prrafodelista"/>
        <w:numPr>
          <w:ilvl w:val="1"/>
          <w:numId w:val="14"/>
        </w:numPr>
        <w:ind w:left="1134" w:firstLine="0"/>
        <w:jc w:val="both"/>
        <w:rPr>
          <w:rFonts w:asciiTheme="minorHAnsi" w:hAnsiTheme="minorHAnsi"/>
        </w:rPr>
      </w:pPr>
      <w:r>
        <w:rPr>
          <w:rFonts w:asciiTheme="minorHAnsi" w:hAnsiTheme="minorHAnsi"/>
        </w:rPr>
        <w:t>Las</w:t>
      </w:r>
      <w:r w:rsidRPr="005B0725">
        <w:rPr>
          <w:rFonts w:asciiTheme="minorHAnsi" w:hAnsiTheme="minorHAnsi"/>
        </w:rPr>
        <w:t xml:space="preserve"> fundaciones</w:t>
      </w:r>
      <w:r w:rsidR="00FF51A2" w:rsidRPr="005B0725">
        <w:rPr>
          <w:rFonts w:asciiTheme="minorHAnsi" w:hAnsiTheme="minorHAnsi"/>
        </w:rPr>
        <w:t xml:space="preserve"> y corporaciones de derecho privado, </w:t>
      </w:r>
      <w:r>
        <w:rPr>
          <w:rFonts w:asciiTheme="minorHAnsi" w:hAnsiTheme="minorHAnsi"/>
        </w:rPr>
        <w:t>deben acompañar sus estatutos y modificaciones de éstos así como el decreto que le otorgó la personalidad jurídica y aprobó los primeros, junto con la respectiva publicación en el Diario Oficial. Además deberán acompañar certificado original extendido por el Ministerio de Justicia que acredite la composición actual de su Directorio</w:t>
      </w:r>
      <w:r w:rsidR="0006755D">
        <w:rPr>
          <w:rFonts w:asciiTheme="minorHAnsi" w:hAnsiTheme="minorHAnsi"/>
        </w:rPr>
        <w:t>;</w:t>
      </w:r>
    </w:p>
    <w:p w:rsidR="00FF51A2" w:rsidRPr="005B0725" w:rsidRDefault="00FF51A2" w:rsidP="00070E4D">
      <w:pPr>
        <w:pStyle w:val="Prrafodelista"/>
        <w:numPr>
          <w:ilvl w:val="1"/>
          <w:numId w:val="14"/>
        </w:numPr>
        <w:ind w:left="1134" w:firstLine="0"/>
        <w:jc w:val="both"/>
        <w:rPr>
          <w:rFonts w:asciiTheme="minorHAnsi" w:hAnsiTheme="minorHAnsi"/>
        </w:rPr>
      </w:pPr>
      <w:r w:rsidRPr="005B0725">
        <w:rPr>
          <w:rFonts w:asciiTheme="minorHAnsi" w:hAnsiTheme="minorHAnsi"/>
        </w:rPr>
        <w:t xml:space="preserve">Instrumentos que acrediten </w:t>
      </w:r>
      <w:r w:rsidR="00884F94">
        <w:rPr>
          <w:rFonts w:asciiTheme="minorHAnsi" w:hAnsiTheme="minorHAnsi"/>
        </w:rPr>
        <w:t xml:space="preserve">la </w:t>
      </w:r>
      <w:r w:rsidRPr="005B0725">
        <w:rPr>
          <w:rFonts w:asciiTheme="minorHAnsi" w:hAnsiTheme="minorHAnsi"/>
        </w:rPr>
        <w:t xml:space="preserve">personería </w:t>
      </w:r>
      <w:r w:rsidR="00884F94">
        <w:rPr>
          <w:rFonts w:asciiTheme="minorHAnsi" w:hAnsiTheme="minorHAnsi"/>
        </w:rPr>
        <w:t xml:space="preserve">de sus </w:t>
      </w:r>
      <w:r w:rsidRPr="005B0725">
        <w:rPr>
          <w:rFonts w:asciiTheme="minorHAnsi" w:hAnsiTheme="minorHAnsi"/>
        </w:rPr>
        <w:t>representantes legales</w:t>
      </w:r>
      <w:r w:rsidR="00884F94">
        <w:rPr>
          <w:rFonts w:asciiTheme="minorHAnsi" w:hAnsiTheme="minorHAnsi"/>
        </w:rPr>
        <w:t>, así como la vigencia de dicha personería</w:t>
      </w:r>
      <w:r w:rsidR="0006755D">
        <w:rPr>
          <w:rFonts w:asciiTheme="minorHAnsi" w:hAnsiTheme="minorHAnsi"/>
        </w:rPr>
        <w:t>;</w:t>
      </w:r>
    </w:p>
    <w:p w:rsidR="00FF51A2" w:rsidRPr="005B0725" w:rsidRDefault="00FF51A2" w:rsidP="00070E4D">
      <w:pPr>
        <w:pStyle w:val="Prrafodelista"/>
        <w:numPr>
          <w:ilvl w:val="1"/>
          <w:numId w:val="14"/>
        </w:numPr>
        <w:ind w:left="1134" w:firstLine="0"/>
        <w:jc w:val="both"/>
        <w:rPr>
          <w:rFonts w:asciiTheme="minorHAnsi" w:hAnsiTheme="minorHAnsi"/>
        </w:rPr>
      </w:pPr>
      <w:r w:rsidRPr="005B0725">
        <w:rPr>
          <w:rFonts w:asciiTheme="minorHAnsi" w:hAnsiTheme="minorHAnsi"/>
        </w:rPr>
        <w:t xml:space="preserve">Certificados de antecedentes </w:t>
      </w:r>
      <w:r w:rsidR="00D817BD">
        <w:rPr>
          <w:rFonts w:asciiTheme="minorHAnsi" w:hAnsiTheme="minorHAnsi"/>
        </w:rPr>
        <w:t>penales del presidente, directores, gerentes, administradores y representantes legales de la Proponente; según lo dispuesto en la letra g) del artículo 10 de las Bases Generales</w:t>
      </w:r>
      <w:r w:rsidR="0006755D">
        <w:rPr>
          <w:rFonts w:asciiTheme="minorHAnsi" w:hAnsiTheme="minorHAnsi"/>
        </w:rPr>
        <w:t>;</w:t>
      </w:r>
    </w:p>
    <w:p w:rsidR="00757419" w:rsidRDefault="00FF51A2" w:rsidP="00757419">
      <w:pPr>
        <w:pStyle w:val="Prrafodelista"/>
        <w:numPr>
          <w:ilvl w:val="1"/>
          <w:numId w:val="14"/>
        </w:numPr>
        <w:ind w:left="1134" w:firstLine="0"/>
        <w:jc w:val="both"/>
        <w:rPr>
          <w:rFonts w:asciiTheme="minorHAnsi" w:hAnsiTheme="minorHAnsi"/>
        </w:rPr>
      </w:pPr>
      <w:r w:rsidRPr="005B0725">
        <w:rPr>
          <w:rFonts w:asciiTheme="minorHAnsi" w:hAnsiTheme="minorHAnsi"/>
        </w:rPr>
        <w:t xml:space="preserve">Copia </w:t>
      </w:r>
      <w:r w:rsidR="002A44CF">
        <w:rPr>
          <w:rFonts w:asciiTheme="minorHAnsi" w:hAnsiTheme="minorHAnsi"/>
        </w:rPr>
        <w:t xml:space="preserve">de la Cédula Nacional de </w:t>
      </w:r>
      <w:r w:rsidRPr="005B0725">
        <w:rPr>
          <w:rFonts w:asciiTheme="minorHAnsi" w:hAnsiTheme="minorHAnsi"/>
        </w:rPr>
        <w:t>I</w:t>
      </w:r>
      <w:r w:rsidR="002A44CF">
        <w:rPr>
          <w:rFonts w:asciiTheme="minorHAnsi" w:hAnsiTheme="minorHAnsi"/>
        </w:rPr>
        <w:t>dentidad</w:t>
      </w:r>
      <w:r w:rsidRPr="005B0725">
        <w:rPr>
          <w:rFonts w:asciiTheme="minorHAnsi" w:hAnsiTheme="minorHAnsi"/>
        </w:rPr>
        <w:t xml:space="preserve"> y Certificado de Titulo </w:t>
      </w:r>
      <w:r w:rsidR="00884F94">
        <w:rPr>
          <w:rFonts w:asciiTheme="minorHAnsi" w:hAnsiTheme="minorHAnsi"/>
        </w:rPr>
        <w:t xml:space="preserve">otorgado por una Universidad o Instituto Profesional reconocido o convalidado por el Estado, </w:t>
      </w:r>
      <w:r w:rsidRPr="005B0725">
        <w:rPr>
          <w:rFonts w:asciiTheme="minorHAnsi" w:hAnsiTheme="minorHAnsi"/>
        </w:rPr>
        <w:t>del ingeniero o técnico que firma la propuesta técnica y del contador que autoriza los Balances y Estados de Resultados</w:t>
      </w:r>
      <w:r w:rsidR="0006755D">
        <w:rPr>
          <w:rFonts w:asciiTheme="minorHAnsi" w:hAnsiTheme="minorHAnsi"/>
        </w:rPr>
        <w:t>;</w:t>
      </w:r>
    </w:p>
    <w:p w:rsidR="003840F0" w:rsidRPr="002D69E9" w:rsidRDefault="00FF51A2" w:rsidP="00757419">
      <w:pPr>
        <w:pStyle w:val="Prrafodelista"/>
        <w:numPr>
          <w:ilvl w:val="1"/>
          <w:numId w:val="14"/>
        </w:numPr>
        <w:ind w:left="1134" w:firstLine="0"/>
        <w:jc w:val="both"/>
        <w:rPr>
          <w:rFonts w:asciiTheme="minorHAnsi" w:hAnsiTheme="minorHAnsi"/>
        </w:rPr>
      </w:pPr>
      <w:r w:rsidRPr="002D69E9">
        <w:rPr>
          <w:rFonts w:asciiTheme="minorHAnsi" w:hAnsiTheme="minorHAnsi"/>
        </w:rPr>
        <w:t>Balance</w:t>
      </w:r>
      <w:r w:rsidR="002D69E9">
        <w:rPr>
          <w:rFonts w:asciiTheme="minorHAnsi" w:hAnsiTheme="minorHAnsi"/>
        </w:rPr>
        <w:t xml:space="preserve"> General</w:t>
      </w:r>
      <w:r w:rsidRPr="002D69E9">
        <w:rPr>
          <w:rFonts w:asciiTheme="minorHAnsi" w:hAnsiTheme="minorHAnsi"/>
        </w:rPr>
        <w:t xml:space="preserve"> y Estados de Resultados, últimos dos </w:t>
      </w:r>
      <w:r w:rsidR="00666856" w:rsidRPr="002D69E9">
        <w:rPr>
          <w:rFonts w:asciiTheme="minorHAnsi" w:hAnsiTheme="minorHAnsi"/>
        </w:rPr>
        <w:t>ejercicios contables</w:t>
      </w:r>
      <w:r w:rsidR="005E3118" w:rsidRPr="002D69E9">
        <w:rPr>
          <w:rFonts w:asciiTheme="minorHAnsi" w:hAnsiTheme="minorHAnsi"/>
        </w:rPr>
        <w:t>, firmados por representante legal y un contador general o auditor titulado</w:t>
      </w:r>
      <w:r w:rsidR="003840F0" w:rsidRPr="002D69E9">
        <w:rPr>
          <w:rFonts w:ascii="Calibri" w:hAnsi="Calibri"/>
          <w:szCs w:val="22"/>
        </w:rPr>
        <w:t>. En relación a</w:t>
      </w:r>
      <w:r w:rsidR="00A858CD" w:rsidRPr="002D69E9">
        <w:rPr>
          <w:rFonts w:ascii="Calibri" w:hAnsi="Calibri"/>
          <w:szCs w:val="22"/>
        </w:rPr>
        <w:t xml:space="preserve"> </w:t>
      </w:r>
      <w:r w:rsidR="003840F0" w:rsidRPr="002D69E9">
        <w:rPr>
          <w:rFonts w:asciiTheme="minorHAnsi" w:hAnsiTheme="minorHAnsi"/>
        </w:rPr>
        <w:t>l</w:t>
      </w:r>
      <w:r w:rsidR="003840F0" w:rsidRPr="002D69E9">
        <w:rPr>
          <w:rFonts w:ascii="Calibri" w:hAnsi="Calibri"/>
          <w:szCs w:val="22"/>
        </w:rPr>
        <w:t>os requisitos de solvencia económica y financiera éstos serán acreditados por la Proponente</w:t>
      </w:r>
      <w:r w:rsidR="0006755D">
        <w:rPr>
          <w:rFonts w:ascii="Calibri" w:hAnsi="Calibri"/>
          <w:szCs w:val="22"/>
        </w:rPr>
        <w:t>;</w:t>
      </w:r>
    </w:p>
    <w:p w:rsidR="00FF51A2" w:rsidRDefault="002D69E9" w:rsidP="00070E4D">
      <w:pPr>
        <w:pStyle w:val="Prrafodelista"/>
        <w:numPr>
          <w:ilvl w:val="1"/>
          <w:numId w:val="14"/>
        </w:numPr>
        <w:ind w:left="1134" w:firstLine="0"/>
        <w:jc w:val="both"/>
        <w:rPr>
          <w:rFonts w:asciiTheme="minorHAnsi" w:hAnsiTheme="minorHAnsi"/>
        </w:rPr>
      </w:pPr>
      <w:r>
        <w:rPr>
          <w:rFonts w:asciiTheme="minorHAnsi" w:hAnsiTheme="minorHAnsi"/>
        </w:rPr>
        <w:t xml:space="preserve"> </w:t>
      </w:r>
      <w:r w:rsidR="005E3118" w:rsidRPr="005B0725">
        <w:rPr>
          <w:rFonts w:asciiTheme="minorHAnsi" w:hAnsiTheme="minorHAnsi"/>
        </w:rPr>
        <w:t>Inscripción vigente en registro de proveedores de personas jurídicas receptoras de fondos públicos, Ley N° 19.862</w:t>
      </w:r>
      <w:r w:rsidR="0006755D">
        <w:rPr>
          <w:rFonts w:asciiTheme="minorHAnsi" w:hAnsiTheme="minorHAnsi"/>
        </w:rPr>
        <w:t>;</w:t>
      </w:r>
    </w:p>
    <w:p w:rsidR="00F23F77" w:rsidRDefault="002D69E9" w:rsidP="00070E4D">
      <w:pPr>
        <w:pStyle w:val="Prrafodelista"/>
        <w:numPr>
          <w:ilvl w:val="1"/>
          <w:numId w:val="14"/>
        </w:numPr>
        <w:ind w:left="1134" w:firstLine="0"/>
        <w:jc w:val="both"/>
        <w:rPr>
          <w:rFonts w:asciiTheme="minorHAnsi" w:hAnsiTheme="minorHAnsi"/>
        </w:rPr>
      </w:pPr>
      <w:r>
        <w:rPr>
          <w:rFonts w:asciiTheme="minorHAnsi" w:hAnsiTheme="minorHAnsi"/>
        </w:rPr>
        <w:t xml:space="preserve"> </w:t>
      </w:r>
      <w:r w:rsidR="00F23F77">
        <w:rPr>
          <w:rFonts w:asciiTheme="minorHAnsi" w:hAnsiTheme="minorHAnsi"/>
        </w:rPr>
        <w:t>Medio óptico</w:t>
      </w:r>
      <w:r w:rsidR="0006755D">
        <w:rPr>
          <w:rFonts w:asciiTheme="minorHAnsi" w:hAnsiTheme="minorHAnsi"/>
        </w:rPr>
        <w:t>; y</w:t>
      </w:r>
    </w:p>
    <w:p w:rsidR="00F23F77" w:rsidRPr="005B0725" w:rsidRDefault="002D69E9" w:rsidP="00070E4D">
      <w:pPr>
        <w:pStyle w:val="Prrafodelista"/>
        <w:numPr>
          <w:ilvl w:val="1"/>
          <w:numId w:val="14"/>
        </w:numPr>
        <w:ind w:left="1134" w:firstLine="0"/>
        <w:jc w:val="both"/>
        <w:rPr>
          <w:rFonts w:asciiTheme="minorHAnsi" w:hAnsiTheme="minorHAnsi"/>
        </w:rPr>
      </w:pPr>
      <w:r>
        <w:rPr>
          <w:rFonts w:asciiTheme="minorHAnsi" w:hAnsiTheme="minorHAnsi"/>
        </w:rPr>
        <w:t xml:space="preserve"> </w:t>
      </w:r>
      <w:r w:rsidR="00F23F77">
        <w:rPr>
          <w:rFonts w:asciiTheme="minorHAnsi" w:hAnsiTheme="minorHAnsi"/>
        </w:rPr>
        <w:t>Índice donde se especifique la referencia a la página en dónde principia el antecedente que se acompaña.</w:t>
      </w:r>
    </w:p>
    <w:p w:rsidR="00845EFA" w:rsidRDefault="00845EFA" w:rsidP="005E3118">
      <w:pPr>
        <w:pStyle w:val="Prrafodelista"/>
        <w:numPr>
          <w:ilvl w:val="0"/>
          <w:numId w:val="0"/>
        </w:numPr>
        <w:spacing w:after="0"/>
        <w:ind w:left="3600"/>
        <w:jc w:val="both"/>
      </w:pPr>
    </w:p>
    <w:p w:rsidR="000D03EA" w:rsidRPr="00845198" w:rsidRDefault="000D03EA" w:rsidP="00070E4D">
      <w:pPr>
        <w:pStyle w:val="Prrafodelista"/>
        <w:numPr>
          <w:ilvl w:val="0"/>
          <w:numId w:val="13"/>
        </w:numPr>
        <w:spacing w:after="0"/>
        <w:ind w:left="1134" w:hanging="283"/>
        <w:jc w:val="both"/>
        <w:rPr>
          <w:rFonts w:asciiTheme="minorHAnsi" w:hAnsiTheme="minorHAnsi"/>
        </w:rPr>
      </w:pPr>
      <w:r w:rsidRPr="002D69E9">
        <w:rPr>
          <w:rFonts w:asciiTheme="minorHAnsi" w:hAnsiTheme="minorHAnsi"/>
        </w:rPr>
        <w:t xml:space="preserve">Sobre </w:t>
      </w:r>
      <w:r w:rsidRPr="002D69E9">
        <w:rPr>
          <w:rFonts w:asciiTheme="minorHAnsi" w:hAnsiTheme="minorHAnsi"/>
          <w:b/>
        </w:rPr>
        <w:t>S4</w:t>
      </w:r>
      <w:r w:rsidRPr="002D69E9">
        <w:rPr>
          <w:rFonts w:asciiTheme="minorHAnsi" w:hAnsiTheme="minorHAnsi"/>
        </w:rPr>
        <w:t xml:space="preserve"> </w:t>
      </w:r>
      <w:r w:rsidR="00FD7029" w:rsidRPr="002D69E9">
        <w:rPr>
          <w:rFonts w:asciiTheme="minorHAnsi" w:hAnsiTheme="minorHAnsi"/>
        </w:rPr>
        <w:t>debe corresponder a una carpeta anillada</w:t>
      </w:r>
      <w:r w:rsidR="004E6E91" w:rsidRPr="002D69E9">
        <w:rPr>
          <w:rFonts w:asciiTheme="minorHAnsi" w:hAnsiTheme="minorHAnsi"/>
        </w:rPr>
        <w:t>, empastada</w:t>
      </w:r>
      <w:r w:rsidR="00FD7029" w:rsidRPr="002D69E9">
        <w:rPr>
          <w:rFonts w:asciiTheme="minorHAnsi" w:hAnsiTheme="minorHAnsi"/>
        </w:rPr>
        <w:t xml:space="preserve"> </w:t>
      </w:r>
      <w:r w:rsidR="00DB6A1C" w:rsidRPr="002D69E9">
        <w:rPr>
          <w:rFonts w:asciiTheme="minorHAnsi" w:hAnsiTheme="minorHAnsi"/>
          <w:lang w:val="es-CL"/>
        </w:rPr>
        <w:t>o encuadernada</w:t>
      </w:r>
      <w:r w:rsidR="00DB6A1C" w:rsidRPr="002D69E9">
        <w:rPr>
          <w:rFonts w:asciiTheme="minorHAnsi" w:hAnsiTheme="minorHAnsi"/>
        </w:rPr>
        <w:t xml:space="preserve"> </w:t>
      </w:r>
      <w:r w:rsidR="00FD7029" w:rsidRPr="002D69E9">
        <w:rPr>
          <w:rFonts w:asciiTheme="minorHAnsi" w:hAnsiTheme="minorHAnsi"/>
        </w:rPr>
        <w:t>y foliada correlativamente que contenga</w:t>
      </w:r>
      <w:r w:rsidRPr="002D69E9">
        <w:rPr>
          <w:rFonts w:asciiTheme="minorHAnsi" w:hAnsiTheme="minorHAnsi"/>
        </w:rPr>
        <w:t>:</w:t>
      </w:r>
      <w:r w:rsidR="00F97835" w:rsidRPr="002D69E9">
        <w:rPr>
          <w:rFonts w:asciiTheme="minorHAnsi" w:hAnsiTheme="minorHAnsi"/>
        </w:rPr>
        <w:t xml:space="preserve"> </w:t>
      </w:r>
      <w:r w:rsidR="00FD7029" w:rsidRPr="002D69E9">
        <w:rPr>
          <w:rFonts w:asciiTheme="minorHAnsi" w:hAnsiTheme="minorHAnsi"/>
        </w:rPr>
        <w:t xml:space="preserve">a) </w:t>
      </w:r>
      <w:r w:rsidR="00F97835" w:rsidRPr="002D69E9">
        <w:rPr>
          <w:rFonts w:asciiTheme="minorHAnsi" w:hAnsiTheme="minorHAnsi"/>
        </w:rPr>
        <w:t xml:space="preserve">el </w:t>
      </w:r>
      <w:r w:rsidR="00F97835" w:rsidRPr="002D69E9">
        <w:rPr>
          <w:rFonts w:asciiTheme="minorHAnsi" w:hAnsiTheme="minorHAnsi"/>
          <w:b/>
        </w:rPr>
        <w:t>Proyecto Financiero</w:t>
      </w:r>
      <w:r w:rsidR="00F97835" w:rsidRPr="002D69E9">
        <w:rPr>
          <w:rFonts w:asciiTheme="minorHAnsi" w:hAnsiTheme="minorHAnsi"/>
        </w:rPr>
        <w:t xml:space="preserve"> en original </w:t>
      </w:r>
      <w:r w:rsidR="00316AC9" w:rsidRPr="002D69E9">
        <w:rPr>
          <w:rFonts w:asciiTheme="minorHAnsi" w:hAnsiTheme="minorHAnsi"/>
          <w:b/>
        </w:rPr>
        <w:t>f</w:t>
      </w:r>
      <w:r w:rsidR="00F97835" w:rsidRPr="002D69E9">
        <w:rPr>
          <w:rFonts w:asciiTheme="minorHAnsi" w:hAnsiTheme="minorHAnsi"/>
          <w:b/>
        </w:rPr>
        <w:t>irmado</w:t>
      </w:r>
      <w:r w:rsidR="00F97835" w:rsidRPr="002D69E9">
        <w:rPr>
          <w:rFonts w:asciiTheme="minorHAnsi" w:hAnsiTheme="minorHAnsi"/>
        </w:rPr>
        <w:t xml:space="preserve"> por el representante </w:t>
      </w:r>
      <w:r w:rsidR="008A3632" w:rsidRPr="002D69E9">
        <w:rPr>
          <w:rFonts w:asciiTheme="minorHAnsi" w:hAnsiTheme="minorHAnsi"/>
        </w:rPr>
        <w:t>l</w:t>
      </w:r>
      <w:r w:rsidR="00F97835" w:rsidRPr="002D69E9">
        <w:rPr>
          <w:rFonts w:asciiTheme="minorHAnsi" w:hAnsiTheme="minorHAnsi"/>
        </w:rPr>
        <w:t>egal, de acuerdo al</w:t>
      </w:r>
      <w:r w:rsidR="00FB6DDD" w:rsidRPr="002D69E9">
        <w:rPr>
          <w:rFonts w:asciiTheme="minorHAnsi" w:hAnsiTheme="minorHAnsi"/>
        </w:rPr>
        <w:t xml:space="preserve"> Anexo N°2, </w:t>
      </w:r>
      <w:r w:rsidR="006421E2" w:rsidRPr="002D69E9">
        <w:rPr>
          <w:rStyle w:val="Hipervnculo"/>
          <w:rFonts w:asciiTheme="minorHAnsi" w:hAnsiTheme="minorHAnsi"/>
          <w:color w:val="auto"/>
          <w:u w:val="none"/>
        </w:rPr>
        <w:t xml:space="preserve">y </w:t>
      </w:r>
      <w:r w:rsidR="00FD7029" w:rsidRPr="002D69E9">
        <w:rPr>
          <w:rStyle w:val="Hipervnculo"/>
          <w:rFonts w:asciiTheme="minorHAnsi" w:hAnsiTheme="minorHAnsi"/>
          <w:color w:val="auto"/>
          <w:u w:val="none"/>
        </w:rPr>
        <w:t xml:space="preserve"> </w:t>
      </w:r>
      <w:r w:rsidR="006421E2" w:rsidRPr="002D69E9">
        <w:rPr>
          <w:rStyle w:val="Hipervnculo"/>
          <w:rFonts w:asciiTheme="minorHAnsi" w:hAnsiTheme="minorHAnsi"/>
          <w:color w:val="auto"/>
          <w:u w:val="none"/>
        </w:rPr>
        <w:t>su respectivo</w:t>
      </w:r>
      <w:r w:rsidR="00FD7029" w:rsidRPr="002D69E9">
        <w:rPr>
          <w:rStyle w:val="Hipervnculo"/>
          <w:rFonts w:asciiTheme="minorHAnsi" w:hAnsiTheme="minorHAnsi"/>
          <w:color w:val="auto"/>
          <w:u w:val="none"/>
        </w:rPr>
        <w:t xml:space="preserve"> </w:t>
      </w:r>
      <w:r w:rsidR="006421E2" w:rsidRPr="002D69E9">
        <w:rPr>
          <w:rStyle w:val="Hipervnculo"/>
          <w:rFonts w:asciiTheme="minorHAnsi" w:hAnsiTheme="minorHAnsi"/>
          <w:color w:val="auto"/>
          <w:u w:val="none"/>
        </w:rPr>
        <w:t>m</w:t>
      </w:r>
      <w:r w:rsidR="00FD7029" w:rsidRPr="002D69E9">
        <w:rPr>
          <w:rStyle w:val="Hipervnculo"/>
          <w:rFonts w:asciiTheme="minorHAnsi" w:hAnsiTheme="minorHAnsi"/>
          <w:color w:val="auto"/>
          <w:u w:val="none"/>
        </w:rPr>
        <w:t>edio óptico</w:t>
      </w:r>
      <w:r w:rsidR="0006755D">
        <w:rPr>
          <w:rStyle w:val="Hipervnculo"/>
          <w:rFonts w:asciiTheme="minorHAnsi" w:hAnsiTheme="minorHAnsi"/>
          <w:color w:val="auto"/>
          <w:u w:val="none"/>
        </w:rPr>
        <w:t>;</w:t>
      </w:r>
      <w:r w:rsidR="00FB6DDD" w:rsidRPr="002D69E9">
        <w:rPr>
          <w:rStyle w:val="Hipervnculo"/>
          <w:rFonts w:asciiTheme="minorHAnsi" w:hAnsiTheme="minorHAnsi"/>
          <w:color w:val="auto"/>
          <w:u w:val="none"/>
        </w:rPr>
        <w:t xml:space="preserve">  b) </w:t>
      </w:r>
      <w:r w:rsidR="001B2066" w:rsidRPr="002D69E9">
        <w:rPr>
          <w:rFonts w:asciiTheme="minorHAnsi" w:hAnsiTheme="minorHAnsi"/>
          <w:b/>
        </w:rPr>
        <w:lastRenderedPageBreak/>
        <w:t xml:space="preserve">Anexo </w:t>
      </w:r>
      <w:r w:rsidR="002A44CF" w:rsidRPr="002D69E9">
        <w:rPr>
          <w:rFonts w:asciiTheme="minorHAnsi" w:hAnsiTheme="minorHAnsi"/>
          <w:b/>
        </w:rPr>
        <w:t xml:space="preserve">N° </w:t>
      </w:r>
      <w:r w:rsidR="00FB6DDD" w:rsidRPr="002D69E9">
        <w:rPr>
          <w:rFonts w:asciiTheme="minorHAnsi" w:hAnsiTheme="minorHAnsi"/>
          <w:b/>
        </w:rPr>
        <w:t>3 “Indicadores Financieros”, ambos anexos detallados en las Bases Específicas</w:t>
      </w:r>
      <w:r w:rsidR="0006755D">
        <w:rPr>
          <w:rFonts w:asciiTheme="minorHAnsi" w:hAnsiTheme="minorHAnsi"/>
          <w:b/>
        </w:rPr>
        <w:t xml:space="preserve"> y c)</w:t>
      </w:r>
      <w:r w:rsidR="00F97835" w:rsidRPr="002D69E9">
        <w:rPr>
          <w:rFonts w:asciiTheme="minorHAnsi" w:hAnsiTheme="minorHAnsi"/>
          <w:b/>
        </w:rPr>
        <w:t xml:space="preserve"> </w:t>
      </w:r>
      <w:r w:rsidR="0006755D" w:rsidRPr="000F75F6">
        <w:rPr>
          <w:rFonts w:asciiTheme="minorHAnsi" w:hAnsiTheme="minorHAnsi"/>
        </w:rPr>
        <w:t xml:space="preserve">La Oferta de Servicio de Infraestructura que la Proponente </w:t>
      </w:r>
      <w:r w:rsidR="0006755D">
        <w:rPr>
          <w:rFonts w:asciiTheme="minorHAnsi" w:hAnsiTheme="minorHAnsi"/>
        </w:rPr>
        <w:t>oferte.</w:t>
      </w:r>
    </w:p>
    <w:p w:rsidR="0006755D" w:rsidRDefault="0006755D" w:rsidP="00845198">
      <w:pPr>
        <w:spacing w:after="0" w:line="240" w:lineRule="auto"/>
        <w:jc w:val="center"/>
        <w:rPr>
          <w:rFonts w:ascii="Calibri" w:hAnsi="Calibri"/>
          <w:b/>
          <w:bCs/>
          <w:sz w:val="28"/>
          <w:szCs w:val="23"/>
        </w:rPr>
      </w:pPr>
    </w:p>
    <w:p w:rsidR="00845198" w:rsidRDefault="00845198" w:rsidP="00845198">
      <w:pPr>
        <w:pStyle w:val="Default"/>
        <w:rPr>
          <w:b/>
          <w:bCs/>
          <w:sz w:val="23"/>
          <w:szCs w:val="23"/>
          <w:lang w:val="es-ES"/>
        </w:rPr>
      </w:pPr>
    </w:p>
    <w:p w:rsidR="00845198" w:rsidRPr="0006755D" w:rsidRDefault="00845198" w:rsidP="0006755D">
      <w:pPr>
        <w:pStyle w:val="Prrafodelista"/>
        <w:numPr>
          <w:ilvl w:val="0"/>
          <w:numId w:val="29"/>
        </w:numPr>
        <w:spacing w:after="0" w:line="240" w:lineRule="auto"/>
        <w:ind w:left="1134" w:firstLine="0"/>
        <w:jc w:val="both"/>
        <w:rPr>
          <w:rFonts w:asciiTheme="minorHAnsi" w:hAnsiTheme="minorHAnsi"/>
        </w:rPr>
      </w:pPr>
      <w:r w:rsidRPr="0006755D">
        <w:rPr>
          <w:rFonts w:asciiTheme="minorHAnsi" w:hAnsiTheme="minorHAnsi"/>
        </w:rPr>
        <w:t>¿Cuáles son los puntos que deben se detallados de acuerdo al Artículo 6° Proyecto Financiero de las Bases Específicas?</w:t>
      </w:r>
    </w:p>
    <w:p w:rsidR="00845198" w:rsidRPr="000F75F6" w:rsidRDefault="00845198" w:rsidP="0006755D">
      <w:pPr>
        <w:pStyle w:val="Default"/>
        <w:ind w:left="1134"/>
        <w:jc w:val="both"/>
        <w:rPr>
          <w:bCs/>
          <w:sz w:val="22"/>
          <w:szCs w:val="22"/>
        </w:rPr>
      </w:pPr>
      <w:r w:rsidRPr="000F75F6">
        <w:rPr>
          <w:bCs/>
          <w:sz w:val="22"/>
          <w:szCs w:val="22"/>
        </w:rPr>
        <w:t xml:space="preserve">Las Proponentes deberán presentar un proyecto financiero por cada troncal que postulen. Cada proyecto financiero deberá ser presentado en los términos dispuestos en el anexo N°2 de las Bases Específicas. </w:t>
      </w:r>
    </w:p>
    <w:p w:rsidR="00845198" w:rsidRDefault="00845198" w:rsidP="0006755D">
      <w:pPr>
        <w:pStyle w:val="Prrafodelista"/>
        <w:numPr>
          <w:ilvl w:val="0"/>
          <w:numId w:val="0"/>
        </w:numPr>
        <w:spacing w:after="0" w:line="240" w:lineRule="auto"/>
        <w:ind w:left="1134"/>
        <w:jc w:val="both"/>
        <w:rPr>
          <w:rFonts w:ascii="Calibri" w:hAnsi="Calibri"/>
          <w:b/>
          <w:szCs w:val="22"/>
        </w:rPr>
      </w:pPr>
    </w:p>
    <w:p w:rsidR="00845198" w:rsidRPr="0006755D" w:rsidRDefault="00845198" w:rsidP="0006755D">
      <w:pPr>
        <w:pStyle w:val="Prrafodelista"/>
        <w:numPr>
          <w:ilvl w:val="0"/>
          <w:numId w:val="29"/>
        </w:numPr>
        <w:spacing w:after="0" w:line="240" w:lineRule="auto"/>
        <w:ind w:left="1134" w:firstLine="0"/>
        <w:jc w:val="both"/>
        <w:rPr>
          <w:rFonts w:asciiTheme="minorHAnsi" w:hAnsiTheme="minorHAnsi"/>
        </w:rPr>
      </w:pPr>
      <w:r w:rsidRPr="0006755D">
        <w:rPr>
          <w:rFonts w:asciiTheme="minorHAnsi" w:hAnsiTheme="minorHAnsi"/>
        </w:rPr>
        <w:t>¿Cuáles son las especificaciones del Proyecto Financiero? (Ver Anexo N°3).</w:t>
      </w:r>
    </w:p>
    <w:p w:rsidR="0006755D" w:rsidRDefault="00845198" w:rsidP="0006755D">
      <w:pPr>
        <w:pStyle w:val="Default"/>
        <w:ind w:left="720" w:firstLine="414"/>
        <w:jc w:val="both"/>
        <w:rPr>
          <w:bCs/>
          <w:sz w:val="22"/>
          <w:szCs w:val="22"/>
        </w:rPr>
      </w:pPr>
      <w:r>
        <w:rPr>
          <w:bCs/>
          <w:sz w:val="22"/>
          <w:szCs w:val="22"/>
        </w:rPr>
        <w:t>Las especificaciones del Proyecto Financiero, se r</w:t>
      </w:r>
      <w:r w:rsidR="0006755D">
        <w:rPr>
          <w:bCs/>
          <w:sz w:val="22"/>
          <w:szCs w:val="22"/>
        </w:rPr>
        <w:t>efiere a los siguientes puntos:</w:t>
      </w:r>
    </w:p>
    <w:p w:rsidR="0006755D" w:rsidRPr="0006755D" w:rsidRDefault="0006755D" w:rsidP="0006755D">
      <w:pPr>
        <w:pStyle w:val="Default"/>
        <w:ind w:left="720" w:firstLine="414"/>
        <w:jc w:val="both"/>
        <w:rPr>
          <w:bCs/>
          <w:sz w:val="22"/>
          <w:szCs w:val="22"/>
        </w:rPr>
      </w:pPr>
      <w:r>
        <w:rPr>
          <w:bCs/>
          <w:sz w:val="22"/>
          <w:szCs w:val="22"/>
        </w:rPr>
        <w:t xml:space="preserve">2.1.- </w:t>
      </w:r>
      <w:r w:rsidR="00845198" w:rsidRPr="0006755D">
        <w:rPr>
          <w:bCs/>
          <w:sz w:val="22"/>
          <w:szCs w:val="22"/>
        </w:rPr>
        <w:t xml:space="preserve">Horizonte del Proyecto: Deberá ser igual a 25 años.  </w:t>
      </w:r>
    </w:p>
    <w:p w:rsidR="0006755D" w:rsidRDefault="0006755D" w:rsidP="0006755D">
      <w:pPr>
        <w:pStyle w:val="Default"/>
        <w:ind w:left="1134"/>
        <w:jc w:val="both"/>
        <w:rPr>
          <w:bCs/>
          <w:sz w:val="22"/>
          <w:szCs w:val="22"/>
        </w:rPr>
      </w:pPr>
      <w:r w:rsidRPr="0006755D">
        <w:rPr>
          <w:bCs/>
          <w:sz w:val="22"/>
          <w:szCs w:val="22"/>
        </w:rPr>
        <w:t xml:space="preserve">2.2.- </w:t>
      </w:r>
      <w:r w:rsidR="00845198" w:rsidRPr="0006755D">
        <w:rPr>
          <w:bCs/>
          <w:sz w:val="22"/>
          <w:szCs w:val="22"/>
        </w:rPr>
        <w:t>Demanda Estimada: El Proyecto Financiero deberá presentar una estimación de la demanda potencial anual del Proyecto para todo el horizonte de evaluación, explicando en detalle la metodología utilizada.</w:t>
      </w:r>
    </w:p>
    <w:p w:rsidR="0006755D" w:rsidRPr="0006755D" w:rsidRDefault="0006755D" w:rsidP="0006755D">
      <w:pPr>
        <w:pStyle w:val="Default"/>
        <w:ind w:left="1134"/>
        <w:jc w:val="both"/>
        <w:rPr>
          <w:bCs/>
          <w:sz w:val="22"/>
          <w:szCs w:val="22"/>
        </w:rPr>
      </w:pPr>
      <w:r w:rsidRPr="0006755D">
        <w:rPr>
          <w:bCs/>
          <w:sz w:val="22"/>
          <w:szCs w:val="22"/>
        </w:rPr>
        <w:t xml:space="preserve">2.3.- </w:t>
      </w:r>
      <w:r w:rsidR="00845198" w:rsidRPr="0006755D">
        <w:rPr>
          <w:bCs/>
          <w:sz w:val="22"/>
          <w:szCs w:val="22"/>
        </w:rPr>
        <w:t>Tarifas: Para el Servicio de Infraestructura exigido por el Concurso, el Proyecto Financiero deberá explicitar las tarifas máximas, de acuerdo con el Anexo N°7 de las Bases Específicas.</w:t>
      </w:r>
    </w:p>
    <w:p w:rsidR="0006755D" w:rsidRPr="0006755D" w:rsidRDefault="0006755D" w:rsidP="0006755D">
      <w:pPr>
        <w:pStyle w:val="Default"/>
        <w:ind w:left="1134"/>
        <w:jc w:val="both"/>
        <w:rPr>
          <w:bCs/>
          <w:sz w:val="22"/>
          <w:szCs w:val="22"/>
        </w:rPr>
      </w:pPr>
      <w:r w:rsidRPr="0006755D">
        <w:rPr>
          <w:bCs/>
          <w:sz w:val="22"/>
          <w:szCs w:val="22"/>
        </w:rPr>
        <w:t xml:space="preserve">2.4.- </w:t>
      </w:r>
      <w:r w:rsidR="00845198" w:rsidRPr="0006755D">
        <w:rPr>
          <w:bCs/>
          <w:sz w:val="22"/>
          <w:szCs w:val="22"/>
        </w:rPr>
        <w:t>Ingresos: Deberá presentar un análisis detallado de los ingresos anuales estimados para todo el horizonte de evaluación, tomado en consideración para este ejercicio todas las prestaciones comprometidas en la Oferta de Servicio de Infraestructura.</w:t>
      </w:r>
    </w:p>
    <w:p w:rsidR="0006755D" w:rsidRPr="0006755D" w:rsidRDefault="0006755D" w:rsidP="0006755D">
      <w:pPr>
        <w:pStyle w:val="Default"/>
        <w:ind w:left="1134"/>
        <w:jc w:val="both"/>
        <w:rPr>
          <w:bCs/>
          <w:sz w:val="22"/>
          <w:szCs w:val="22"/>
        </w:rPr>
      </w:pPr>
      <w:r w:rsidRPr="0006755D">
        <w:rPr>
          <w:bCs/>
          <w:sz w:val="22"/>
          <w:szCs w:val="22"/>
        </w:rPr>
        <w:t xml:space="preserve">2.5.- </w:t>
      </w:r>
      <w:r w:rsidR="00845198" w:rsidRPr="0006755D">
        <w:rPr>
          <w:bCs/>
          <w:sz w:val="22"/>
          <w:szCs w:val="22"/>
        </w:rPr>
        <w:t>Costos: Se debe presentar un análisis detallado de los costos de operación anuales para todo el horizonte de evaluación del Proyecto. En cada caso, se debe justificar la evolución de los valores a lo largo del horizonte de evaluación del Proyecto.</w:t>
      </w:r>
    </w:p>
    <w:p w:rsidR="0006755D" w:rsidRPr="0006755D" w:rsidRDefault="0006755D" w:rsidP="0006755D">
      <w:pPr>
        <w:pStyle w:val="Default"/>
        <w:ind w:left="1134"/>
        <w:jc w:val="both"/>
        <w:rPr>
          <w:bCs/>
          <w:sz w:val="22"/>
          <w:szCs w:val="22"/>
        </w:rPr>
      </w:pPr>
      <w:r w:rsidRPr="0006755D">
        <w:rPr>
          <w:bCs/>
          <w:sz w:val="22"/>
          <w:szCs w:val="22"/>
        </w:rPr>
        <w:t xml:space="preserve">2.6.- </w:t>
      </w:r>
      <w:r w:rsidR="00845198" w:rsidRPr="0006755D">
        <w:rPr>
          <w:bCs/>
          <w:sz w:val="22"/>
          <w:szCs w:val="22"/>
        </w:rPr>
        <w:t>Análisis de Inversiones: El Proyecto Financiero debe presentar un análisis detallado de las inversiones requeridas para llevar a cabo el Proyecto, tomando en cuenta todo el horizonte de evaluación exigido.</w:t>
      </w:r>
    </w:p>
    <w:p w:rsidR="0006755D" w:rsidRPr="0006755D" w:rsidRDefault="0006755D" w:rsidP="0006755D">
      <w:pPr>
        <w:pStyle w:val="Default"/>
        <w:ind w:left="1134"/>
        <w:jc w:val="both"/>
        <w:rPr>
          <w:bCs/>
          <w:sz w:val="22"/>
          <w:szCs w:val="22"/>
        </w:rPr>
      </w:pPr>
      <w:r w:rsidRPr="0006755D">
        <w:rPr>
          <w:bCs/>
          <w:sz w:val="22"/>
          <w:szCs w:val="22"/>
        </w:rPr>
        <w:t xml:space="preserve">2.7.- </w:t>
      </w:r>
      <w:r w:rsidR="00845198" w:rsidRPr="0006755D">
        <w:rPr>
          <w:bCs/>
          <w:sz w:val="22"/>
          <w:szCs w:val="22"/>
        </w:rPr>
        <w:t>Depreciación y amortización: El Proyecto Financiero debe presentar el cálculo de la depreciación de los activos fijos y la amortización de los activos intangibles, y debe detallar la metodología de cálculo, tomando en consideración los años que permite el SII para la depreciación de infraestructura y otros activos de telecomunicaciones.</w:t>
      </w:r>
    </w:p>
    <w:p w:rsidR="00845198" w:rsidRDefault="0006755D" w:rsidP="0006755D">
      <w:pPr>
        <w:pStyle w:val="Default"/>
        <w:ind w:left="1134"/>
        <w:jc w:val="both"/>
        <w:rPr>
          <w:bCs/>
          <w:sz w:val="22"/>
          <w:szCs w:val="22"/>
        </w:rPr>
      </w:pPr>
      <w:r w:rsidRPr="0006755D">
        <w:rPr>
          <w:bCs/>
          <w:sz w:val="22"/>
          <w:szCs w:val="22"/>
        </w:rPr>
        <w:t xml:space="preserve">2.8.- </w:t>
      </w:r>
      <w:r w:rsidR="00845198" w:rsidRPr="0006755D">
        <w:rPr>
          <w:bCs/>
          <w:sz w:val="22"/>
          <w:szCs w:val="22"/>
        </w:rPr>
        <w:t>Flujo de Caja: Se debe presentar un flujo de caja, con periodicidad anual que sustente y refleje el Subsidio solicitado por la Proponente. El Proyecto Financiero y el Proyecto Técnico se deben ver reflejados en el flujo de caja presentado, el cual deberá incorporar todos los elementos del Proyecto Financiero de acuerdo con el siguiente formato:</w:t>
      </w:r>
    </w:p>
    <w:p w:rsidR="0006755D" w:rsidRDefault="0006755D" w:rsidP="0006755D">
      <w:pPr>
        <w:pStyle w:val="Default"/>
        <w:ind w:left="1134"/>
        <w:jc w:val="both"/>
        <w:rPr>
          <w:bCs/>
          <w:sz w:val="22"/>
          <w:szCs w:val="22"/>
        </w:rPr>
      </w:pPr>
    </w:p>
    <w:p w:rsidR="002E58AA" w:rsidRPr="0006755D" w:rsidRDefault="002E58AA" w:rsidP="0006755D">
      <w:pPr>
        <w:pStyle w:val="Default"/>
        <w:ind w:left="1134"/>
        <w:jc w:val="both"/>
        <w:rPr>
          <w:bCs/>
          <w:sz w:val="22"/>
          <w:szCs w:val="22"/>
        </w:rPr>
      </w:pPr>
    </w:p>
    <w:tbl>
      <w:tblPr>
        <w:tblW w:w="3893" w:type="pct"/>
        <w:jc w:val="center"/>
        <w:tblInd w:w="1856" w:type="dxa"/>
        <w:tblCellMar>
          <w:left w:w="70" w:type="dxa"/>
          <w:right w:w="70" w:type="dxa"/>
        </w:tblCellMar>
        <w:tblLook w:val="04A0" w:firstRow="1" w:lastRow="0" w:firstColumn="1" w:lastColumn="0" w:noHBand="0" w:noVBand="1"/>
      </w:tblPr>
      <w:tblGrid>
        <w:gridCol w:w="4070"/>
        <w:gridCol w:w="717"/>
        <w:gridCol w:w="717"/>
        <w:gridCol w:w="727"/>
        <w:gridCol w:w="761"/>
      </w:tblGrid>
      <w:tr w:rsidR="00845198" w:rsidRPr="00FA6C05" w:rsidTr="00FF486E">
        <w:trPr>
          <w:trHeight w:val="256"/>
          <w:jc w:val="center"/>
        </w:trPr>
        <w:tc>
          <w:tcPr>
            <w:tcW w:w="5000" w:type="pct"/>
            <w:gridSpan w:val="5"/>
            <w:tcBorders>
              <w:top w:val="single" w:sz="4" w:space="0" w:color="auto"/>
              <w:left w:val="single" w:sz="4" w:space="0" w:color="auto"/>
              <w:bottom w:val="single" w:sz="4" w:space="0" w:color="FFFFFF" w:themeColor="background1"/>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lastRenderedPageBreak/>
              <w:t>FLUJO DE CAJA PROYECTADO</w:t>
            </w:r>
          </w:p>
        </w:tc>
      </w:tr>
      <w:tr w:rsidR="00845198" w:rsidRPr="00FA6C05" w:rsidTr="00FF486E">
        <w:trPr>
          <w:trHeight w:val="256"/>
          <w:jc w:val="center"/>
        </w:trPr>
        <w:tc>
          <w:tcPr>
            <w:tcW w:w="2910" w:type="pct"/>
            <w:tcBorders>
              <w:top w:val="single" w:sz="4" w:space="0" w:color="FFFFFF" w:themeColor="background1"/>
              <w:left w:val="single" w:sz="4" w:space="0" w:color="auto"/>
              <w:bottom w:val="single" w:sz="4" w:space="0" w:color="auto"/>
              <w:right w:val="single" w:sz="4" w:space="0" w:color="FFFFFF" w:themeColor="background1"/>
            </w:tcBorders>
            <w:shd w:val="clear" w:color="000000" w:fill="002060"/>
            <w:noWrap/>
            <w:vAlign w:val="bottom"/>
            <w:hideMark/>
          </w:tcPr>
          <w:p w:rsidR="00845198" w:rsidRPr="00FA6C05" w:rsidRDefault="00845198" w:rsidP="00FF486E">
            <w:pPr>
              <w:spacing w:after="0"/>
              <w:jc w:val="center"/>
              <w:rPr>
                <w:rFonts w:eastAsia="Times New Roman"/>
                <w:b/>
                <w:bCs/>
                <w:color w:val="FFFFFF" w:themeColor="background1"/>
                <w:sz w:val="12"/>
                <w:szCs w:val="24"/>
                <w:lang w:eastAsia="es-CL"/>
              </w:rPr>
            </w:pPr>
            <w:r w:rsidRPr="00FA6C05">
              <w:rPr>
                <w:rFonts w:eastAsia="Times New Roman"/>
                <w:b/>
                <w:bCs/>
                <w:color w:val="FFFFFF" w:themeColor="background1"/>
                <w:sz w:val="12"/>
                <w:szCs w:val="24"/>
                <w:lang w:eastAsia="es-CL"/>
              </w:rPr>
              <w:t> Descripción</w:t>
            </w:r>
          </w:p>
        </w:tc>
        <w:tc>
          <w:tcPr>
            <w:tcW w:w="51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0</w:t>
            </w:r>
          </w:p>
        </w:tc>
        <w:tc>
          <w:tcPr>
            <w:tcW w:w="51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1</w:t>
            </w:r>
          </w:p>
        </w:tc>
        <w:tc>
          <w:tcPr>
            <w:tcW w:w="5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 xml:space="preserve">AÑO </w:t>
            </w:r>
            <w:proofErr w:type="gramStart"/>
            <w:r w:rsidRPr="00FA6C05">
              <w:rPr>
                <w:rFonts w:eastAsia="Times New Roman"/>
                <w:b/>
                <w:bCs/>
                <w:color w:val="FFFFFF"/>
                <w:sz w:val="12"/>
                <w:szCs w:val="24"/>
                <w:lang w:eastAsia="es-CL"/>
              </w:rPr>
              <w:t>..</w:t>
            </w:r>
            <w:proofErr w:type="gramEnd"/>
          </w:p>
        </w:tc>
        <w:tc>
          <w:tcPr>
            <w:tcW w:w="544" w:type="pct"/>
            <w:tcBorders>
              <w:top w:val="single" w:sz="4" w:space="0" w:color="FFFFFF" w:themeColor="background1"/>
              <w:left w:val="single" w:sz="4" w:space="0" w:color="FFFFFF" w:themeColor="background1"/>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N</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INGRESO PROYECTADOS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TOTAL INGRESOS OPERACIONALES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Costos de Explotación</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Costos Administrativos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Costos Fijos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Otros Costos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TOTAL COSTOS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jc w:val="right"/>
              <w:rPr>
                <w:rFonts w:eastAsia="Times New Roman"/>
                <w:color w:val="000000"/>
                <w:sz w:val="12"/>
                <w:szCs w:val="24"/>
                <w:lang w:eastAsia="es-CL"/>
              </w:rPr>
            </w:pPr>
            <w:r w:rsidRPr="00FA6C05">
              <w:rPr>
                <w:rFonts w:eastAsia="Times New Roman"/>
                <w:color w:val="000000"/>
                <w:sz w:val="12"/>
                <w:szCs w:val="24"/>
                <w:lang w:eastAsia="es-CL"/>
              </w:rPr>
              <w:t>(Depreciación)</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jc w:val="right"/>
              <w:rPr>
                <w:rFonts w:eastAsia="Times New Roman"/>
                <w:color w:val="000000"/>
                <w:sz w:val="12"/>
                <w:szCs w:val="24"/>
                <w:lang w:eastAsia="es-CL"/>
              </w:rPr>
            </w:pPr>
            <w:r w:rsidRPr="00FA6C05">
              <w:rPr>
                <w:rFonts w:eastAsia="Times New Roman"/>
                <w:color w:val="000000"/>
                <w:sz w:val="12"/>
                <w:szCs w:val="24"/>
                <w:lang w:eastAsia="es-CL"/>
              </w:rPr>
              <w:t>(Amortización)</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jc w:val="right"/>
              <w:rPr>
                <w:rFonts w:eastAsia="Times New Roman"/>
                <w:color w:val="000000"/>
                <w:sz w:val="12"/>
                <w:szCs w:val="24"/>
                <w:lang w:eastAsia="es-CL"/>
              </w:rPr>
            </w:pPr>
            <w:r w:rsidRPr="00FA6C05">
              <w:rPr>
                <w:rFonts w:eastAsia="Times New Roman"/>
                <w:color w:val="000000"/>
                <w:sz w:val="12"/>
                <w:szCs w:val="24"/>
                <w:lang w:eastAsia="es-CL"/>
              </w:rPr>
              <w:t>(Pérdidas Ejercicio Anterior)</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RESULTADO ANTES DE IMPUESTO</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xml:space="preserve">Impuesto a la renta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RESULTADO DESPUÉS DE IMPUESTO</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xml:space="preserve">Depreciación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Amortización</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Pérdidas Ejercicio Anterior</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FLUJO DE CAJA OPERACIONAL (1)</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FFFFFF"/>
                <w:sz w:val="12"/>
                <w:szCs w:val="24"/>
                <w:lang w:eastAsia="es-CL"/>
              </w:rPr>
            </w:pPr>
            <w:r w:rsidRPr="00FA6C05">
              <w:rPr>
                <w:rFonts w:eastAsia="Times New Roman"/>
                <w:color w:val="FFFFFF"/>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FFFFFF"/>
                <w:sz w:val="12"/>
                <w:szCs w:val="24"/>
                <w:lang w:eastAsia="es-CL"/>
              </w:rPr>
            </w:pPr>
            <w:r w:rsidRPr="00FA6C05">
              <w:rPr>
                <w:rFonts w:eastAsia="Times New Roman"/>
                <w:color w:val="FFFFFF"/>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FFFFFF"/>
                <w:sz w:val="12"/>
                <w:szCs w:val="24"/>
                <w:lang w:eastAsia="es-CL"/>
              </w:rPr>
            </w:pPr>
            <w:r w:rsidRPr="00FA6C05">
              <w:rPr>
                <w:rFonts w:eastAsia="Times New Roman"/>
                <w:color w:val="FFFFFF"/>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FFFFFF"/>
                <w:sz w:val="12"/>
                <w:szCs w:val="24"/>
                <w:lang w:eastAsia="es-CL"/>
              </w:rPr>
            </w:pPr>
            <w:r w:rsidRPr="00FA6C05">
              <w:rPr>
                <w:rFonts w:eastAsia="Times New Roman"/>
                <w:color w:val="FFFFFF"/>
                <w:sz w:val="12"/>
                <w:szCs w:val="24"/>
                <w:lang w:eastAsia="es-CL"/>
              </w:rPr>
              <w:t> </w:t>
            </w:r>
          </w:p>
        </w:tc>
        <w:tc>
          <w:tcPr>
            <w:tcW w:w="544" w:type="pct"/>
            <w:tcBorders>
              <w:top w:val="nil"/>
              <w:left w:val="nil"/>
              <w:bottom w:val="single" w:sz="4" w:space="0" w:color="auto"/>
              <w:right w:val="nil"/>
            </w:tcBorders>
            <w:shd w:val="clear" w:color="auto" w:fill="auto"/>
            <w:noWrap/>
            <w:vAlign w:val="bottom"/>
            <w:hideMark/>
          </w:tcPr>
          <w:p w:rsidR="00845198" w:rsidRPr="00FA6C05" w:rsidRDefault="00845198" w:rsidP="00FF486E">
            <w:pPr>
              <w:spacing w:after="0"/>
              <w:rPr>
                <w:rFonts w:eastAsia="Times New Roman"/>
                <w:color w:val="FFFFFF"/>
                <w:sz w:val="12"/>
                <w:szCs w:val="24"/>
                <w:lang w:eastAsia="es-CL"/>
              </w:rPr>
            </w:pPr>
            <w:r w:rsidRPr="00FA6C05">
              <w:rPr>
                <w:rFonts w:eastAsia="Times New Roman"/>
                <w:color w:val="FFFFFF"/>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FLUJO DE CAPITALES</w:t>
            </w:r>
          </w:p>
        </w:tc>
        <w:tc>
          <w:tcPr>
            <w:tcW w:w="513"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0</w:t>
            </w:r>
          </w:p>
        </w:tc>
        <w:tc>
          <w:tcPr>
            <w:tcW w:w="513"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1</w:t>
            </w:r>
          </w:p>
        </w:tc>
        <w:tc>
          <w:tcPr>
            <w:tcW w:w="520"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 xml:space="preserve">AÑO </w:t>
            </w:r>
            <w:proofErr w:type="gramStart"/>
            <w:r w:rsidRPr="00FA6C05">
              <w:rPr>
                <w:rFonts w:eastAsia="Times New Roman"/>
                <w:b/>
                <w:bCs/>
                <w:color w:val="FFFFFF"/>
                <w:sz w:val="12"/>
                <w:szCs w:val="24"/>
                <w:lang w:eastAsia="es-CL"/>
              </w:rPr>
              <w:t>..</w:t>
            </w:r>
            <w:proofErr w:type="gramEnd"/>
          </w:p>
        </w:tc>
        <w:tc>
          <w:tcPr>
            <w:tcW w:w="544"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N</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00000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INVERSIONES</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Infraestructura de Telecomunicaciones</w:t>
            </w:r>
          </w:p>
        </w:tc>
        <w:tc>
          <w:tcPr>
            <w:tcW w:w="513" w:type="pct"/>
            <w:tcBorders>
              <w:top w:val="nil"/>
              <w:left w:val="nil"/>
              <w:bottom w:val="single" w:sz="4" w:space="0" w:color="auto"/>
              <w:right w:val="single" w:sz="4" w:space="0" w:color="auto"/>
            </w:tcBorders>
            <w:shd w:val="clear" w:color="000000" w:fill="FFFFFF"/>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Administrativas (Capital de Trabajo)</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Subsidio*</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Valor de Desecho**</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Recuperación de Capital de Trabajo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single" w:sz="4" w:space="0" w:color="auto"/>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FLUJO DE CAPITALES (2)</w:t>
            </w:r>
          </w:p>
        </w:tc>
        <w:tc>
          <w:tcPr>
            <w:tcW w:w="513"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 </w:t>
            </w:r>
          </w:p>
        </w:tc>
        <w:tc>
          <w:tcPr>
            <w:tcW w:w="513"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 </w:t>
            </w:r>
          </w:p>
        </w:tc>
        <w:tc>
          <w:tcPr>
            <w:tcW w:w="520"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 </w:t>
            </w:r>
          </w:p>
        </w:tc>
        <w:tc>
          <w:tcPr>
            <w:tcW w:w="544" w:type="pct"/>
            <w:tcBorders>
              <w:top w:val="nil"/>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 </w:t>
            </w:r>
          </w:p>
        </w:tc>
      </w:tr>
      <w:tr w:rsidR="00845198" w:rsidRPr="00FA6C05" w:rsidTr="00FF486E">
        <w:trPr>
          <w:trHeight w:val="256"/>
          <w:jc w:val="center"/>
        </w:trPr>
        <w:tc>
          <w:tcPr>
            <w:tcW w:w="2910"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13"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13"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20"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44"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r>
      <w:tr w:rsidR="00845198" w:rsidRPr="00FA6C05" w:rsidTr="00FF486E">
        <w:trPr>
          <w:trHeight w:val="256"/>
          <w:jc w:val="center"/>
        </w:trPr>
        <w:tc>
          <w:tcPr>
            <w:tcW w:w="2910" w:type="pct"/>
            <w:tcBorders>
              <w:top w:val="nil"/>
              <w:left w:val="nil"/>
              <w:bottom w:val="nil"/>
              <w:right w:val="nil"/>
            </w:tcBorders>
            <w:shd w:val="clear" w:color="000000" w:fill="002060"/>
            <w:noWrap/>
            <w:vAlign w:val="bottom"/>
            <w:hideMark/>
          </w:tcPr>
          <w:p w:rsidR="00845198" w:rsidRPr="00FA6C05" w:rsidRDefault="00845198" w:rsidP="00FF486E">
            <w:pPr>
              <w:spacing w:after="0"/>
              <w:rPr>
                <w:rFonts w:eastAsia="Times New Roman"/>
                <w:b/>
                <w:bCs/>
                <w:color w:val="FFFFFF"/>
                <w:sz w:val="12"/>
                <w:szCs w:val="24"/>
                <w:lang w:eastAsia="es-CL"/>
              </w:rPr>
            </w:pPr>
            <w:r w:rsidRPr="00FA6C05">
              <w:rPr>
                <w:rFonts w:eastAsia="Times New Roman"/>
                <w:b/>
                <w:bCs/>
                <w:color w:val="FFFFFF"/>
                <w:sz w:val="12"/>
                <w:szCs w:val="24"/>
                <w:lang w:eastAsia="es-CL"/>
              </w:rPr>
              <w:t>FLUJO DE CAJA</w:t>
            </w:r>
          </w:p>
        </w:tc>
        <w:tc>
          <w:tcPr>
            <w:tcW w:w="513"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0</w:t>
            </w:r>
          </w:p>
        </w:tc>
        <w:tc>
          <w:tcPr>
            <w:tcW w:w="513" w:type="pct"/>
            <w:tcBorders>
              <w:top w:val="single" w:sz="4" w:space="0" w:color="auto"/>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1</w:t>
            </w:r>
          </w:p>
        </w:tc>
        <w:tc>
          <w:tcPr>
            <w:tcW w:w="520" w:type="pct"/>
            <w:tcBorders>
              <w:top w:val="single" w:sz="4" w:space="0" w:color="auto"/>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 xml:space="preserve">AÑO </w:t>
            </w:r>
            <w:proofErr w:type="gramStart"/>
            <w:r w:rsidRPr="00FA6C05">
              <w:rPr>
                <w:rFonts w:eastAsia="Times New Roman"/>
                <w:b/>
                <w:bCs/>
                <w:color w:val="FFFFFF"/>
                <w:sz w:val="12"/>
                <w:szCs w:val="24"/>
                <w:lang w:eastAsia="es-CL"/>
              </w:rPr>
              <w:t>..</w:t>
            </w:r>
            <w:proofErr w:type="gramEnd"/>
          </w:p>
        </w:tc>
        <w:tc>
          <w:tcPr>
            <w:tcW w:w="544" w:type="pct"/>
            <w:tcBorders>
              <w:top w:val="single" w:sz="4" w:space="0" w:color="auto"/>
              <w:left w:val="nil"/>
              <w:bottom w:val="single" w:sz="4" w:space="0" w:color="auto"/>
              <w:right w:val="single" w:sz="4" w:space="0" w:color="auto"/>
            </w:tcBorders>
            <w:shd w:val="clear" w:color="000000" w:fill="002060"/>
            <w:noWrap/>
            <w:vAlign w:val="bottom"/>
            <w:hideMark/>
          </w:tcPr>
          <w:p w:rsidR="00845198" w:rsidRPr="00FA6C05" w:rsidRDefault="00845198" w:rsidP="00FF486E">
            <w:pPr>
              <w:spacing w:after="0"/>
              <w:jc w:val="center"/>
              <w:rPr>
                <w:rFonts w:eastAsia="Times New Roman"/>
                <w:b/>
                <w:bCs/>
                <w:color w:val="FFFFFF"/>
                <w:sz w:val="12"/>
                <w:szCs w:val="24"/>
                <w:lang w:eastAsia="es-CL"/>
              </w:rPr>
            </w:pPr>
            <w:r w:rsidRPr="00FA6C05">
              <w:rPr>
                <w:rFonts w:eastAsia="Times New Roman"/>
                <w:b/>
                <w:bCs/>
                <w:color w:val="FFFFFF"/>
                <w:sz w:val="12"/>
                <w:szCs w:val="24"/>
                <w:lang w:eastAsia="es-CL"/>
              </w:rPr>
              <w:t>AÑO N</w:t>
            </w:r>
          </w:p>
        </w:tc>
      </w:tr>
      <w:tr w:rsidR="00845198" w:rsidRPr="00FA6C05" w:rsidTr="00FF486E">
        <w:trPr>
          <w:trHeight w:val="256"/>
          <w:jc w:val="center"/>
        </w:trPr>
        <w:tc>
          <w:tcPr>
            <w:tcW w:w="2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FLUJO DE CAJA (1)+(2)</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13"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c>
          <w:tcPr>
            <w:tcW w:w="544" w:type="pct"/>
            <w:tcBorders>
              <w:top w:val="nil"/>
              <w:left w:val="nil"/>
              <w:bottom w:val="single" w:sz="4" w:space="0" w:color="auto"/>
              <w:right w:val="single" w:sz="4" w:space="0" w:color="auto"/>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w:t>
            </w:r>
          </w:p>
        </w:tc>
      </w:tr>
      <w:tr w:rsidR="00845198" w:rsidRPr="00FA6C05" w:rsidTr="00FF486E">
        <w:trPr>
          <w:trHeight w:val="256"/>
          <w:jc w:val="center"/>
        </w:trPr>
        <w:tc>
          <w:tcPr>
            <w:tcW w:w="2910"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13"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13"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20"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c>
          <w:tcPr>
            <w:tcW w:w="544" w:type="pct"/>
            <w:tcBorders>
              <w:top w:val="nil"/>
              <w:left w:val="nil"/>
              <w:bottom w:val="nil"/>
              <w:right w:val="nil"/>
            </w:tcBorders>
            <w:shd w:val="clear" w:color="auto" w:fill="auto"/>
            <w:noWrap/>
            <w:vAlign w:val="bottom"/>
            <w:hideMark/>
          </w:tcPr>
          <w:p w:rsidR="00845198" w:rsidRPr="00FA6C05" w:rsidRDefault="00845198" w:rsidP="00FF486E">
            <w:pPr>
              <w:spacing w:after="0"/>
              <w:rPr>
                <w:rFonts w:eastAsia="Times New Roman"/>
                <w:color w:val="000000"/>
                <w:sz w:val="12"/>
                <w:szCs w:val="24"/>
                <w:lang w:eastAsia="es-CL"/>
              </w:rPr>
            </w:pPr>
          </w:p>
        </w:tc>
      </w:tr>
      <w:tr w:rsidR="00845198" w:rsidRPr="00FA6C05" w:rsidTr="00FF486E">
        <w:trPr>
          <w:trHeight w:val="879"/>
          <w:jc w:val="center"/>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xml:space="preserve">* El flujo de caja deberá indicar el Subsidio solicitado, y dicho Subsidio deberá ser presentado en los periodos en los cuales se realicen. </w:t>
            </w:r>
          </w:p>
          <w:p w:rsidR="00845198" w:rsidRPr="00FA6C05" w:rsidRDefault="00845198" w:rsidP="00FF486E">
            <w:pPr>
              <w:spacing w:after="0"/>
              <w:rPr>
                <w:rFonts w:eastAsia="Times New Roman"/>
                <w:color w:val="000000"/>
                <w:sz w:val="12"/>
                <w:szCs w:val="24"/>
                <w:lang w:eastAsia="es-CL"/>
              </w:rPr>
            </w:pPr>
            <w:r w:rsidRPr="00FA6C05">
              <w:rPr>
                <w:rFonts w:eastAsia="Times New Roman"/>
                <w:color w:val="000000"/>
                <w:sz w:val="12"/>
                <w:szCs w:val="24"/>
                <w:lang w:eastAsia="es-CL"/>
              </w:rPr>
              <w:t>** Se debe presentar la recuperación del capital de trabajo y el valor de desecho de los activos, si así existiera.</w:t>
            </w:r>
          </w:p>
        </w:tc>
      </w:tr>
      <w:tr w:rsidR="00845198" w:rsidRPr="00FA6C05" w:rsidTr="00FF486E">
        <w:trPr>
          <w:trHeight w:val="162"/>
          <w:jc w:val="center"/>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845198" w:rsidRPr="00FA6C05" w:rsidRDefault="00845198" w:rsidP="00FF486E">
            <w:pPr>
              <w:spacing w:after="0"/>
              <w:rPr>
                <w:rFonts w:eastAsia="Times New Roman"/>
                <w:color w:val="000000"/>
                <w:sz w:val="12"/>
                <w:szCs w:val="24"/>
                <w:lang w:eastAsia="es-CL"/>
              </w:rPr>
            </w:pPr>
          </w:p>
        </w:tc>
      </w:tr>
    </w:tbl>
    <w:p w:rsidR="002E58AA" w:rsidRDefault="002E58AA" w:rsidP="0006755D">
      <w:pPr>
        <w:pStyle w:val="Default"/>
        <w:ind w:left="1134"/>
        <w:jc w:val="both"/>
        <w:rPr>
          <w:bCs/>
          <w:sz w:val="22"/>
          <w:szCs w:val="22"/>
        </w:rPr>
      </w:pPr>
    </w:p>
    <w:p w:rsidR="00845198" w:rsidRPr="0006755D" w:rsidRDefault="0006755D" w:rsidP="0006755D">
      <w:pPr>
        <w:pStyle w:val="Default"/>
        <w:ind w:left="1134"/>
        <w:jc w:val="both"/>
        <w:rPr>
          <w:bCs/>
          <w:sz w:val="22"/>
          <w:szCs w:val="22"/>
        </w:rPr>
      </w:pPr>
      <w:r w:rsidRPr="0006755D">
        <w:rPr>
          <w:bCs/>
          <w:sz w:val="22"/>
          <w:szCs w:val="22"/>
        </w:rPr>
        <w:t xml:space="preserve">2.9.- </w:t>
      </w:r>
      <w:r w:rsidR="00845198" w:rsidRPr="0006755D">
        <w:rPr>
          <w:bCs/>
          <w:sz w:val="22"/>
          <w:szCs w:val="22"/>
        </w:rPr>
        <w:t xml:space="preserve">VAN, VAC y TIR: El Proyecto Financiero deberá calcular el VAN, el VAC y la TIR del Proyecto, los cuales deben justificar el Subsidio solicitado por la Proponente, teniendo en consideración que el Fondo de Desarrollo de las Telecomunicaciones no tiene por objeto subsidiar Proyectos con VAN positivo. </w:t>
      </w:r>
    </w:p>
    <w:p w:rsidR="00845198" w:rsidRPr="0006755D" w:rsidRDefault="0006755D" w:rsidP="0006755D">
      <w:pPr>
        <w:pStyle w:val="Default"/>
        <w:ind w:left="1134"/>
        <w:jc w:val="both"/>
        <w:rPr>
          <w:bCs/>
          <w:sz w:val="22"/>
          <w:szCs w:val="22"/>
        </w:rPr>
      </w:pPr>
      <w:r w:rsidRPr="0006755D">
        <w:rPr>
          <w:bCs/>
          <w:sz w:val="22"/>
          <w:szCs w:val="22"/>
        </w:rPr>
        <w:lastRenderedPageBreak/>
        <w:t xml:space="preserve">2.10.- </w:t>
      </w:r>
      <w:r w:rsidR="00845198" w:rsidRPr="0006755D">
        <w:rPr>
          <w:bCs/>
          <w:sz w:val="22"/>
          <w:szCs w:val="22"/>
        </w:rPr>
        <w:t>Subsidio solicitado: En esta parte, el Proyecto Financiero deberá indicar el Subsidio solicitado y presentarlo en el flujo de caja, de acuerdo con las cuotas establecidas en el Artículo 20° de las Bases Específicas. Si la Beneficiaria solicitase anticipo, este deberá ser presentado en el año cero (0) del flujo de caja.</w:t>
      </w:r>
    </w:p>
    <w:p w:rsidR="00845198" w:rsidRPr="000657ED" w:rsidRDefault="00845198" w:rsidP="00845198">
      <w:pPr>
        <w:pStyle w:val="Prrafodelista"/>
        <w:numPr>
          <w:ilvl w:val="0"/>
          <w:numId w:val="0"/>
        </w:numPr>
        <w:ind w:left="1080"/>
        <w:rPr>
          <w:rFonts w:asciiTheme="minorHAnsi" w:hAnsiTheme="minorHAnsi"/>
        </w:rPr>
      </w:pPr>
    </w:p>
    <w:p w:rsidR="00845198" w:rsidRPr="0006755D" w:rsidRDefault="00845198" w:rsidP="0006755D">
      <w:pPr>
        <w:pStyle w:val="Prrafodelista"/>
        <w:numPr>
          <w:ilvl w:val="0"/>
          <w:numId w:val="29"/>
        </w:numPr>
        <w:spacing w:after="0" w:line="240" w:lineRule="auto"/>
        <w:ind w:left="1134" w:firstLine="0"/>
        <w:jc w:val="both"/>
        <w:rPr>
          <w:rFonts w:asciiTheme="minorHAnsi" w:hAnsiTheme="minorHAnsi"/>
        </w:rPr>
      </w:pPr>
      <w:r w:rsidRPr="0006755D">
        <w:rPr>
          <w:rFonts w:asciiTheme="minorHAnsi" w:hAnsiTheme="minorHAnsi"/>
        </w:rPr>
        <w:t>¿En Sobre debe adjuntar la propuesta de Oferta de Servicio de Infraestructura requerida en el Articulo N° 38 y Anexo 7 de las Bases Espec</w:t>
      </w:r>
      <w:r w:rsidR="00855863">
        <w:rPr>
          <w:rFonts w:asciiTheme="minorHAnsi" w:hAnsiTheme="minorHAnsi"/>
        </w:rPr>
        <w:t>í</w:t>
      </w:r>
      <w:r w:rsidRPr="0006755D">
        <w:rPr>
          <w:rFonts w:asciiTheme="minorHAnsi" w:hAnsiTheme="minorHAnsi"/>
        </w:rPr>
        <w:t>ficas?</w:t>
      </w:r>
    </w:p>
    <w:p w:rsidR="00845198" w:rsidRPr="000F75F6" w:rsidRDefault="00845198" w:rsidP="00845198">
      <w:pPr>
        <w:pStyle w:val="Prrafodelista"/>
        <w:numPr>
          <w:ilvl w:val="0"/>
          <w:numId w:val="0"/>
        </w:numPr>
        <w:spacing w:after="0"/>
        <w:ind w:left="1134"/>
        <w:jc w:val="both"/>
        <w:rPr>
          <w:rFonts w:asciiTheme="minorHAnsi" w:hAnsiTheme="minorHAnsi"/>
        </w:rPr>
      </w:pPr>
      <w:r w:rsidRPr="000F75F6">
        <w:rPr>
          <w:rFonts w:asciiTheme="minorHAnsi" w:hAnsiTheme="minorHAnsi"/>
        </w:rPr>
        <w:t>La Oferta de Servicio de Infraestructura que la Proponente presente, deberá ser incluida en el Sobre S4 correspondiente al Proyecto Financiero.</w:t>
      </w:r>
    </w:p>
    <w:p w:rsidR="00845198" w:rsidRPr="002D69E9" w:rsidRDefault="00845198" w:rsidP="00845198">
      <w:pPr>
        <w:pStyle w:val="Prrafodelista"/>
        <w:numPr>
          <w:ilvl w:val="0"/>
          <w:numId w:val="0"/>
        </w:numPr>
        <w:spacing w:after="0"/>
        <w:ind w:left="1134"/>
        <w:jc w:val="both"/>
        <w:rPr>
          <w:rFonts w:asciiTheme="minorHAnsi" w:hAnsiTheme="minorHAnsi"/>
        </w:rPr>
      </w:pPr>
    </w:p>
    <w:p w:rsidR="00104C43" w:rsidRPr="00896B4F" w:rsidRDefault="00104C43" w:rsidP="00070E4D">
      <w:pPr>
        <w:pStyle w:val="Ttulo3"/>
        <w:numPr>
          <w:ilvl w:val="1"/>
          <w:numId w:val="11"/>
        </w:numPr>
        <w:ind w:left="1276" w:hanging="425"/>
        <w:rPr>
          <w:rFonts w:asciiTheme="minorHAnsi" w:hAnsiTheme="minorHAnsi"/>
          <w:b/>
          <w:sz w:val="24"/>
          <w:szCs w:val="24"/>
          <w:lang w:val="es-CL" w:eastAsia="es-CL"/>
        </w:rPr>
      </w:pPr>
      <w:r w:rsidRPr="00896B4F">
        <w:rPr>
          <w:rFonts w:asciiTheme="minorHAnsi" w:hAnsiTheme="minorHAnsi"/>
          <w:b/>
          <w:sz w:val="24"/>
          <w:szCs w:val="24"/>
          <w:lang w:val="es-CL" w:eastAsia="es-CL"/>
        </w:rPr>
        <w:t xml:space="preserve">De la Garantía </w:t>
      </w:r>
      <w:r w:rsidR="002D178F" w:rsidRPr="00896B4F">
        <w:rPr>
          <w:rFonts w:asciiTheme="minorHAnsi" w:hAnsiTheme="minorHAnsi"/>
          <w:b/>
          <w:sz w:val="24"/>
          <w:szCs w:val="24"/>
          <w:lang w:val="es-CL" w:eastAsia="es-CL"/>
        </w:rPr>
        <w:t xml:space="preserve"> </w:t>
      </w:r>
      <w:r w:rsidR="00887408">
        <w:rPr>
          <w:rFonts w:asciiTheme="minorHAnsi" w:hAnsiTheme="minorHAnsi"/>
          <w:b/>
          <w:sz w:val="24"/>
          <w:szCs w:val="24"/>
          <w:lang w:val="es-CL" w:eastAsia="es-CL"/>
        </w:rPr>
        <w:t>DE</w:t>
      </w:r>
      <w:r w:rsidR="002D178F" w:rsidRPr="00896B4F">
        <w:rPr>
          <w:rFonts w:asciiTheme="minorHAnsi" w:hAnsiTheme="minorHAnsi"/>
          <w:b/>
          <w:sz w:val="24"/>
          <w:szCs w:val="24"/>
          <w:lang w:val="es-CL" w:eastAsia="es-CL"/>
        </w:rPr>
        <w:t xml:space="preserve"> </w:t>
      </w:r>
      <w:r w:rsidRPr="00896B4F">
        <w:rPr>
          <w:rFonts w:asciiTheme="minorHAnsi" w:hAnsiTheme="minorHAnsi"/>
          <w:b/>
          <w:sz w:val="24"/>
          <w:szCs w:val="24"/>
          <w:lang w:val="es-CL" w:eastAsia="es-CL"/>
        </w:rPr>
        <w:t>Seriedad de la Propuesta</w:t>
      </w:r>
    </w:p>
    <w:p w:rsidR="00104C43" w:rsidRPr="005B0725" w:rsidRDefault="00104C43" w:rsidP="00104C43">
      <w:pPr>
        <w:pStyle w:val="Prrafodelista"/>
        <w:numPr>
          <w:ilvl w:val="0"/>
          <w:numId w:val="0"/>
        </w:numPr>
        <w:spacing w:after="0"/>
        <w:ind w:left="1080"/>
        <w:jc w:val="both"/>
        <w:rPr>
          <w:rFonts w:asciiTheme="minorHAnsi" w:hAnsiTheme="minorHAnsi"/>
        </w:rPr>
      </w:pPr>
    </w:p>
    <w:p w:rsidR="00D8747A" w:rsidRPr="002D69E9" w:rsidRDefault="00DB6A1C" w:rsidP="00070E4D">
      <w:pPr>
        <w:pStyle w:val="Prrafodelista"/>
        <w:numPr>
          <w:ilvl w:val="0"/>
          <w:numId w:val="15"/>
        </w:numPr>
        <w:spacing w:after="0"/>
        <w:ind w:left="1134" w:hanging="283"/>
        <w:jc w:val="both"/>
        <w:rPr>
          <w:rFonts w:asciiTheme="minorHAnsi" w:hAnsiTheme="minorHAnsi"/>
        </w:rPr>
      </w:pPr>
      <w:r w:rsidRPr="002D69E9">
        <w:rPr>
          <w:rFonts w:asciiTheme="minorHAnsi" w:hAnsiTheme="minorHAnsi"/>
        </w:rPr>
        <w:t xml:space="preserve">Al momento de presentar la Propuesta en el Sobre S1, la Proponente deberá acompañar una boleta de </w:t>
      </w:r>
      <w:r w:rsidR="00D8747A" w:rsidRPr="002D69E9">
        <w:rPr>
          <w:rFonts w:asciiTheme="minorHAnsi" w:hAnsiTheme="minorHAnsi"/>
        </w:rPr>
        <w:t xml:space="preserve">garantía de seriedad de la Propuesta </w:t>
      </w:r>
      <w:r w:rsidRPr="002D69E9">
        <w:rPr>
          <w:rFonts w:asciiTheme="minorHAnsi" w:hAnsiTheme="minorHAnsi"/>
        </w:rPr>
        <w:t xml:space="preserve">que </w:t>
      </w:r>
      <w:r w:rsidR="00D8747A" w:rsidRPr="002D69E9">
        <w:rPr>
          <w:rFonts w:asciiTheme="minorHAnsi" w:hAnsiTheme="minorHAnsi"/>
        </w:rPr>
        <w:t>deberá consistir en una boleta de garantía bancaria para cada Propuesta</w:t>
      </w:r>
      <w:r w:rsidR="002D69E9" w:rsidRPr="002D69E9">
        <w:rPr>
          <w:rFonts w:asciiTheme="minorHAnsi" w:hAnsiTheme="minorHAnsi"/>
        </w:rPr>
        <w:t>, es decir, para cada una de las Troncales de Infraestructura Óptica a las que se postule</w:t>
      </w:r>
      <w:r w:rsidR="00D8747A" w:rsidRPr="002D69E9">
        <w:rPr>
          <w:rFonts w:asciiTheme="minorHAnsi" w:hAnsiTheme="minorHAnsi"/>
        </w:rPr>
        <w:t xml:space="preserve">. </w:t>
      </w:r>
    </w:p>
    <w:p w:rsidR="00D8747A" w:rsidRPr="00896B4F" w:rsidRDefault="00D8747A" w:rsidP="00896B4F">
      <w:pPr>
        <w:pStyle w:val="Prrafodelista"/>
        <w:numPr>
          <w:ilvl w:val="0"/>
          <w:numId w:val="0"/>
        </w:numPr>
        <w:spacing w:after="0"/>
        <w:ind w:left="1134" w:hanging="283"/>
        <w:jc w:val="both"/>
        <w:rPr>
          <w:rFonts w:asciiTheme="minorHAnsi" w:hAnsiTheme="minorHAnsi"/>
        </w:rPr>
      </w:pPr>
    </w:p>
    <w:p w:rsidR="00D8747A" w:rsidRPr="00896B4F" w:rsidRDefault="00D8747A" w:rsidP="00070E4D">
      <w:pPr>
        <w:pStyle w:val="Prrafodelista"/>
        <w:numPr>
          <w:ilvl w:val="0"/>
          <w:numId w:val="15"/>
        </w:numPr>
        <w:spacing w:after="0"/>
        <w:ind w:left="1134" w:hanging="283"/>
        <w:jc w:val="both"/>
        <w:rPr>
          <w:rFonts w:asciiTheme="minorHAnsi" w:hAnsiTheme="minorHAnsi"/>
        </w:rPr>
      </w:pPr>
      <w:r w:rsidRPr="00896B4F">
        <w:rPr>
          <w:rFonts w:asciiTheme="minorHAnsi" w:hAnsiTheme="minorHAnsi"/>
        </w:rPr>
        <w:t>Cada boleta ha de ser entregada por la Proponente en la forma y oportunidad que establece el literal c) del Art</w:t>
      </w:r>
      <w:r w:rsidR="00631A3E" w:rsidRPr="00896B4F">
        <w:rPr>
          <w:rFonts w:asciiTheme="minorHAnsi" w:hAnsiTheme="minorHAnsi"/>
        </w:rPr>
        <w:t>ículo 8° de las Bases Generales, sin perforaciones ni enmendaduras de ningún tipo.</w:t>
      </w:r>
      <w:r w:rsidR="008A3632">
        <w:rPr>
          <w:rFonts w:asciiTheme="minorHAnsi" w:hAnsiTheme="minorHAnsi"/>
        </w:rPr>
        <w:t xml:space="preserve"> </w:t>
      </w:r>
    </w:p>
    <w:p w:rsidR="00D8747A" w:rsidRPr="00896B4F" w:rsidRDefault="00D8747A" w:rsidP="00896B4F">
      <w:pPr>
        <w:pStyle w:val="Prrafodelista"/>
        <w:numPr>
          <w:ilvl w:val="0"/>
          <w:numId w:val="0"/>
        </w:numPr>
        <w:spacing w:after="0"/>
        <w:ind w:left="1134" w:hanging="283"/>
        <w:jc w:val="both"/>
        <w:rPr>
          <w:rFonts w:asciiTheme="minorHAnsi" w:hAnsiTheme="minorHAnsi"/>
        </w:rPr>
      </w:pPr>
    </w:p>
    <w:p w:rsidR="00C87F46" w:rsidRDefault="00D8747A" w:rsidP="00C87F46">
      <w:pPr>
        <w:pStyle w:val="Prrafodelista"/>
        <w:numPr>
          <w:ilvl w:val="0"/>
          <w:numId w:val="15"/>
        </w:numPr>
        <w:spacing w:after="0"/>
        <w:ind w:left="1134" w:hanging="283"/>
        <w:jc w:val="both"/>
        <w:rPr>
          <w:rFonts w:asciiTheme="minorHAnsi" w:hAnsiTheme="minorHAnsi"/>
        </w:rPr>
      </w:pPr>
      <w:r w:rsidRPr="00710574">
        <w:rPr>
          <w:rFonts w:asciiTheme="minorHAnsi" w:hAnsiTheme="minorHAnsi"/>
        </w:rPr>
        <w:t xml:space="preserve">Cada boleta deberá ser emitida por un banco comercial con casa matriz o sucursal en la Región Metropolitana, o sucursal de banco comercial extranjero, con oficinas en la ciudad de Santiago, Región Metropolitana </w:t>
      </w:r>
      <w:r w:rsidRPr="002E58AA">
        <w:rPr>
          <w:rFonts w:asciiTheme="minorHAnsi" w:hAnsiTheme="minorHAnsi"/>
          <w:b/>
          <w:u w:val="single"/>
        </w:rPr>
        <w:t xml:space="preserve">a la orden de </w:t>
      </w:r>
      <w:r w:rsidR="00FD7029" w:rsidRPr="002E58AA">
        <w:rPr>
          <w:rFonts w:asciiTheme="minorHAnsi" w:hAnsiTheme="minorHAnsi"/>
          <w:b/>
          <w:u w:val="single"/>
        </w:rPr>
        <w:t>SUBTEL</w:t>
      </w:r>
      <w:r w:rsidRPr="00710574">
        <w:rPr>
          <w:rFonts w:asciiTheme="minorHAnsi" w:hAnsiTheme="minorHAnsi"/>
        </w:rPr>
        <w:t xml:space="preserve">, pagadera </w:t>
      </w:r>
      <w:r w:rsidRPr="002E58AA">
        <w:rPr>
          <w:rFonts w:asciiTheme="minorHAnsi" w:hAnsiTheme="minorHAnsi"/>
          <w:b/>
          <w:u w:val="single"/>
        </w:rPr>
        <w:t>a la vista</w:t>
      </w:r>
      <w:r w:rsidRPr="00710574">
        <w:rPr>
          <w:rFonts w:asciiTheme="minorHAnsi" w:hAnsiTheme="minorHAnsi"/>
        </w:rPr>
        <w:t xml:space="preserve"> y a su sólo requerimiento, con una </w:t>
      </w:r>
      <w:r w:rsidRPr="002E58AA">
        <w:rPr>
          <w:rFonts w:asciiTheme="minorHAnsi" w:hAnsiTheme="minorHAnsi"/>
          <w:b/>
          <w:u w:val="single"/>
        </w:rPr>
        <w:t xml:space="preserve">vigencia mínima de </w:t>
      </w:r>
      <w:r w:rsidR="00DF6711" w:rsidRPr="002E58AA">
        <w:rPr>
          <w:rFonts w:asciiTheme="minorHAnsi" w:hAnsiTheme="minorHAnsi"/>
          <w:b/>
          <w:u w:val="single"/>
        </w:rPr>
        <w:t>18 meses</w:t>
      </w:r>
      <w:r w:rsidRPr="002E58AA">
        <w:rPr>
          <w:rFonts w:asciiTheme="minorHAnsi" w:hAnsiTheme="minorHAnsi"/>
          <w:b/>
          <w:u w:val="single"/>
        </w:rPr>
        <w:t xml:space="preserve"> </w:t>
      </w:r>
      <w:r w:rsidRPr="00855863">
        <w:rPr>
          <w:rFonts w:asciiTheme="minorHAnsi" w:hAnsiTheme="minorHAnsi"/>
        </w:rPr>
        <w:t>corridos</w:t>
      </w:r>
      <w:r w:rsidRPr="00710574">
        <w:rPr>
          <w:rFonts w:asciiTheme="minorHAnsi" w:hAnsiTheme="minorHAnsi"/>
        </w:rPr>
        <w:t xml:space="preserve"> a contar de la fecha de presentación de la Propuesta. El monto de la referida boleta ascenderá a un </w:t>
      </w:r>
      <w:r w:rsidR="004C5E17" w:rsidRPr="00710574">
        <w:rPr>
          <w:rFonts w:asciiTheme="minorHAnsi" w:hAnsiTheme="minorHAnsi"/>
        </w:rPr>
        <w:t>monto e</w:t>
      </w:r>
      <w:r w:rsidR="00887408" w:rsidRPr="00710574">
        <w:rPr>
          <w:rFonts w:asciiTheme="minorHAnsi" w:hAnsiTheme="minorHAnsi"/>
        </w:rPr>
        <w:t xml:space="preserve">n UF de </w:t>
      </w:r>
      <w:r w:rsidR="00887408" w:rsidRPr="002D69E9">
        <w:rPr>
          <w:rFonts w:asciiTheme="minorHAnsi" w:hAnsiTheme="minorHAnsi"/>
        </w:rPr>
        <w:t>acuerdo a la tabla del A</w:t>
      </w:r>
      <w:r w:rsidR="004C5E17" w:rsidRPr="002D69E9">
        <w:rPr>
          <w:rFonts w:asciiTheme="minorHAnsi" w:hAnsiTheme="minorHAnsi"/>
        </w:rPr>
        <w:t>rtículo 2</w:t>
      </w:r>
      <w:r w:rsidR="00F740D9" w:rsidRPr="002D69E9">
        <w:rPr>
          <w:rFonts w:asciiTheme="minorHAnsi" w:hAnsiTheme="minorHAnsi"/>
        </w:rPr>
        <w:t>2</w:t>
      </w:r>
      <w:r w:rsidR="004C5E17" w:rsidRPr="002D69E9">
        <w:rPr>
          <w:rFonts w:asciiTheme="minorHAnsi" w:hAnsiTheme="minorHAnsi"/>
        </w:rPr>
        <w:t>° de las</w:t>
      </w:r>
      <w:r w:rsidR="004C5E17" w:rsidRPr="00710574">
        <w:rPr>
          <w:rFonts w:asciiTheme="minorHAnsi" w:hAnsiTheme="minorHAnsi"/>
        </w:rPr>
        <w:t xml:space="preserve"> Bases </w:t>
      </w:r>
      <w:r w:rsidR="008A3632" w:rsidRPr="00710574">
        <w:rPr>
          <w:rFonts w:asciiTheme="minorHAnsi" w:hAnsiTheme="minorHAnsi"/>
        </w:rPr>
        <w:t>Específicas</w:t>
      </w:r>
      <w:r w:rsidR="004C5E17" w:rsidRPr="00710574">
        <w:rPr>
          <w:rFonts w:asciiTheme="minorHAnsi" w:hAnsiTheme="minorHAnsi"/>
        </w:rPr>
        <w:t xml:space="preserve">  en función de cada </w:t>
      </w:r>
      <w:r w:rsidR="002D69E9">
        <w:rPr>
          <w:rFonts w:asciiTheme="minorHAnsi" w:hAnsiTheme="minorHAnsi"/>
        </w:rPr>
        <w:t>Trocal de Infraestructura Óptica de postulación</w:t>
      </w:r>
      <w:r w:rsidR="004C5E17" w:rsidRPr="00710574">
        <w:rPr>
          <w:rFonts w:asciiTheme="minorHAnsi" w:hAnsiTheme="minorHAnsi"/>
        </w:rPr>
        <w:t>.</w:t>
      </w:r>
    </w:p>
    <w:p w:rsidR="00C87F46" w:rsidRPr="00C87F46" w:rsidRDefault="00C87F46" w:rsidP="00C87F46">
      <w:pPr>
        <w:pStyle w:val="Prrafodelista"/>
        <w:numPr>
          <w:ilvl w:val="0"/>
          <w:numId w:val="0"/>
        </w:numPr>
        <w:ind w:left="1080"/>
        <w:rPr>
          <w:rFonts w:asciiTheme="minorHAnsi" w:hAnsiTheme="minorHAnsi"/>
        </w:rPr>
      </w:pPr>
    </w:p>
    <w:p w:rsidR="00C87F46" w:rsidRPr="00C87F46" w:rsidRDefault="00C87F46" w:rsidP="00C87F46">
      <w:pPr>
        <w:pStyle w:val="Prrafodelista"/>
        <w:numPr>
          <w:ilvl w:val="0"/>
          <w:numId w:val="15"/>
        </w:numPr>
        <w:spacing w:after="0"/>
        <w:ind w:left="1134" w:hanging="283"/>
        <w:jc w:val="both"/>
        <w:rPr>
          <w:rFonts w:asciiTheme="minorHAnsi" w:hAnsiTheme="minorHAnsi"/>
        </w:rPr>
      </w:pPr>
      <w:r w:rsidRPr="000F68CE">
        <w:rPr>
          <w:rFonts w:asciiTheme="minorHAnsi" w:hAnsiTheme="minorHAnsi"/>
        </w:rPr>
        <w:t>Las glosas de las cauciones deberán expresar, según corresponda</w:t>
      </w:r>
      <w:r w:rsidR="00855863">
        <w:rPr>
          <w:rFonts w:asciiTheme="minorHAnsi" w:hAnsiTheme="minorHAnsi"/>
        </w:rPr>
        <w:t xml:space="preserve"> a la Troncal de postulación</w:t>
      </w:r>
      <w:r w:rsidRPr="000F68CE">
        <w:rPr>
          <w:rFonts w:asciiTheme="minorHAnsi" w:hAnsiTheme="minorHAnsi"/>
        </w:rPr>
        <w:t xml:space="preserve">, lo siguiente: </w:t>
      </w:r>
    </w:p>
    <w:p w:rsidR="00C87F46" w:rsidRPr="000F68CE" w:rsidRDefault="00C87F46" w:rsidP="00C87F46">
      <w:pPr>
        <w:pStyle w:val="Prrafodelista"/>
        <w:numPr>
          <w:ilvl w:val="0"/>
          <w:numId w:val="26"/>
        </w:numPr>
        <w:spacing w:after="0" w:line="240" w:lineRule="auto"/>
        <w:jc w:val="both"/>
        <w:rPr>
          <w:rFonts w:asciiTheme="minorHAnsi" w:hAnsiTheme="minorHAnsi"/>
        </w:rPr>
      </w:pPr>
      <w:r w:rsidRPr="000F68CE">
        <w:rPr>
          <w:rFonts w:asciiTheme="minorHAnsi" w:hAnsiTheme="minorHAnsi"/>
        </w:rPr>
        <w:t>“Para garantizar la seriedad de la Propuesta Código: FDT-2015-01-AUS del Concurso Fibra Óptica Austral”.</w:t>
      </w:r>
    </w:p>
    <w:p w:rsidR="00C87F46" w:rsidRPr="000F68CE" w:rsidRDefault="00C87F46" w:rsidP="00C87F46">
      <w:pPr>
        <w:pStyle w:val="Prrafodelista"/>
        <w:numPr>
          <w:ilvl w:val="0"/>
          <w:numId w:val="26"/>
        </w:numPr>
        <w:spacing w:after="0" w:line="240" w:lineRule="auto"/>
        <w:jc w:val="both"/>
        <w:rPr>
          <w:rFonts w:asciiTheme="minorHAnsi" w:hAnsiTheme="minorHAnsi"/>
        </w:rPr>
      </w:pPr>
      <w:r w:rsidRPr="000F68CE">
        <w:rPr>
          <w:rFonts w:asciiTheme="minorHAnsi" w:hAnsiTheme="minorHAnsi"/>
        </w:rPr>
        <w:t>“Para garantizar la seriedad de la Propuesta Código: FDT-2015-01-MAG del Concurso</w:t>
      </w:r>
      <w:r w:rsidRPr="000F68CE" w:rsidDel="00C84CD4">
        <w:rPr>
          <w:rFonts w:asciiTheme="minorHAnsi" w:hAnsiTheme="minorHAnsi"/>
        </w:rPr>
        <w:t xml:space="preserve"> </w:t>
      </w:r>
      <w:r w:rsidRPr="000F68CE">
        <w:rPr>
          <w:rFonts w:asciiTheme="minorHAnsi" w:hAnsiTheme="minorHAnsi"/>
        </w:rPr>
        <w:t>Fibra Óptica Austral”.</w:t>
      </w:r>
    </w:p>
    <w:p w:rsidR="00C87F46" w:rsidRPr="000F68CE" w:rsidRDefault="00C87F46" w:rsidP="00C87F46">
      <w:pPr>
        <w:pStyle w:val="Prrafodelista"/>
        <w:numPr>
          <w:ilvl w:val="0"/>
          <w:numId w:val="26"/>
        </w:numPr>
        <w:spacing w:after="0" w:line="240" w:lineRule="auto"/>
        <w:jc w:val="both"/>
        <w:rPr>
          <w:rFonts w:asciiTheme="minorHAnsi" w:hAnsiTheme="minorHAnsi"/>
        </w:rPr>
      </w:pPr>
      <w:r w:rsidRPr="000F68CE">
        <w:rPr>
          <w:rFonts w:asciiTheme="minorHAnsi" w:hAnsiTheme="minorHAnsi"/>
        </w:rPr>
        <w:lastRenderedPageBreak/>
        <w:t>“Para garantizar la seriedad de la Propuesta Código: FDT-2015-01-AYS del Concurso</w:t>
      </w:r>
      <w:r w:rsidRPr="000F68CE" w:rsidDel="00C84CD4">
        <w:rPr>
          <w:rFonts w:asciiTheme="minorHAnsi" w:hAnsiTheme="minorHAnsi"/>
        </w:rPr>
        <w:t xml:space="preserve"> </w:t>
      </w:r>
      <w:r w:rsidRPr="000F68CE">
        <w:rPr>
          <w:rFonts w:asciiTheme="minorHAnsi" w:hAnsiTheme="minorHAnsi"/>
        </w:rPr>
        <w:t>Fibra Óptica Austral”.</w:t>
      </w:r>
    </w:p>
    <w:p w:rsidR="00C87F46" w:rsidRPr="000F68CE" w:rsidRDefault="00C87F46" w:rsidP="00C87F46">
      <w:pPr>
        <w:pStyle w:val="Prrafodelista"/>
        <w:numPr>
          <w:ilvl w:val="0"/>
          <w:numId w:val="26"/>
        </w:numPr>
        <w:spacing w:after="0" w:line="240" w:lineRule="auto"/>
        <w:jc w:val="both"/>
        <w:rPr>
          <w:rFonts w:asciiTheme="minorHAnsi" w:hAnsiTheme="minorHAnsi"/>
        </w:rPr>
      </w:pPr>
      <w:r w:rsidRPr="000F68CE">
        <w:rPr>
          <w:rFonts w:asciiTheme="minorHAnsi" w:hAnsiTheme="minorHAnsi"/>
        </w:rPr>
        <w:t>Para garantizar la seriedad de la Propuesta Código: FDT-2015-01-LAG del Concurso</w:t>
      </w:r>
      <w:r w:rsidRPr="000F68CE" w:rsidDel="00C84CD4">
        <w:rPr>
          <w:rFonts w:asciiTheme="minorHAnsi" w:hAnsiTheme="minorHAnsi"/>
        </w:rPr>
        <w:t xml:space="preserve"> </w:t>
      </w:r>
      <w:r w:rsidRPr="000F68CE">
        <w:rPr>
          <w:rFonts w:asciiTheme="minorHAnsi" w:hAnsiTheme="minorHAnsi"/>
        </w:rPr>
        <w:t>Fibra Óptica Austral”.</w:t>
      </w:r>
    </w:p>
    <w:p w:rsidR="00615DA7" w:rsidRPr="00896B4F" w:rsidRDefault="00615DA7" w:rsidP="00896B4F">
      <w:pPr>
        <w:pStyle w:val="Prrafodelista"/>
        <w:numPr>
          <w:ilvl w:val="0"/>
          <w:numId w:val="0"/>
        </w:numPr>
        <w:spacing w:after="0"/>
        <w:ind w:left="1134"/>
        <w:jc w:val="both"/>
        <w:rPr>
          <w:rFonts w:asciiTheme="minorHAnsi" w:hAnsiTheme="minorHAnsi"/>
        </w:rPr>
      </w:pPr>
    </w:p>
    <w:p w:rsidR="00FD7029" w:rsidRPr="00896B4F" w:rsidRDefault="00FD7029" w:rsidP="00070E4D">
      <w:pPr>
        <w:pStyle w:val="Prrafodelista"/>
        <w:numPr>
          <w:ilvl w:val="0"/>
          <w:numId w:val="15"/>
        </w:numPr>
        <w:spacing w:after="0"/>
        <w:ind w:left="1134" w:hanging="283"/>
        <w:jc w:val="both"/>
        <w:rPr>
          <w:rFonts w:asciiTheme="minorHAnsi" w:hAnsiTheme="minorHAnsi"/>
        </w:rPr>
      </w:pPr>
      <w:r w:rsidRPr="00896B4F">
        <w:rPr>
          <w:rFonts w:asciiTheme="minorHAnsi" w:hAnsiTheme="minorHAnsi"/>
        </w:rPr>
        <w:t xml:space="preserve">Devolución de </w:t>
      </w:r>
      <w:r w:rsidR="00DB6A1C" w:rsidRPr="00896B4F">
        <w:rPr>
          <w:rFonts w:asciiTheme="minorHAnsi" w:hAnsiTheme="minorHAnsi"/>
        </w:rPr>
        <w:t xml:space="preserve">Boleta de </w:t>
      </w:r>
      <w:r w:rsidRPr="00896B4F">
        <w:rPr>
          <w:rFonts w:asciiTheme="minorHAnsi" w:hAnsiTheme="minorHAnsi"/>
        </w:rPr>
        <w:t>Garantía de Seriedad de la Propuesta:</w:t>
      </w:r>
    </w:p>
    <w:p w:rsidR="00615DA7" w:rsidRPr="00615DA7" w:rsidRDefault="00615DA7" w:rsidP="00615DA7">
      <w:pPr>
        <w:pStyle w:val="Prrafodelista"/>
        <w:numPr>
          <w:ilvl w:val="0"/>
          <w:numId w:val="0"/>
        </w:numPr>
        <w:ind w:left="720"/>
        <w:jc w:val="both"/>
        <w:rPr>
          <w:rFonts w:asciiTheme="minorHAnsi" w:hAnsiTheme="minorHAnsi"/>
          <w:lang w:val="es-CL"/>
        </w:rPr>
      </w:pPr>
    </w:p>
    <w:p w:rsidR="00615DA7" w:rsidRPr="00896B4F" w:rsidRDefault="00FD7029" w:rsidP="00070E4D">
      <w:pPr>
        <w:pStyle w:val="Prrafodelista"/>
        <w:numPr>
          <w:ilvl w:val="0"/>
          <w:numId w:val="16"/>
        </w:numPr>
        <w:ind w:left="1134" w:firstLine="0"/>
        <w:jc w:val="both"/>
        <w:rPr>
          <w:rFonts w:asciiTheme="minorHAnsi" w:hAnsiTheme="minorHAnsi"/>
        </w:rPr>
      </w:pPr>
      <w:r w:rsidRPr="00615DA7">
        <w:rPr>
          <w:rFonts w:asciiTheme="minorHAnsi" w:hAnsiTheme="minorHAnsi"/>
        </w:rPr>
        <w:t>Al Adjudicatario</w:t>
      </w:r>
      <w:r w:rsidR="00634BCA">
        <w:rPr>
          <w:rFonts w:asciiTheme="minorHAnsi" w:hAnsiTheme="minorHAnsi"/>
        </w:rPr>
        <w:t xml:space="preserve"> del Concurso</w:t>
      </w:r>
      <w:r w:rsidRPr="00615DA7">
        <w:rPr>
          <w:rFonts w:asciiTheme="minorHAnsi" w:hAnsiTheme="minorHAnsi"/>
        </w:rPr>
        <w:t xml:space="preserve">: Esta boleta de garantía bancaria será devuelta al Adjudicatario </w:t>
      </w:r>
      <w:r w:rsidRPr="00BD770B">
        <w:rPr>
          <w:rFonts w:asciiTheme="minorHAnsi" w:hAnsiTheme="minorHAnsi"/>
        </w:rPr>
        <w:t xml:space="preserve">contra entrega, a plena conformidad de SUBTEL, de la boleta de garantía </w:t>
      </w:r>
      <w:r w:rsidR="00E34D0F" w:rsidRPr="00BD770B">
        <w:rPr>
          <w:rFonts w:asciiTheme="minorHAnsi" w:hAnsiTheme="minorHAnsi"/>
        </w:rPr>
        <w:t>de inicio de</w:t>
      </w:r>
      <w:r w:rsidR="00BD770B" w:rsidRPr="00BD770B">
        <w:rPr>
          <w:rFonts w:asciiTheme="minorHAnsi" w:hAnsiTheme="minorHAnsi"/>
        </w:rPr>
        <w:t xml:space="preserve"> </w:t>
      </w:r>
      <w:r w:rsidR="00E34D0F" w:rsidRPr="00BD770B">
        <w:rPr>
          <w:rFonts w:asciiTheme="minorHAnsi" w:hAnsiTheme="minorHAnsi"/>
        </w:rPr>
        <w:t xml:space="preserve"> </w:t>
      </w:r>
      <w:r w:rsidR="00BD770B" w:rsidRPr="00BD770B">
        <w:rPr>
          <w:rFonts w:asciiTheme="minorHAnsi" w:hAnsiTheme="minorHAnsi"/>
        </w:rPr>
        <w:t>S</w:t>
      </w:r>
      <w:r w:rsidR="00E34D0F" w:rsidRPr="00BD770B">
        <w:rPr>
          <w:rFonts w:asciiTheme="minorHAnsi" w:hAnsiTheme="minorHAnsi"/>
        </w:rPr>
        <w:t>ervicio de</w:t>
      </w:r>
      <w:r w:rsidR="00BD770B" w:rsidRPr="00BD770B">
        <w:rPr>
          <w:rFonts w:asciiTheme="minorHAnsi" w:hAnsiTheme="minorHAnsi"/>
        </w:rPr>
        <w:t xml:space="preserve"> Infraestructura,</w:t>
      </w:r>
      <w:r w:rsidR="00E34D0F" w:rsidRPr="00BD770B">
        <w:rPr>
          <w:rFonts w:asciiTheme="minorHAnsi" w:hAnsiTheme="minorHAnsi"/>
        </w:rPr>
        <w:t xml:space="preserve"> conform</w:t>
      </w:r>
      <w:r w:rsidR="00BD770B" w:rsidRPr="00BD770B">
        <w:rPr>
          <w:rFonts w:asciiTheme="minorHAnsi" w:hAnsiTheme="minorHAnsi"/>
        </w:rPr>
        <w:t>e</w:t>
      </w:r>
      <w:r w:rsidR="00E34D0F" w:rsidRPr="00BD770B">
        <w:rPr>
          <w:rFonts w:asciiTheme="minorHAnsi" w:hAnsiTheme="minorHAnsi"/>
        </w:rPr>
        <w:t xml:space="preserve"> a lo indicado </w:t>
      </w:r>
      <w:r w:rsidRPr="00BD770B">
        <w:rPr>
          <w:rFonts w:asciiTheme="minorHAnsi" w:hAnsiTheme="minorHAnsi"/>
        </w:rPr>
        <w:t>en el Artículo 2</w:t>
      </w:r>
      <w:r w:rsidR="00E34D0F" w:rsidRPr="00BD770B">
        <w:rPr>
          <w:rFonts w:asciiTheme="minorHAnsi" w:hAnsiTheme="minorHAnsi"/>
        </w:rPr>
        <w:t>3</w:t>
      </w:r>
      <w:r w:rsidRPr="00BD770B">
        <w:rPr>
          <w:rFonts w:asciiTheme="minorHAnsi" w:hAnsiTheme="minorHAnsi"/>
        </w:rPr>
        <w:t>° de estas Bases Específicas.</w:t>
      </w:r>
    </w:p>
    <w:p w:rsidR="00D812BF" w:rsidRPr="00BD770B" w:rsidRDefault="00FD7029" w:rsidP="008873D4">
      <w:pPr>
        <w:pStyle w:val="Prrafodelista"/>
        <w:numPr>
          <w:ilvl w:val="0"/>
          <w:numId w:val="16"/>
        </w:numPr>
        <w:spacing w:after="0"/>
        <w:ind w:left="1134" w:firstLine="0"/>
        <w:jc w:val="both"/>
      </w:pPr>
      <w:r w:rsidRPr="00BD770B">
        <w:rPr>
          <w:rFonts w:asciiTheme="minorHAnsi" w:hAnsiTheme="minorHAnsi"/>
        </w:rPr>
        <w:t>A la Postulante no Adjudicad</w:t>
      </w:r>
      <w:r w:rsidR="008A3632" w:rsidRPr="00BD770B">
        <w:rPr>
          <w:rFonts w:asciiTheme="minorHAnsi" w:hAnsiTheme="minorHAnsi"/>
        </w:rPr>
        <w:t>o</w:t>
      </w:r>
      <w:r w:rsidRPr="00BD770B">
        <w:rPr>
          <w:rFonts w:asciiTheme="minorHAnsi" w:hAnsiTheme="minorHAnsi"/>
        </w:rPr>
        <w:t xml:space="preserve"> o Declarad</w:t>
      </w:r>
      <w:r w:rsidR="008A3632" w:rsidRPr="00BD770B">
        <w:rPr>
          <w:rFonts w:asciiTheme="minorHAnsi" w:hAnsiTheme="minorHAnsi"/>
        </w:rPr>
        <w:t>o</w:t>
      </w:r>
      <w:r w:rsidRPr="00BD770B">
        <w:rPr>
          <w:rFonts w:asciiTheme="minorHAnsi" w:hAnsiTheme="minorHAnsi"/>
        </w:rPr>
        <w:t xml:space="preserve"> Desiert</w:t>
      </w:r>
      <w:r w:rsidR="008A3632" w:rsidRPr="00BD770B">
        <w:rPr>
          <w:rFonts w:asciiTheme="minorHAnsi" w:hAnsiTheme="minorHAnsi"/>
        </w:rPr>
        <w:t>o el Concurso</w:t>
      </w:r>
      <w:r w:rsidRPr="00BD770B">
        <w:rPr>
          <w:rFonts w:asciiTheme="minorHAnsi" w:hAnsiTheme="minorHAnsi"/>
        </w:rPr>
        <w:t>: La devolución de la Garantía de Seriedad a aquellos oferentes cuyas ofertas hayan sido declaradas inadmisibles o desistidas, se efectuará dentro del plazo de diez (10) días hábiles contados desde la notificación de que</w:t>
      </w:r>
      <w:r w:rsidR="002A44CF" w:rsidRPr="00BD770B">
        <w:rPr>
          <w:rFonts w:asciiTheme="minorHAnsi" w:hAnsiTheme="minorHAnsi"/>
        </w:rPr>
        <w:t xml:space="preserve"> da cuenta el Artículo</w:t>
      </w:r>
      <w:r w:rsidRPr="00BD770B">
        <w:rPr>
          <w:rFonts w:asciiTheme="minorHAnsi" w:hAnsiTheme="minorHAnsi"/>
        </w:rPr>
        <w:t xml:space="preserve"> 24</w:t>
      </w:r>
      <w:r w:rsidR="002A44CF" w:rsidRPr="00BD770B">
        <w:rPr>
          <w:rFonts w:asciiTheme="minorHAnsi" w:hAnsiTheme="minorHAnsi"/>
        </w:rPr>
        <w:t>°</w:t>
      </w:r>
      <w:r w:rsidRPr="00BD770B">
        <w:rPr>
          <w:rFonts w:asciiTheme="minorHAnsi" w:hAnsiTheme="minorHAnsi"/>
        </w:rPr>
        <w:t xml:space="preserve"> de las Bases Generales.</w:t>
      </w:r>
      <w:r w:rsidR="00D812BF" w:rsidRPr="00BD770B" w:rsidDel="00D812BF">
        <w:t xml:space="preserve"> </w:t>
      </w:r>
    </w:p>
    <w:p w:rsidR="00235A52" w:rsidRDefault="008873D4" w:rsidP="008873D4">
      <w:pPr>
        <w:ind w:left="1134"/>
        <w:jc w:val="both"/>
      </w:pPr>
      <w:r w:rsidRPr="00BD770B">
        <w:rPr>
          <w:rFonts w:asciiTheme="minorHAnsi" w:hAnsiTheme="minorHAnsi"/>
        </w:rPr>
        <w:t xml:space="preserve">3. </w:t>
      </w:r>
      <w:r w:rsidR="006A6EA8" w:rsidRPr="00BD770B">
        <w:rPr>
          <w:rFonts w:asciiTheme="minorHAnsi" w:hAnsiTheme="minorHAnsi"/>
        </w:rPr>
        <w:t xml:space="preserve">A la </w:t>
      </w:r>
      <w:r w:rsidR="00855863">
        <w:rPr>
          <w:rFonts w:asciiTheme="minorHAnsi" w:hAnsiTheme="minorHAnsi"/>
        </w:rPr>
        <w:t>P</w:t>
      </w:r>
      <w:r w:rsidR="00855863" w:rsidRPr="00BD770B">
        <w:rPr>
          <w:rFonts w:asciiTheme="minorHAnsi" w:hAnsiTheme="minorHAnsi"/>
        </w:rPr>
        <w:t>roponente</w:t>
      </w:r>
      <w:r w:rsidR="006A6EA8" w:rsidRPr="00BD770B">
        <w:rPr>
          <w:rFonts w:asciiTheme="minorHAnsi" w:hAnsiTheme="minorHAnsi"/>
        </w:rPr>
        <w:t xml:space="preserve"> que haya obtenido el segundo mejor puntaje</w:t>
      </w:r>
      <w:r w:rsidR="0078757C" w:rsidRPr="00BD770B">
        <w:rPr>
          <w:rFonts w:asciiTheme="minorHAnsi" w:hAnsiTheme="minorHAnsi"/>
        </w:rPr>
        <w:t xml:space="preserve"> en la lista de mérito,</w:t>
      </w:r>
      <w:r w:rsidR="006A6EA8" w:rsidRPr="00BD770B">
        <w:rPr>
          <w:rFonts w:asciiTheme="minorHAnsi" w:hAnsiTheme="minorHAnsi"/>
        </w:rPr>
        <w:t xml:space="preserve"> se le devolverá esta garantía a petición de ésta, a contar del día hábil siguiente a la fecha de publicación en el Diario Oficial del respectivo decreto que otorgue la concesión a nombre de quien resultar</w:t>
      </w:r>
      <w:r w:rsidR="0078757C" w:rsidRPr="00BD770B">
        <w:rPr>
          <w:rFonts w:asciiTheme="minorHAnsi" w:hAnsiTheme="minorHAnsi"/>
        </w:rPr>
        <w:t>e</w:t>
      </w:r>
      <w:r w:rsidR="006A6EA8" w:rsidRPr="00BD770B">
        <w:rPr>
          <w:rFonts w:asciiTheme="minorHAnsi" w:hAnsiTheme="minorHAnsi"/>
        </w:rPr>
        <w:t xml:space="preserve"> Beneficiaria, o de la notificación de la respectiva resolución que otorgue </w:t>
      </w:r>
      <w:r w:rsidR="00855863">
        <w:rPr>
          <w:rFonts w:asciiTheme="minorHAnsi" w:hAnsiTheme="minorHAnsi"/>
        </w:rPr>
        <w:t>la concesión</w:t>
      </w:r>
      <w:r w:rsidR="006A6EA8" w:rsidRPr="00BD770B">
        <w:rPr>
          <w:rFonts w:asciiTheme="minorHAnsi" w:hAnsiTheme="minorHAnsi"/>
        </w:rPr>
        <w:t>.</w:t>
      </w:r>
    </w:p>
    <w:p w:rsidR="002E49A9" w:rsidRPr="005B0725" w:rsidRDefault="002E49A9" w:rsidP="00896B4F">
      <w:pPr>
        <w:spacing w:after="0"/>
        <w:ind w:left="851"/>
        <w:jc w:val="both"/>
        <w:rPr>
          <w:rFonts w:asciiTheme="minorHAnsi" w:hAnsiTheme="minorHAnsi"/>
          <w:b/>
        </w:rPr>
      </w:pPr>
      <w:r w:rsidRPr="005B0725">
        <w:rPr>
          <w:rFonts w:asciiTheme="minorHAnsi" w:hAnsiTheme="minorHAnsi"/>
          <w:b/>
        </w:rPr>
        <w:t>Ejemplo de Boleta de Garantía</w:t>
      </w:r>
      <w:r w:rsidR="001D4F12" w:rsidRPr="005B0725">
        <w:rPr>
          <w:rFonts w:asciiTheme="minorHAnsi" w:hAnsiTheme="minorHAnsi"/>
          <w:b/>
        </w:rPr>
        <w:t xml:space="preserve"> </w:t>
      </w:r>
      <w:r w:rsidR="00C56EE4">
        <w:rPr>
          <w:rFonts w:asciiTheme="minorHAnsi" w:hAnsiTheme="minorHAnsi"/>
          <w:b/>
        </w:rPr>
        <w:t>de</w:t>
      </w:r>
      <w:r w:rsidR="008B21DE" w:rsidRPr="005B0725">
        <w:rPr>
          <w:rFonts w:asciiTheme="minorHAnsi" w:hAnsiTheme="minorHAnsi"/>
          <w:b/>
        </w:rPr>
        <w:t xml:space="preserve"> Seriedad de la Propuesta </w:t>
      </w:r>
      <w:r w:rsidRPr="005B0725">
        <w:rPr>
          <w:rFonts w:asciiTheme="minorHAnsi" w:hAnsiTheme="minorHAnsi"/>
          <w:b/>
        </w:rPr>
        <w:t xml:space="preserve">emitida </w:t>
      </w:r>
      <w:r w:rsidR="001D4F12" w:rsidRPr="005B0725">
        <w:rPr>
          <w:rFonts w:asciiTheme="minorHAnsi" w:hAnsiTheme="minorHAnsi"/>
          <w:b/>
        </w:rPr>
        <w:t xml:space="preserve">por la Empresa </w:t>
      </w:r>
      <w:r w:rsidR="0071066D">
        <w:rPr>
          <w:rFonts w:asciiTheme="minorHAnsi" w:hAnsiTheme="minorHAnsi"/>
          <w:b/>
        </w:rPr>
        <w:t xml:space="preserve">(Ficticia) </w:t>
      </w:r>
      <w:r w:rsidR="00855863">
        <w:rPr>
          <w:rFonts w:asciiTheme="minorHAnsi" w:hAnsiTheme="minorHAnsi"/>
          <w:b/>
        </w:rPr>
        <w:t>Fibra Chile</w:t>
      </w:r>
      <w:r w:rsidR="00855863" w:rsidRPr="005B0725">
        <w:rPr>
          <w:rFonts w:asciiTheme="minorHAnsi" w:hAnsiTheme="minorHAnsi"/>
          <w:b/>
        </w:rPr>
        <w:t xml:space="preserve"> </w:t>
      </w:r>
      <w:r w:rsidRPr="005B0725">
        <w:rPr>
          <w:rFonts w:asciiTheme="minorHAnsi" w:hAnsiTheme="minorHAnsi"/>
          <w:b/>
        </w:rPr>
        <w:t xml:space="preserve">para el Concurso </w:t>
      </w:r>
      <w:r w:rsidR="00060611">
        <w:rPr>
          <w:rFonts w:asciiTheme="minorHAnsi" w:hAnsiTheme="minorHAnsi"/>
          <w:b/>
        </w:rPr>
        <w:t>FOA</w:t>
      </w:r>
      <w:r w:rsidRPr="005B0725">
        <w:rPr>
          <w:rFonts w:asciiTheme="minorHAnsi" w:hAnsiTheme="minorHAnsi"/>
          <w:b/>
        </w:rPr>
        <w:t>:</w:t>
      </w:r>
    </w:p>
    <w:p w:rsidR="004C14DB" w:rsidRPr="00896B4F" w:rsidRDefault="006B01F2" w:rsidP="00896B4F">
      <w:pPr>
        <w:spacing w:after="0"/>
        <w:jc w:val="both"/>
        <w:rPr>
          <w:noProof/>
          <w:bdr w:val="single" w:sz="4" w:space="0" w:color="auto"/>
          <w:lang w:val="es-CL" w:eastAsia="es-CL"/>
        </w:rPr>
      </w:pPr>
      <w:r>
        <w:rPr>
          <w:noProof/>
          <w:lang w:val="es-CL" w:eastAsia="es-CL"/>
        </w:rPr>
        <mc:AlternateContent>
          <mc:Choice Requires="wpg">
            <w:drawing>
              <wp:anchor distT="0" distB="0" distL="114300" distR="114300" simplePos="0" relativeHeight="251668480" behindDoc="0" locked="0" layoutInCell="1" allowOverlap="1" wp14:anchorId="31D8CEDA" wp14:editId="65846213">
                <wp:simplePos x="0" y="0"/>
                <wp:positionH relativeFrom="column">
                  <wp:posOffset>-507116</wp:posOffset>
                </wp:positionH>
                <wp:positionV relativeFrom="paragraph">
                  <wp:posOffset>163195</wp:posOffset>
                </wp:positionV>
                <wp:extent cx="6673215" cy="2679590"/>
                <wp:effectExtent l="0" t="0" r="13335" b="26035"/>
                <wp:wrapNone/>
                <wp:docPr id="33" name="1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215" cy="2679590"/>
                          <a:chOff x="396816" y="0"/>
                          <a:chExt cx="6673313" cy="2961620"/>
                        </a:xfrm>
                      </wpg:grpSpPr>
                      <wps:wsp>
                        <wps:cNvPr id="34" name="18 Rectángulo redondeado"/>
                        <wps:cNvSpPr/>
                        <wps:spPr>
                          <a:xfrm>
                            <a:off x="396816" y="0"/>
                            <a:ext cx="6673313" cy="29616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939" w:rsidRDefault="00304939" w:rsidP="0039278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6" name="17 Grupo"/>
                        <wpg:cNvGrpSpPr/>
                        <wpg:grpSpPr>
                          <a:xfrm>
                            <a:off x="652257" y="120209"/>
                            <a:ext cx="6031637" cy="2393212"/>
                            <a:chOff x="652257" y="120209"/>
                            <a:chExt cx="6031637" cy="2393212"/>
                          </a:xfrm>
                        </wpg:grpSpPr>
                        <wps:wsp>
                          <wps:cNvPr id="37" name="5 CuadroTexto"/>
                          <wps:cNvSpPr txBox="1"/>
                          <wps:spPr>
                            <a:xfrm>
                              <a:off x="1559328" y="120209"/>
                              <a:ext cx="2776473" cy="369332"/>
                            </a:xfrm>
                            <a:prstGeom prst="rect">
                              <a:avLst/>
                            </a:prstGeom>
                            <a:noFill/>
                          </wps:spPr>
                          <wps:txbx>
                            <w:txbxContent>
                              <w:p w:rsidR="00304939" w:rsidRDefault="00304939" w:rsidP="0039278D">
                                <w:pPr>
                                  <w:pStyle w:val="NormalWeb"/>
                                  <w:spacing w:before="0" w:beforeAutospacing="0" w:after="0" w:afterAutospacing="0"/>
                                </w:pPr>
                                <w:r>
                                  <w:rPr>
                                    <w:rFonts w:asciiTheme="minorHAnsi" w:hAnsi="Calibri" w:cstheme="minorBidi"/>
                                    <w:color w:val="000000" w:themeColor="text1"/>
                                    <w:kern w:val="24"/>
                                    <w:sz w:val="36"/>
                                    <w:szCs w:val="36"/>
                                  </w:rPr>
                                  <w:t>BOLETA DE GARANTÍA</w:t>
                                </w:r>
                              </w:p>
                            </w:txbxContent>
                          </wps:txbx>
                          <wps:bodyPr wrap="square" rtlCol="0">
                            <a:noAutofit/>
                          </wps:bodyPr>
                        </wps:wsp>
                        <wps:wsp>
                          <wps:cNvPr id="38" name="16 CuadroTexto"/>
                          <wps:cNvSpPr txBox="1"/>
                          <wps:spPr>
                            <a:xfrm>
                              <a:off x="4221410" y="439019"/>
                              <a:ext cx="1886753" cy="338554"/>
                            </a:xfrm>
                            <a:prstGeom prst="rect">
                              <a:avLst/>
                            </a:prstGeom>
                            <a:noFill/>
                          </wps:spPr>
                          <wps:txbx>
                            <w:txbxContent>
                              <w:p w:rsidR="00304939" w:rsidRDefault="00304939" w:rsidP="0039278D">
                                <w:pPr>
                                  <w:pStyle w:val="NormalWeb"/>
                                  <w:spacing w:before="0" w:beforeAutospacing="0" w:after="0" w:afterAutospacing="0"/>
                                </w:pPr>
                                <w:r>
                                  <w:rPr>
                                    <w:rFonts w:asciiTheme="minorHAnsi" w:hAnsi="Calibri" w:cstheme="minorBidi"/>
                                    <w:color w:val="000000" w:themeColor="text1"/>
                                    <w:kern w:val="24"/>
                                    <w:sz w:val="32"/>
                                    <w:szCs w:val="32"/>
                                  </w:rPr>
                                  <w:t>Monto UF: XXX</w:t>
                                </w:r>
                                <w:proofErr w:type="gramStart"/>
                                <w:r>
                                  <w:rPr>
                                    <w:rFonts w:asciiTheme="minorHAnsi" w:hAnsi="Calibri" w:cstheme="minorBidi"/>
                                    <w:color w:val="000000" w:themeColor="text1"/>
                                    <w:kern w:val="24"/>
                                    <w:sz w:val="32"/>
                                    <w:szCs w:val="32"/>
                                  </w:rPr>
                                  <w:t>,XX</w:t>
                                </w:r>
                                <w:proofErr w:type="gramEnd"/>
                              </w:p>
                            </w:txbxContent>
                          </wps:txbx>
                          <wps:bodyPr wrap="square" rtlCol="0">
                            <a:noAutofit/>
                          </wps:bodyPr>
                        </wps:wsp>
                        <wps:wsp>
                          <wps:cNvPr id="39" name="21 CuadroTexto"/>
                          <wps:cNvSpPr txBox="1"/>
                          <wps:spPr>
                            <a:xfrm>
                              <a:off x="4235955" y="799059"/>
                              <a:ext cx="2238409" cy="276999"/>
                            </a:xfrm>
                            <a:prstGeom prst="rect">
                              <a:avLst/>
                            </a:prstGeom>
                            <a:noFill/>
                          </wps:spPr>
                          <wps:txb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Vencimiento 18 meses</w:t>
                                </w:r>
                              </w:p>
                            </w:txbxContent>
                          </wps:txbx>
                          <wps:bodyPr wrap="square" rtlCol="0">
                            <a:noAutofit/>
                          </wps:bodyPr>
                        </wps:wsp>
                        <wps:wsp>
                          <wps:cNvPr id="40" name="22 CuadroTexto"/>
                          <wps:cNvSpPr txBox="1"/>
                          <wps:spPr>
                            <a:xfrm>
                              <a:off x="4235955" y="1065605"/>
                              <a:ext cx="2447939" cy="277553"/>
                            </a:xfrm>
                            <a:prstGeom prst="rect">
                              <a:avLst/>
                            </a:prstGeom>
                            <a:noFill/>
                          </wps:spPr>
                          <wps:txb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Fecha presentación de la Propuesta</w:t>
                                </w:r>
                              </w:p>
                            </w:txbxContent>
                          </wps:txbx>
                          <wps:bodyPr wrap="square" rtlCol="0">
                            <a:noAutofit/>
                          </wps:bodyPr>
                        </wps:wsp>
                        <wps:wsp>
                          <wps:cNvPr id="41" name="23 CuadroTexto"/>
                          <wps:cNvSpPr txBox="1"/>
                          <wps:spPr>
                            <a:xfrm>
                              <a:off x="652257" y="1480214"/>
                              <a:ext cx="5822401" cy="1033207"/>
                            </a:xfrm>
                            <a:prstGeom prst="rect">
                              <a:avLst/>
                            </a:prstGeom>
                            <a:noFill/>
                          </wps:spPr>
                          <wps:txb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A FAVOR DE: SUBSECRETARÍA DE TELECOMUNICACIONES. RUT (60.513.000-3)</w:t>
                                </w:r>
                              </w:p>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 xml:space="preserve">TOMADA POR: </w:t>
                                </w:r>
                                <w:r w:rsidR="00855863">
                                  <w:rPr>
                                    <w:rFonts w:asciiTheme="minorHAnsi" w:hAnsi="Calibri" w:cstheme="minorBidi"/>
                                    <w:b/>
                                    <w:bCs/>
                                    <w:color w:val="000000" w:themeColor="text1"/>
                                    <w:kern w:val="24"/>
                                  </w:rPr>
                                  <w:t xml:space="preserve">FIBRA CHILE </w:t>
                                </w:r>
                                <w:r>
                                  <w:rPr>
                                    <w:rFonts w:asciiTheme="minorHAnsi" w:hAnsi="Calibri" w:cstheme="minorBidi"/>
                                    <w:b/>
                                    <w:bCs/>
                                    <w:color w:val="000000" w:themeColor="text1"/>
                                    <w:kern w:val="24"/>
                                  </w:rPr>
                                  <w:t>RUT (00.111.222-9)</w:t>
                                </w:r>
                              </w:p>
                              <w:p w:rsidR="00304939" w:rsidRDefault="00304939" w:rsidP="00F6532F">
                                <w:pPr>
                                  <w:pStyle w:val="NormalWeb"/>
                                  <w:spacing w:before="0" w:beforeAutospacing="0" w:after="0" w:afterAutospacing="0"/>
                                  <w:ind w:left="850" w:hanging="850"/>
                                </w:pPr>
                                <w:r>
                                  <w:rPr>
                                    <w:rFonts w:asciiTheme="minorHAnsi" w:hAnsi="Calibri" w:cstheme="minorBidi"/>
                                    <w:b/>
                                    <w:bCs/>
                                    <w:color w:val="000000" w:themeColor="text1"/>
                                    <w:kern w:val="24"/>
                                  </w:rPr>
                                  <w:t>GLOSA: “</w:t>
                                </w:r>
                                <w:r w:rsidRPr="00C87F46">
                                  <w:rPr>
                                    <w:lang w:eastAsia="ar-SA"/>
                                  </w:rPr>
                                  <w:t>PARA GARANTIZAR LA SERIEDAD DE LA PROPUESTA CÓDIGO: FDT-2015-01-AUS DEL CONCURSO FIBRA ÓPTICA AUSTRAL</w:t>
                                </w:r>
                                <w:r>
                                  <w:rPr>
                                    <w:lang w:eastAsia="ar-SA"/>
                                  </w:rPr>
                                  <w:t>”</w:t>
                                </w:r>
                              </w:p>
                            </w:txbxContent>
                          </wps:txbx>
                          <wps:bodyPr wrap="square" rtlCol="0">
                            <a:noAutofit/>
                          </wps:bodyPr>
                        </wps:wsp>
                      </wpg:grpSp>
                    </wpg:wgp>
                  </a:graphicData>
                </a:graphic>
                <wp14:sizeRelH relativeFrom="margin">
                  <wp14:pctWidth>0</wp14:pctWidth>
                </wp14:sizeRelH>
                <wp14:sizeRelV relativeFrom="page">
                  <wp14:pctHeight>0</wp14:pctHeight>
                </wp14:sizeRelV>
              </wp:anchor>
            </w:drawing>
          </mc:Choice>
          <mc:Fallback>
            <w:pict>
              <v:group id="19 Grupo" o:spid="_x0000_s1028" style="position:absolute;left:0;text-align:left;margin-left:-39.95pt;margin-top:12.85pt;width:525.45pt;height:211pt;z-index:251668480;mso-width-relative:margin" coordorigin="3968" coordsize="66733,2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">
                <v:roundrect id="18 Rectángulo redondeado" o:spid="_x0000_s1029" style="position:absolute;left:3968;width:66733;height:296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wGcQA&#10;AADbAAAADwAAAGRycy9kb3ducmV2LnhtbESPS4vCQBCE74L/YWhhbzrRVZGYUYK4IN58LeytyXQe&#10;mOkJmVHj/npnYcFjUVVfUcm6M7W4U+sqywrGowgEcWZ1xYWC8+lruADhPLLG2jIpeJKD9arfSzDW&#10;9sEHuh99IQKEXYwKSu+bWEqXlWTQjWxDHLzctgZ9kG0hdYuPADe1nETRXBqsOCyU2NCmpOx6vBkF&#10;N/t7/d5fFmk+ueye6Xk7Kxz9KPUx6NIlCE+df4f/2zut4HMKf1/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EsBnEAAAA2wAAAA8AAAAAAAAAAAAAAAAAmAIAAGRycy9k&#10;b3ducmV2LnhtbFBLBQYAAAAABAAEAPUAAACJAwAAAAA=&#10;" fillcolor="white [3212]" strokecolor="#243f60 [1604]" strokeweight="2pt">
                  <v:textbox>
                    <w:txbxContent>
                      <w:p w:rsidR="00304939" w:rsidRDefault="00304939" w:rsidP="0039278D">
                        <w:pPr>
                          <w:rPr>
                            <w:rFonts w:eastAsia="Times New Roman"/>
                          </w:rPr>
                        </w:pPr>
                      </w:p>
                    </w:txbxContent>
                  </v:textbox>
                </v:roundrect>
                <v:group id="17 Grupo" o:spid="_x0000_s1030" style="position:absolute;left:6522;top:1202;width:60316;height:23932" coordorigin="6522,1202" coordsize="60316,23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202" coordsize="21600,21600" o:spt="202" path="m,l,21600r21600,l21600,xe">
                    <v:stroke joinstyle="miter"/>
                    <v:path gradientshapeok="t" o:connecttype="rect"/>
                  </v:shapetype>
                  <v:shape id="5 CuadroTexto" o:spid="_x0000_s1031" type="#_x0000_t202" style="position:absolute;left:15593;top:1202;width:2776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304939" w:rsidRDefault="00304939" w:rsidP="0039278D">
                          <w:pPr>
                            <w:pStyle w:val="NormalWeb"/>
                            <w:spacing w:before="0" w:beforeAutospacing="0" w:after="0" w:afterAutospacing="0"/>
                          </w:pPr>
                          <w:r>
                            <w:rPr>
                              <w:rFonts w:asciiTheme="minorHAnsi" w:hAnsi="Calibri" w:cstheme="minorBidi"/>
                              <w:color w:val="000000" w:themeColor="text1"/>
                              <w:kern w:val="24"/>
                              <w:sz w:val="36"/>
                              <w:szCs w:val="36"/>
                            </w:rPr>
                            <w:t>BOLETA DE GARANTÍA</w:t>
                          </w:r>
                        </w:p>
                      </w:txbxContent>
                    </v:textbox>
                  </v:shape>
                  <v:shape id="16 CuadroTexto" o:spid="_x0000_s1032" type="#_x0000_t202" style="position:absolute;left:42214;top:4390;width:18867;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304939" w:rsidRDefault="00304939" w:rsidP="0039278D">
                          <w:pPr>
                            <w:pStyle w:val="NormalWeb"/>
                            <w:spacing w:before="0" w:beforeAutospacing="0" w:after="0" w:afterAutospacing="0"/>
                          </w:pPr>
                          <w:r>
                            <w:rPr>
                              <w:rFonts w:asciiTheme="minorHAnsi" w:hAnsi="Calibri" w:cstheme="minorBidi"/>
                              <w:color w:val="000000" w:themeColor="text1"/>
                              <w:kern w:val="24"/>
                              <w:sz w:val="32"/>
                              <w:szCs w:val="32"/>
                            </w:rPr>
                            <w:t>Monto UF: XXX</w:t>
                          </w:r>
                          <w:proofErr w:type="gramStart"/>
                          <w:r>
                            <w:rPr>
                              <w:rFonts w:asciiTheme="minorHAnsi" w:hAnsi="Calibri" w:cstheme="minorBidi"/>
                              <w:color w:val="000000" w:themeColor="text1"/>
                              <w:kern w:val="24"/>
                              <w:sz w:val="32"/>
                              <w:szCs w:val="32"/>
                            </w:rPr>
                            <w:t>,XX</w:t>
                          </w:r>
                          <w:proofErr w:type="gramEnd"/>
                        </w:p>
                      </w:txbxContent>
                    </v:textbox>
                  </v:shape>
                  <v:shape id="21 CuadroTexto" o:spid="_x0000_s1033" type="#_x0000_t202" style="position:absolute;left:42359;top:7990;width:2238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Vencimiento 18 meses</w:t>
                          </w:r>
                        </w:p>
                      </w:txbxContent>
                    </v:textbox>
                  </v:shape>
                  <v:shape id="22 CuadroTexto" o:spid="_x0000_s1034" type="#_x0000_t202" style="position:absolute;left:42359;top:10656;width:2447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Fecha presentación de la Propuesta</w:t>
                          </w:r>
                        </w:p>
                      </w:txbxContent>
                    </v:textbox>
                  </v:shape>
                  <v:shape id="23 CuadroTexto" o:spid="_x0000_s1035" type="#_x0000_t202" style="position:absolute;left:6522;top:14802;width:58224;height:10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A FAVOR DE: SUBSECRETARÍA DE TELECOMUNICACIONES. RUT (60.513.000-3)</w:t>
                          </w:r>
                        </w:p>
                        <w:p w:rsidR="00304939" w:rsidRDefault="00304939" w:rsidP="0039278D">
                          <w:pPr>
                            <w:pStyle w:val="NormalWeb"/>
                            <w:spacing w:before="0" w:beforeAutospacing="0" w:after="0" w:afterAutospacing="0"/>
                          </w:pPr>
                          <w:r>
                            <w:rPr>
                              <w:rFonts w:asciiTheme="minorHAnsi" w:hAnsi="Calibri" w:cstheme="minorBidi"/>
                              <w:b/>
                              <w:bCs/>
                              <w:color w:val="000000" w:themeColor="text1"/>
                              <w:kern w:val="24"/>
                            </w:rPr>
                            <w:t xml:space="preserve">TOMADA POR: </w:t>
                          </w:r>
                          <w:r w:rsidR="00855863">
                            <w:rPr>
                              <w:rFonts w:asciiTheme="minorHAnsi" w:hAnsi="Calibri" w:cstheme="minorBidi"/>
                              <w:b/>
                              <w:bCs/>
                              <w:color w:val="000000" w:themeColor="text1"/>
                              <w:kern w:val="24"/>
                            </w:rPr>
                            <w:t xml:space="preserve">FIBRA CHILE </w:t>
                          </w:r>
                          <w:r>
                            <w:rPr>
                              <w:rFonts w:asciiTheme="minorHAnsi" w:hAnsi="Calibri" w:cstheme="minorBidi"/>
                              <w:b/>
                              <w:bCs/>
                              <w:color w:val="000000" w:themeColor="text1"/>
                              <w:kern w:val="24"/>
                            </w:rPr>
                            <w:t>RUT (00.111.222-9)</w:t>
                          </w:r>
                        </w:p>
                        <w:p w:rsidR="00304939" w:rsidRDefault="00304939" w:rsidP="00F6532F">
                          <w:pPr>
                            <w:pStyle w:val="NormalWeb"/>
                            <w:spacing w:before="0" w:beforeAutospacing="0" w:after="0" w:afterAutospacing="0"/>
                            <w:ind w:left="850" w:hanging="850"/>
                          </w:pPr>
                          <w:r>
                            <w:rPr>
                              <w:rFonts w:asciiTheme="minorHAnsi" w:hAnsi="Calibri" w:cstheme="minorBidi"/>
                              <w:b/>
                              <w:bCs/>
                              <w:color w:val="000000" w:themeColor="text1"/>
                              <w:kern w:val="24"/>
                            </w:rPr>
                            <w:t>GLOSA: “</w:t>
                          </w:r>
                          <w:r w:rsidRPr="00C87F46">
                            <w:rPr>
                              <w:lang w:eastAsia="ar-SA"/>
                            </w:rPr>
                            <w:t>PARA GARANTIZAR LA SERIEDAD DE LA PROPUESTA CÓDIGO: FDT-2015-01-AUS DEL CONCURSO FIBRA ÓPTICA AUSTRAL</w:t>
                          </w:r>
                          <w:r>
                            <w:rPr>
                              <w:lang w:eastAsia="ar-SA"/>
                            </w:rPr>
                            <w:t>”</w:t>
                          </w:r>
                        </w:p>
                      </w:txbxContent>
                    </v:textbox>
                  </v:shape>
                </v:group>
              </v:group>
            </w:pict>
          </mc:Fallback>
        </mc:AlternateContent>
      </w:r>
    </w:p>
    <w:p w:rsidR="004C14DB" w:rsidRDefault="004C14DB" w:rsidP="0039278D">
      <w:pPr>
        <w:pStyle w:val="Prrafodelista"/>
        <w:numPr>
          <w:ilvl w:val="0"/>
          <w:numId w:val="0"/>
        </w:numPr>
        <w:spacing w:after="0"/>
        <w:ind w:left="1080"/>
        <w:rPr>
          <w:noProof/>
          <w:bdr w:val="single" w:sz="4" w:space="0" w:color="auto"/>
          <w:lang w:val="es-CL" w:eastAsia="es-CL"/>
        </w:rPr>
      </w:pPr>
    </w:p>
    <w:p w:rsidR="004C14DB" w:rsidRDefault="004C14DB" w:rsidP="004C14DB">
      <w:pPr>
        <w:pStyle w:val="Prrafodelista"/>
        <w:numPr>
          <w:ilvl w:val="0"/>
          <w:numId w:val="0"/>
        </w:numPr>
        <w:spacing w:after="0"/>
        <w:ind w:left="1080"/>
        <w:rPr>
          <w:noProof/>
          <w:bdr w:val="single" w:sz="4" w:space="0" w:color="auto"/>
          <w:lang w:val="es-CL" w:eastAsia="es-CL"/>
        </w:rPr>
      </w:pPr>
    </w:p>
    <w:p w:rsidR="004C14DB" w:rsidRDefault="004C14DB" w:rsidP="001B2066">
      <w:pPr>
        <w:pStyle w:val="Prrafodelista"/>
        <w:numPr>
          <w:ilvl w:val="0"/>
          <w:numId w:val="0"/>
        </w:numPr>
        <w:spacing w:after="0"/>
        <w:ind w:left="1080"/>
        <w:jc w:val="both"/>
        <w:rPr>
          <w:noProof/>
          <w:bdr w:val="single" w:sz="4" w:space="0" w:color="auto"/>
          <w:lang w:val="es-CL" w:eastAsia="es-CL"/>
        </w:rPr>
      </w:pPr>
    </w:p>
    <w:p w:rsidR="004C14DB" w:rsidRDefault="004C14DB" w:rsidP="001B2066">
      <w:pPr>
        <w:pStyle w:val="Prrafodelista"/>
        <w:numPr>
          <w:ilvl w:val="0"/>
          <w:numId w:val="0"/>
        </w:numPr>
        <w:spacing w:after="0"/>
        <w:ind w:left="1080"/>
        <w:jc w:val="both"/>
      </w:pPr>
    </w:p>
    <w:p w:rsidR="00B763C2" w:rsidRDefault="00B763C2" w:rsidP="001B2066">
      <w:pPr>
        <w:pStyle w:val="Prrafodelista"/>
        <w:numPr>
          <w:ilvl w:val="0"/>
          <w:numId w:val="0"/>
        </w:numPr>
        <w:spacing w:after="0"/>
        <w:ind w:left="1080"/>
        <w:jc w:val="both"/>
      </w:pPr>
    </w:p>
    <w:p w:rsidR="00B763C2" w:rsidRDefault="00B763C2" w:rsidP="001B2066">
      <w:pPr>
        <w:pStyle w:val="Prrafodelista"/>
        <w:numPr>
          <w:ilvl w:val="0"/>
          <w:numId w:val="0"/>
        </w:numPr>
        <w:spacing w:after="0"/>
        <w:ind w:left="1080"/>
        <w:jc w:val="both"/>
      </w:pPr>
    </w:p>
    <w:p w:rsidR="001B2066" w:rsidRDefault="001B2066" w:rsidP="001B2066">
      <w:pPr>
        <w:pStyle w:val="Prrafodelista"/>
        <w:numPr>
          <w:ilvl w:val="0"/>
          <w:numId w:val="0"/>
        </w:numPr>
        <w:spacing w:after="0"/>
        <w:ind w:left="1080"/>
        <w:jc w:val="both"/>
      </w:pPr>
    </w:p>
    <w:p w:rsidR="004C14DB" w:rsidRDefault="004C14DB" w:rsidP="001B2066">
      <w:pPr>
        <w:pStyle w:val="Prrafodelista"/>
        <w:numPr>
          <w:ilvl w:val="0"/>
          <w:numId w:val="0"/>
        </w:numPr>
        <w:spacing w:after="0"/>
        <w:ind w:left="1080"/>
        <w:jc w:val="both"/>
      </w:pPr>
    </w:p>
    <w:p w:rsidR="004C14DB" w:rsidRDefault="004C14DB" w:rsidP="001B2066">
      <w:pPr>
        <w:pStyle w:val="Prrafodelista"/>
        <w:numPr>
          <w:ilvl w:val="0"/>
          <w:numId w:val="0"/>
        </w:numPr>
        <w:spacing w:after="0"/>
        <w:ind w:left="1080"/>
        <w:jc w:val="both"/>
      </w:pPr>
    </w:p>
    <w:p w:rsidR="004C14DB" w:rsidRDefault="004C14DB" w:rsidP="001B2066">
      <w:pPr>
        <w:pStyle w:val="Prrafodelista"/>
        <w:numPr>
          <w:ilvl w:val="0"/>
          <w:numId w:val="0"/>
        </w:numPr>
        <w:spacing w:after="0"/>
        <w:ind w:left="1080"/>
        <w:jc w:val="both"/>
      </w:pPr>
    </w:p>
    <w:p w:rsidR="004C14DB" w:rsidRDefault="004C14DB" w:rsidP="001B2066">
      <w:pPr>
        <w:pStyle w:val="Prrafodelista"/>
        <w:numPr>
          <w:ilvl w:val="0"/>
          <w:numId w:val="0"/>
        </w:numPr>
        <w:spacing w:after="0"/>
        <w:ind w:left="1080"/>
        <w:jc w:val="both"/>
      </w:pPr>
    </w:p>
    <w:p w:rsidR="004C14DB" w:rsidRDefault="004C14DB" w:rsidP="001B2066">
      <w:pPr>
        <w:pStyle w:val="Prrafodelista"/>
        <w:numPr>
          <w:ilvl w:val="0"/>
          <w:numId w:val="0"/>
        </w:numPr>
        <w:spacing w:after="0"/>
        <w:ind w:left="1080"/>
        <w:jc w:val="both"/>
      </w:pPr>
    </w:p>
    <w:p w:rsidR="001F17B7" w:rsidRPr="00896B4F" w:rsidRDefault="001F17B7" w:rsidP="00070E4D">
      <w:pPr>
        <w:pStyle w:val="Ttulo3"/>
        <w:numPr>
          <w:ilvl w:val="1"/>
          <w:numId w:val="11"/>
        </w:numPr>
        <w:ind w:left="1276" w:hanging="425"/>
        <w:rPr>
          <w:rFonts w:asciiTheme="minorHAnsi" w:hAnsiTheme="minorHAnsi"/>
          <w:b/>
          <w:sz w:val="24"/>
          <w:szCs w:val="24"/>
          <w:lang w:val="es-CL" w:eastAsia="es-CL"/>
        </w:rPr>
      </w:pPr>
      <w:r w:rsidRPr="00896B4F">
        <w:rPr>
          <w:rFonts w:asciiTheme="minorHAnsi" w:hAnsiTheme="minorHAnsi"/>
          <w:b/>
          <w:sz w:val="24"/>
          <w:szCs w:val="24"/>
          <w:lang w:val="es-CL" w:eastAsia="es-CL"/>
        </w:rPr>
        <w:lastRenderedPageBreak/>
        <w:t>De la Evaluación de las Propuestas</w:t>
      </w:r>
    </w:p>
    <w:p w:rsidR="00E255F8" w:rsidRPr="005B0725" w:rsidRDefault="00E255F8" w:rsidP="00E255F8">
      <w:pPr>
        <w:pStyle w:val="Prrafodelista"/>
        <w:numPr>
          <w:ilvl w:val="0"/>
          <w:numId w:val="0"/>
        </w:numPr>
        <w:spacing w:after="0"/>
        <w:ind w:left="1080"/>
        <w:jc w:val="both"/>
        <w:rPr>
          <w:rFonts w:asciiTheme="minorHAnsi" w:hAnsiTheme="minorHAnsi"/>
        </w:rPr>
      </w:pPr>
    </w:p>
    <w:p w:rsidR="00DB6A1C" w:rsidRDefault="00183985" w:rsidP="00D8777B">
      <w:pPr>
        <w:spacing w:after="0"/>
        <w:ind w:left="851" w:firstLine="425"/>
        <w:jc w:val="both"/>
        <w:rPr>
          <w:rFonts w:asciiTheme="minorHAnsi" w:hAnsiTheme="minorHAnsi"/>
        </w:rPr>
      </w:pPr>
      <w:r>
        <w:rPr>
          <w:rFonts w:asciiTheme="minorHAnsi" w:hAnsiTheme="minorHAnsi"/>
        </w:rPr>
        <w:t>Recibidas las Propuestas desde la Comisión de Apertura</w:t>
      </w:r>
      <w:r w:rsidR="00B77EC0">
        <w:rPr>
          <w:rFonts w:asciiTheme="minorHAnsi" w:hAnsiTheme="minorHAnsi"/>
        </w:rPr>
        <w:t>,</w:t>
      </w:r>
      <w:r>
        <w:rPr>
          <w:rFonts w:asciiTheme="minorHAnsi" w:hAnsiTheme="minorHAnsi"/>
        </w:rPr>
        <w:t xml:space="preserve"> l</w:t>
      </w:r>
      <w:r w:rsidR="00160E46" w:rsidRPr="005B0725">
        <w:rPr>
          <w:rFonts w:asciiTheme="minorHAnsi" w:hAnsiTheme="minorHAnsi"/>
        </w:rPr>
        <w:t xml:space="preserve">a </w:t>
      </w:r>
      <w:r w:rsidR="009B4B4A">
        <w:rPr>
          <w:rFonts w:asciiTheme="minorHAnsi" w:hAnsiTheme="minorHAnsi"/>
        </w:rPr>
        <w:t xml:space="preserve">Comisión </w:t>
      </w:r>
      <w:r w:rsidR="00B77EC0">
        <w:rPr>
          <w:rFonts w:asciiTheme="minorHAnsi" w:hAnsiTheme="minorHAnsi"/>
        </w:rPr>
        <w:t>Evaluadora</w:t>
      </w:r>
      <w:r w:rsidR="009B4B4A">
        <w:rPr>
          <w:rFonts w:asciiTheme="minorHAnsi" w:hAnsiTheme="minorHAnsi"/>
        </w:rPr>
        <w:t>,</w:t>
      </w:r>
      <w:r w:rsidR="00641A16">
        <w:rPr>
          <w:rFonts w:asciiTheme="minorHAnsi" w:hAnsiTheme="minorHAnsi"/>
        </w:rPr>
        <w:t xml:space="preserve"> verificar</w:t>
      </w:r>
      <w:r w:rsidR="00A64D18">
        <w:rPr>
          <w:rFonts w:asciiTheme="minorHAnsi" w:hAnsiTheme="minorHAnsi"/>
        </w:rPr>
        <w:t>á</w:t>
      </w:r>
      <w:r w:rsidR="00641A16">
        <w:rPr>
          <w:rFonts w:asciiTheme="minorHAnsi" w:hAnsiTheme="minorHAnsi"/>
        </w:rPr>
        <w:t xml:space="preserve"> que estas cumplan cabalmente con </w:t>
      </w:r>
      <w:r w:rsidR="00AE3ECD">
        <w:rPr>
          <w:rFonts w:asciiTheme="minorHAnsi" w:hAnsiTheme="minorHAnsi"/>
        </w:rPr>
        <w:t>los requisitos establecidos en las Bases del Concurso y</w:t>
      </w:r>
      <w:r w:rsidR="009B4B4A">
        <w:rPr>
          <w:rFonts w:asciiTheme="minorHAnsi" w:hAnsiTheme="minorHAnsi"/>
        </w:rPr>
        <w:t xml:space="preserve"> </w:t>
      </w:r>
      <w:r w:rsidR="00DB6A1C">
        <w:rPr>
          <w:rFonts w:asciiTheme="minorHAnsi" w:hAnsiTheme="minorHAnsi"/>
        </w:rPr>
        <w:t>evaluará las P</w:t>
      </w:r>
      <w:r w:rsidR="00C46900" w:rsidRPr="005B0725">
        <w:rPr>
          <w:rFonts w:asciiTheme="minorHAnsi" w:hAnsiTheme="minorHAnsi"/>
        </w:rPr>
        <w:t>ropuestas según los criterios y la metodología establecidos en las Bases Específicas de</w:t>
      </w:r>
      <w:r w:rsidR="00BA58C7" w:rsidRPr="005B0725">
        <w:rPr>
          <w:rFonts w:asciiTheme="minorHAnsi" w:hAnsiTheme="minorHAnsi"/>
        </w:rPr>
        <w:t xml:space="preserve"> este Concurso</w:t>
      </w:r>
      <w:r w:rsidR="00160E46" w:rsidRPr="005B0725">
        <w:rPr>
          <w:rFonts w:asciiTheme="minorHAnsi" w:hAnsiTheme="minorHAnsi"/>
        </w:rPr>
        <w:t>.</w:t>
      </w:r>
    </w:p>
    <w:p w:rsidR="009B4B4A" w:rsidRDefault="003100BC" w:rsidP="00D8777B">
      <w:pPr>
        <w:spacing w:after="0"/>
        <w:ind w:left="851" w:firstLine="425"/>
        <w:jc w:val="both"/>
        <w:rPr>
          <w:rFonts w:asciiTheme="minorHAnsi" w:hAnsiTheme="minorHAnsi"/>
        </w:rPr>
      </w:pPr>
      <w:r w:rsidRPr="005B0725">
        <w:rPr>
          <w:rFonts w:asciiTheme="minorHAnsi" w:hAnsiTheme="minorHAnsi"/>
          <w:lang w:val="es-CL"/>
        </w:rPr>
        <w:t xml:space="preserve">A continuación se explicita el flujo del proceso de apertura, evaluación y adjudicación de las Propuestas, de acuerdo a lo estipulado en </w:t>
      </w:r>
      <w:r w:rsidR="00F87095">
        <w:rPr>
          <w:rFonts w:asciiTheme="minorHAnsi" w:hAnsiTheme="minorHAnsi"/>
          <w:lang w:val="es-CL"/>
        </w:rPr>
        <w:t xml:space="preserve"> el Anexo N°5</w:t>
      </w:r>
      <w:r w:rsidR="00494119">
        <w:rPr>
          <w:rFonts w:asciiTheme="minorHAnsi" w:hAnsiTheme="minorHAnsi"/>
          <w:lang w:val="es-CL"/>
        </w:rPr>
        <w:t xml:space="preserve"> de</w:t>
      </w:r>
      <w:r w:rsidR="00F87095">
        <w:rPr>
          <w:rFonts w:asciiTheme="minorHAnsi" w:hAnsiTheme="minorHAnsi"/>
          <w:lang w:val="es-CL"/>
        </w:rPr>
        <w:t xml:space="preserve"> </w:t>
      </w:r>
      <w:r w:rsidR="00984C94" w:rsidRPr="005B0725">
        <w:rPr>
          <w:rFonts w:asciiTheme="minorHAnsi" w:hAnsiTheme="minorHAnsi"/>
          <w:lang w:val="es-CL"/>
        </w:rPr>
        <w:t xml:space="preserve">las citadas </w:t>
      </w:r>
      <w:r w:rsidRPr="005B0725">
        <w:rPr>
          <w:rFonts w:asciiTheme="minorHAnsi" w:hAnsiTheme="minorHAnsi"/>
          <w:lang w:val="es-CL"/>
        </w:rPr>
        <w:t>Bases Específicas.</w:t>
      </w:r>
      <w:r w:rsidR="00F87095">
        <w:rPr>
          <w:rFonts w:asciiTheme="minorHAnsi" w:hAnsiTheme="minorHAnsi"/>
          <w:lang w:val="es-CL"/>
        </w:rPr>
        <w:t xml:space="preserve"> Cabe señalar que,</w:t>
      </w:r>
      <w:r w:rsidRPr="005B0725" w:rsidDel="00291F1A">
        <w:rPr>
          <w:rFonts w:asciiTheme="minorHAnsi" w:hAnsiTheme="minorHAnsi"/>
          <w:lang w:val="es-CL"/>
        </w:rPr>
        <w:t xml:space="preserve"> </w:t>
      </w:r>
      <w:r w:rsidR="00F87095">
        <w:rPr>
          <w:rFonts w:asciiTheme="minorHAnsi" w:hAnsiTheme="minorHAnsi"/>
        </w:rPr>
        <w:t>e</w:t>
      </w:r>
      <w:r w:rsidR="004C71BC">
        <w:rPr>
          <w:rFonts w:asciiTheme="minorHAnsi" w:hAnsiTheme="minorHAnsi"/>
        </w:rPr>
        <w:t xml:space="preserve">n </w:t>
      </w:r>
      <w:r w:rsidR="00494119">
        <w:rPr>
          <w:rFonts w:asciiTheme="minorHAnsi" w:hAnsiTheme="minorHAnsi"/>
        </w:rPr>
        <w:t xml:space="preserve">el </w:t>
      </w:r>
      <w:r w:rsidR="004C71BC">
        <w:rPr>
          <w:rFonts w:asciiTheme="minorHAnsi" w:hAnsiTheme="minorHAnsi"/>
        </w:rPr>
        <w:t xml:space="preserve">Anexo N° </w:t>
      </w:r>
      <w:r w:rsidR="00C57FF8">
        <w:rPr>
          <w:rFonts w:asciiTheme="minorHAnsi" w:hAnsiTheme="minorHAnsi"/>
        </w:rPr>
        <w:t>6</w:t>
      </w:r>
      <w:r w:rsidR="004C71BC">
        <w:rPr>
          <w:rFonts w:asciiTheme="minorHAnsi" w:hAnsiTheme="minorHAnsi"/>
        </w:rPr>
        <w:t xml:space="preserve"> de las</w:t>
      </w:r>
      <w:r w:rsidR="009B4B4A">
        <w:rPr>
          <w:rFonts w:asciiTheme="minorHAnsi" w:hAnsiTheme="minorHAnsi"/>
        </w:rPr>
        <w:t xml:space="preserve"> Bases</w:t>
      </w:r>
      <w:r w:rsidR="00855863">
        <w:rPr>
          <w:rFonts w:asciiTheme="minorHAnsi" w:hAnsiTheme="minorHAnsi"/>
        </w:rPr>
        <w:t xml:space="preserve"> Específicas</w:t>
      </w:r>
      <w:r w:rsidR="009B4B4A">
        <w:rPr>
          <w:rFonts w:asciiTheme="minorHAnsi" w:hAnsiTheme="minorHAnsi"/>
        </w:rPr>
        <w:t>, se indica los plazos de esta etapa.</w:t>
      </w:r>
    </w:p>
    <w:p w:rsidR="008F4652" w:rsidRDefault="008F4652"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8F4652" w:rsidRDefault="00F87095" w:rsidP="00F87095">
      <w:pPr>
        <w:spacing w:after="0"/>
        <w:jc w:val="center"/>
        <w:rPr>
          <w:rFonts w:asciiTheme="minorHAnsi" w:hAnsiTheme="minorHAnsi"/>
        </w:rPr>
      </w:pPr>
      <w:r w:rsidRPr="00EC1A89">
        <w:rPr>
          <w:noProof/>
          <w:lang w:val="es-CL" w:eastAsia="es-CL"/>
        </w:rPr>
        <w:lastRenderedPageBreak/>
        <w:drawing>
          <wp:inline distT="0" distB="0" distL="0" distR="0" wp14:anchorId="76C09293" wp14:editId="54C40025">
            <wp:extent cx="5067300" cy="6486525"/>
            <wp:effectExtent l="0" t="0" r="0"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6486525"/>
                    </a:xfrm>
                    <a:prstGeom prst="rect">
                      <a:avLst/>
                    </a:prstGeom>
                    <a:noFill/>
                    <a:ln>
                      <a:noFill/>
                    </a:ln>
                  </pic:spPr>
                </pic:pic>
              </a:graphicData>
            </a:graphic>
          </wp:inline>
        </w:drawing>
      </w:r>
    </w:p>
    <w:p w:rsidR="008F4652" w:rsidRDefault="008F4652" w:rsidP="008F4652">
      <w:pPr>
        <w:spacing w:after="0"/>
        <w:jc w:val="both"/>
        <w:rPr>
          <w:rFonts w:asciiTheme="minorHAnsi" w:hAnsiTheme="minorHAnsi"/>
        </w:rPr>
      </w:pPr>
    </w:p>
    <w:p w:rsidR="008F4652" w:rsidRDefault="008F4652" w:rsidP="008F4652">
      <w:pPr>
        <w:spacing w:after="0"/>
        <w:jc w:val="both"/>
        <w:rPr>
          <w:rFonts w:asciiTheme="minorHAnsi" w:hAnsiTheme="minorHAnsi"/>
        </w:rPr>
      </w:pPr>
    </w:p>
    <w:p w:rsidR="00F87095" w:rsidRDefault="00F87095" w:rsidP="008F4652">
      <w:pPr>
        <w:spacing w:after="0"/>
        <w:jc w:val="both"/>
        <w:rPr>
          <w:rFonts w:asciiTheme="minorHAnsi" w:hAnsiTheme="minorHAnsi"/>
        </w:rPr>
      </w:pPr>
    </w:p>
    <w:p w:rsidR="00D536CD" w:rsidRPr="000F68CE" w:rsidRDefault="00BA58C7" w:rsidP="001237DB">
      <w:pPr>
        <w:pStyle w:val="Ttulo3"/>
        <w:numPr>
          <w:ilvl w:val="1"/>
          <w:numId w:val="11"/>
        </w:numPr>
        <w:ind w:left="1276" w:hanging="425"/>
        <w:rPr>
          <w:rFonts w:asciiTheme="minorHAnsi" w:hAnsiTheme="minorHAnsi"/>
          <w:b/>
          <w:sz w:val="24"/>
          <w:szCs w:val="24"/>
          <w:lang w:val="es-CL" w:eastAsia="es-CL"/>
        </w:rPr>
      </w:pPr>
      <w:r w:rsidRPr="000F68CE">
        <w:rPr>
          <w:rFonts w:asciiTheme="minorHAnsi" w:hAnsiTheme="minorHAnsi"/>
          <w:b/>
          <w:sz w:val="24"/>
          <w:szCs w:val="24"/>
          <w:lang w:val="es-CL" w:eastAsia="es-CL"/>
        </w:rPr>
        <w:lastRenderedPageBreak/>
        <w:t>Cálculo de Puntajes</w:t>
      </w:r>
    </w:p>
    <w:p w:rsidR="00BA58C7" w:rsidRPr="000F68CE" w:rsidRDefault="001237DB" w:rsidP="000F68CE">
      <w:pPr>
        <w:spacing w:after="0"/>
        <w:ind w:left="708"/>
        <w:jc w:val="both"/>
        <w:rPr>
          <w:rFonts w:asciiTheme="minorHAnsi" w:hAnsiTheme="minorHAnsi"/>
        </w:rPr>
      </w:pPr>
      <w:r w:rsidRPr="000F68CE">
        <w:rPr>
          <w:rFonts w:asciiTheme="minorHAnsi" w:hAnsiTheme="minorHAnsi"/>
        </w:rPr>
        <w:t>C</w:t>
      </w:r>
      <w:r w:rsidR="00F87095" w:rsidRPr="000F68CE">
        <w:rPr>
          <w:rFonts w:asciiTheme="minorHAnsi" w:hAnsiTheme="minorHAnsi"/>
        </w:rPr>
        <w:t>ada</w:t>
      </w:r>
      <w:r w:rsidRPr="000F68CE">
        <w:rPr>
          <w:rFonts w:asciiTheme="minorHAnsi" w:hAnsiTheme="minorHAnsi"/>
        </w:rPr>
        <w:t xml:space="preserve"> </w:t>
      </w:r>
      <w:r w:rsidR="00855863">
        <w:rPr>
          <w:rFonts w:asciiTheme="minorHAnsi" w:hAnsiTheme="minorHAnsi"/>
        </w:rPr>
        <w:t>P</w:t>
      </w:r>
      <w:r w:rsidRPr="000F68CE">
        <w:rPr>
          <w:rFonts w:asciiTheme="minorHAnsi" w:hAnsiTheme="minorHAnsi"/>
        </w:rPr>
        <w:t xml:space="preserve">ropuesta </w:t>
      </w:r>
      <w:r w:rsidR="00CA27AC" w:rsidRPr="000F68CE">
        <w:rPr>
          <w:rFonts w:asciiTheme="minorHAnsi" w:hAnsiTheme="minorHAnsi"/>
        </w:rPr>
        <w:t xml:space="preserve">que </w:t>
      </w:r>
      <w:r w:rsidR="00BA58C7" w:rsidRPr="000F68CE">
        <w:rPr>
          <w:rFonts w:asciiTheme="minorHAnsi" w:hAnsiTheme="minorHAnsi"/>
        </w:rPr>
        <w:t>cumpla con lo establecido en l</w:t>
      </w:r>
      <w:r w:rsidR="004C71BC" w:rsidRPr="000F68CE">
        <w:rPr>
          <w:rFonts w:asciiTheme="minorHAnsi" w:hAnsiTheme="minorHAnsi"/>
        </w:rPr>
        <w:t xml:space="preserve">as                                                                                                                                                                                                                                                                                                                                                                                                                                                                                                                                                                                                                                                                                                                                                             </w:t>
      </w:r>
      <w:r w:rsidR="005F6906" w:rsidRPr="000F68CE">
        <w:rPr>
          <w:rFonts w:asciiTheme="minorHAnsi" w:hAnsiTheme="minorHAnsi"/>
        </w:rPr>
        <w:t xml:space="preserve">    </w:t>
      </w:r>
      <w:r w:rsidR="00BA58C7" w:rsidRPr="000F68CE">
        <w:rPr>
          <w:rFonts w:asciiTheme="minorHAnsi" w:hAnsiTheme="minorHAnsi"/>
        </w:rPr>
        <w:t>Bases</w:t>
      </w:r>
      <w:r w:rsidR="008D293D" w:rsidRPr="000F68CE">
        <w:rPr>
          <w:rFonts w:asciiTheme="minorHAnsi" w:hAnsiTheme="minorHAnsi"/>
        </w:rPr>
        <w:t xml:space="preserve"> Específicas</w:t>
      </w:r>
      <w:r w:rsidR="00BA58C7" w:rsidRPr="000F68CE">
        <w:rPr>
          <w:rFonts w:asciiTheme="minorHAnsi" w:hAnsiTheme="minorHAnsi"/>
        </w:rPr>
        <w:t xml:space="preserve">, </w:t>
      </w:r>
      <w:r w:rsidR="00DB6A1C" w:rsidRPr="000F68CE">
        <w:rPr>
          <w:rFonts w:asciiTheme="minorHAnsi" w:hAnsiTheme="minorHAnsi"/>
        </w:rPr>
        <w:t>serán evaluadas</w:t>
      </w:r>
      <w:r w:rsidR="00BA58C7" w:rsidRPr="000F68CE">
        <w:rPr>
          <w:rFonts w:asciiTheme="minorHAnsi" w:hAnsiTheme="minorHAnsi"/>
        </w:rPr>
        <w:t xml:space="preserve"> mediante un cálculo de puntaje por </w:t>
      </w:r>
      <w:r w:rsidR="00C57FF8" w:rsidRPr="000F68CE">
        <w:rPr>
          <w:rFonts w:asciiTheme="minorHAnsi" w:hAnsiTheme="minorHAnsi"/>
        </w:rPr>
        <w:t>Troncales</w:t>
      </w:r>
      <w:r w:rsidR="00BA58C7" w:rsidRPr="000F68CE">
        <w:rPr>
          <w:rFonts w:asciiTheme="minorHAnsi" w:hAnsiTheme="minorHAnsi"/>
        </w:rPr>
        <w:t xml:space="preserve"> de Postulación, de forma independiente, de acuerdo a los factores establecidos </w:t>
      </w:r>
      <w:r w:rsidR="002A2A5B" w:rsidRPr="000F68CE">
        <w:rPr>
          <w:rFonts w:asciiTheme="minorHAnsi" w:hAnsiTheme="minorHAnsi"/>
        </w:rPr>
        <w:t xml:space="preserve">en las Bases Específicas y </w:t>
      </w:r>
      <w:r w:rsidR="00255707" w:rsidRPr="000F68CE">
        <w:rPr>
          <w:rFonts w:asciiTheme="minorHAnsi" w:hAnsiTheme="minorHAnsi"/>
        </w:rPr>
        <w:t>señaladas</w:t>
      </w:r>
      <w:r w:rsidR="002A2A5B" w:rsidRPr="000F68CE">
        <w:rPr>
          <w:rFonts w:asciiTheme="minorHAnsi" w:hAnsiTheme="minorHAnsi"/>
        </w:rPr>
        <w:t xml:space="preserve"> </w:t>
      </w:r>
      <w:r w:rsidR="00BA58C7" w:rsidRPr="000F68CE">
        <w:rPr>
          <w:rFonts w:asciiTheme="minorHAnsi" w:hAnsiTheme="minorHAnsi"/>
        </w:rPr>
        <w:t>a continuación:</w:t>
      </w:r>
    </w:p>
    <w:p w:rsidR="00BA58C7" w:rsidRPr="000F68CE" w:rsidRDefault="00BA58C7" w:rsidP="001237DB">
      <w:pPr>
        <w:suppressAutoHyphens/>
        <w:spacing w:after="0"/>
        <w:jc w:val="both"/>
        <w:rPr>
          <w:rFonts w:asciiTheme="minorHAnsi" w:hAnsiTheme="minorHAnsi"/>
        </w:rPr>
      </w:pPr>
    </w:p>
    <w:p w:rsidR="001237DB" w:rsidRPr="000F68CE" w:rsidRDefault="001237DB" w:rsidP="001237DB">
      <w:pPr>
        <w:numPr>
          <w:ilvl w:val="0"/>
          <w:numId w:val="27"/>
        </w:numPr>
        <w:suppressAutoHyphens/>
        <w:spacing w:line="240" w:lineRule="auto"/>
        <w:jc w:val="both"/>
        <w:rPr>
          <w:rFonts w:asciiTheme="minorHAnsi" w:eastAsia="Times New Roman" w:hAnsiTheme="minorHAnsi"/>
          <w:szCs w:val="24"/>
          <w:lang w:val="es-CL" w:eastAsia="ar-SA"/>
        </w:rPr>
      </w:pPr>
      <w:r w:rsidRPr="000F68CE">
        <w:rPr>
          <w:rFonts w:asciiTheme="minorHAnsi" w:eastAsia="Times New Roman" w:hAnsiTheme="minorHAnsi"/>
          <w:szCs w:val="24"/>
          <w:lang w:val="es-CL" w:eastAsia="ar-SA"/>
        </w:rPr>
        <w:t>Las tarifas máximas comprometidas de los Canales Ópticos Submarinos o de los Canales Ópticos Terrestres.</w:t>
      </w:r>
    </w:p>
    <w:p w:rsidR="001237DB" w:rsidRPr="000F68CE" w:rsidRDefault="001237DB" w:rsidP="001237DB">
      <w:pPr>
        <w:numPr>
          <w:ilvl w:val="0"/>
          <w:numId w:val="27"/>
        </w:numPr>
        <w:suppressAutoHyphens/>
        <w:spacing w:line="240" w:lineRule="auto"/>
        <w:jc w:val="both"/>
        <w:rPr>
          <w:rFonts w:asciiTheme="minorHAnsi" w:eastAsia="Times New Roman" w:hAnsiTheme="minorHAnsi"/>
          <w:szCs w:val="24"/>
          <w:lang w:val="es-CL" w:eastAsia="ar-SA"/>
        </w:rPr>
      </w:pPr>
      <w:r w:rsidRPr="000F68CE">
        <w:rPr>
          <w:rFonts w:asciiTheme="minorHAnsi" w:eastAsia="Times New Roman" w:hAnsiTheme="minorHAnsi"/>
          <w:szCs w:val="24"/>
          <w:lang w:val="es-CL" w:eastAsia="ar-SA"/>
        </w:rPr>
        <w:t>Los POIIT Terrestres Adicionales comprometidos.</w:t>
      </w:r>
    </w:p>
    <w:p w:rsidR="002213E8" w:rsidRPr="000F68CE" w:rsidRDefault="001237DB" w:rsidP="001237DB">
      <w:pPr>
        <w:suppressAutoHyphens/>
        <w:ind w:left="708"/>
        <w:jc w:val="both"/>
        <w:rPr>
          <w:rFonts w:asciiTheme="minorHAnsi" w:eastAsia="Times New Roman" w:hAnsiTheme="minorHAnsi"/>
          <w:szCs w:val="24"/>
          <w:lang w:val="es-CL" w:eastAsia="ar-SA"/>
        </w:rPr>
      </w:pPr>
      <w:r w:rsidRPr="000F68CE">
        <w:rPr>
          <w:rFonts w:asciiTheme="minorHAnsi" w:eastAsia="Times New Roman" w:hAnsiTheme="minorHAnsi"/>
          <w:szCs w:val="24"/>
          <w:lang w:val="es-CL" w:eastAsia="ar-SA"/>
        </w:rPr>
        <w:t xml:space="preserve">A las Propuestas que cumplan con lo establecido en las </w:t>
      </w:r>
      <w:r w:rsidR="00B82323" w:rsidRPr="000F68CE">
        <w:rPr>
          <w:rFonts w:asciiTheme="minorHAnsi" w:eastAsia="Times New Roman" w:hAnsiTheme="minorHAnsi"/>
          <w:szCs w:val="24"/>
          <w:lang w:val="es-CL" w:eastAsia="ar-SA"/>
        </w:rPr>
        <w:t>respectivas</w:t>
      </w:r>
      <w:r w:rsidRPr="000F68CE">
        <w:rPr>
          <w:rFonts w:asciiTheme="minorHAnsi" w:eastAsia="Times New Roman" w:hAnsiTheme="minorHAnsi"/>
          <w:szCs w:val="24"/>
          <w:lang w:val="es-CL" w:eastAsia="ar-SA"/>
        </w:rPr>
        <w:t xml:space="preserve"> Bases del Concurso, se les calculará su correspondiente puntaje de evaluación, utilizando las metodologías descritas en </w:t>
      </w:r>
      <w:r w:rsidR="00B82323" w:rsidRPr="000F68CE">
        <w:rPr>
          <w:rFonts w:asciiTheme="minorHAnsi" w:eastAsia="Times New Roman" w:hAnsiTheme="minorHAnsi"/>
          <w:szCs w:val="24"/>
          <w:lang w:val="es-CL" w:eastAsia="ar-SA"/>
        </w:rPr>
        <w:t>el</w:t>
      </w:r>
      <w:r w:rsidRPr="000F68CE">
        <w:rPr>
          <w:rFonts w:asciiTheme="minorHAnsi" w:eastAsia="Times New Roman" w:hAnsiTheme="minorHAnsi"/>
          <w:szCs w:val="24"/>
          <w:lang w:val="es-CL" w:eastAsia="ar-SA"/>
        </w:rPr>
        <w:t xml:space="preserve"> Anexo</w:t>
      </w:r>
      <w:r w:rsidR="00B82323" w:rsidRPr="000F68CE">
        <w:rPr>
          <w:rFonts w:asciiTheme="minorHAnsi" w:eastAsia="Times New Roman" w:hAnsiTheme="minorHAnsi"/>
          <w:szCs w:val="24"/>
          <w:lang w:val="es-CL" w:eastAsia="ar-SA"/>
        </w:rPr>
        <w:t xml:space="preserve"> N°5 de las Bases Específicas</w:t>
      </w:r>
      <w:r w:rsidRPr="000F68CE">
        <w:rPr>
          <w:rFonts w:asciiTheme="minorHAnsi" w:eastAsia="Times New Roman" w:hAnsiTheme="minorHAnsi"/>
          <w:szCs w:val="24"/>
          <w:lang w:val="es-CL" w:eastAsia="ar-SA"/>
        </w:rPr>
        <w:t xml:space="preserve">. </w:t>
      </w:r>
    </w:p>
    <w:p w:rsidR="001237DB" w:rsidRPr="000F68CE" w:rsidRDefault="00BA58C7" w:rsidP="001237DB">
      <w:pPr>
        <w:pStyle w:val="Ttulo3"/>
        <w:numPr>
          <w:ilvl w:val="1"/>
          <w:numId w:val="11"/>
        </w:numPr>
        <w:ind w:left="1276" w:hanging="425"/>
        <w:rPr>
          <w:rFonts w:asciiTheme="minorHAnsi" w:hAnsiTheme="minorHAnsi"/>
          <w:b/>
          <w:sz w:val="24"/>
          <w:szCs w:val="24"/>
          <w:lang w:val="es-CL" w:eastAsia="es-CL"/>
        </w:rPr>
      </w:pPr>
      <w:r w:rsidRPr="000F68CE">
        <w:rPr>
          <w:rFonts w:asciiTheme="minorHAnsi" w:hAnsiTheme="minorHAnsi"/>
          <w:b/>
          <w:sz w:val="24"/>
          <w:szCs w:val="24"/>
          <w:lang w:val="es-CL" w:eastAsia="es-CL"/>
        </w:rPr>
        <w:t>Conformación de la “lista de mérito”</w:t>
      </w:r>
    </w:p>
    <w:p w:rsidR="007764EE" w:rsidRDefault="00FD7029" w:rsidP="001237DB">
      <w:pPr>
        <w:suppressAutoHyphens/>
        <w:spacing w:after="0"/>
        <w:ind w:left="633"/>
        <w:jc w:val="both"/>
        <w:rPr>
          <w:rFonts w:asciiTheme="minorHAnsi" w:hAnsiTheme="minorHAnsi"/>
        </w:rPr>
      </w:pPr>
      <w:r w:rsidRPr="000F68CE">
        <w:rPr>
          <w:rFonts w:asciiTheme="minorHAnsi" w:hAnsiTheme="minorHAnsi"/>
        </w:rPr>
        <w:t xml:space="preserve">Conforme </w:t>
      </w:r>
      <w:r w:rsidR="00DB6A1C" w:rsidRPr="000F68CE">
        <w:rPr>
          <w:rFonts w:asciiTheme="minorHAnsi" w:hAnsiTheme="minorHAnsi"/>
        </w:rPr>
        <w:t xml:space="preserve">lo previsto en </w:t>
      </w:r>
      <w:r w:rsidRPr="000F68CE">
        <w:rPr>
          <w:rFonts w:asciiTheme="minorHAnsi" w:hAnsiTheme="minorHAnsi"/>
        </w:rPr>
        <w:t>el Artículo 1</w:t>
      </w:r>
      <w:r w:rsidR="00855863">
        <w:rPr>
          <w:rFonts w:asciiTheme="minorHAnsi" w:hAnsiTheme="minorHAnsi"/>
        </w:rPr>
        <w:t>1</w:t>
      </w:r>
      <w:r w:rsidRPr="000F68CE">
        <w:rPr>
          <w:rFonts w:asciiTheme="minorHAnsi" w:hAnsiTheme="minorHAnsi"/>
        </w:rPr>
        <w:t>° de las Bases Específicas, u</w:t>
      </w:r>
      <w:r w:rsidR="00BA58C7" w:rsidRPr="000F68CE">
        <w:rPr>
          <w:rFonts w:asciiTheme="minorHAnsi" w:hAnsiTheme="minorHAnsi"/>
        </w:rPr>
        <w:t>na vez calculado los puntajes de cada Propuesta</w:t>
      </w:r>
      <w:r w:rsidR="00855863">
        <w:rPr>
          <w:rFonts w:asciiTheme="minorHAnsi" w:hAnsiTheme="minorHAnsi"/>
        </w:rPr>
        <w:t xml:space="preserve"> por Troncal</w:t>
      </w:r>
      <w:r w:rsidR="00BA58C7" w:rsidRPr="000F68CE">
        <w:rPr>
          <w:rFonts w:asciiTheme="minorHAnsi" w:hAnsiTheme="minorHAnsi"/>
        </w:rPr>
        <w:t xml:space="preserve">, </w:t>
      </w:r>
      <w:r w:rsidR="00855863">
        <w:rPr>
          <w:rFonts w:asciiTheme="minorHAnsi" w:hAnsiTheme="minorHAnsi"/>
        </w:rPr>
        <w:t>se conformará la</w:t>
      </w:r>
      <w:r w:rsidR="007764EE" w:rsidRPr="000F68CE">
        <w:rPr>
          <w:rFonts w:asciiTheme="minorHAnsi" w:hAnsiTheme="minorHAnsi"/>
        </w:rPr>
        <w:t xml:space="preserve"> “lista de mérito” </w:t>
      </w:r>
      <w:r w:rsidR="007A0FCA">
        <w:rPr>
          <w:rFonts w:asciiTheme="minorHAnsi" w:hAnsiTheme="minorHAnsi"/>
        </w:rPr>
        <w:t>en la cual se incluirán aquellas Propuestas que se ajusten cabalmente a las Bases de Concurso y cuya evaluación logre un indicador superior o igual al 90% del mayor puntaje obtenido en la respectiva Troncal. Esta “lita de mérito” será ordenada de menor a mayor según el monto de subsidio solicitado para cada Troncal.</w:t>
      </w:r>
    </w:p>
    <w:p w:rsidR="00BA58C7" w:rsidRPr="005B0725" w:rsidRDefault="00BA58C7" w:rsidP="00D536CD">
      <w:pPr>
        <w:suppressAutoHyphens/>
        <w:spacing w:after="0"/>
        <w:ind w:left="567" w:hanging="283"/>
        <w:jc w:val="both"/>
        <w:rPr>
          <w:rFonts w:asciiTheme="minorHAnsi" w:eastAsia="Times New Roman" w:hAnsiTheme="minorHAnsi" w:cs="Bookman Old Style"/>
          <w:lang w:val="es-CL" w:eastAsia="ar-SA"/>
        </w:rPr>
      </w:pPr>
    </w:p>
    <w:p w:rsidR="00F5562D" w:rsidRPr="00646A48" w:rsidRDefault="00F5562D" w:rsidP="00070E4D">
      <w:pPr>
        <w:pStyle w:val="Ttulo3"/>
        <w:numPr>
          <w:ilvl w:val="0"/>
          <w:numId w:val="11"/>
        </w:numPr>
        <w:ind w:left="993"/>
        <w:rPr>
          <w:rFonts w:asciiTheme="minorHAnsi" w:hAnsiTheme="minorHAnsi"/>
          <w:b/>
          <w:lang w:val="es-CL" w:eastAsia="es-CL"/>
        </w:rPr>
      </w:pPr>
      <w:r w:rsidRPr="00646A48">
        <w:rPr>
          <w:rFonts w:asciiTheme="minorHAnsi" w:hAnsiTheme="minorHAnsi"/>
          <w:b/>
          <w:lang w:val="es-CL" w:eastAsia="es-CL"/>
        </w:rPr>
        <w:t>Resultados</w:t>
      </w:r>
    </w:p>
    <w:p w:rsidR="00E635C2" w:rsidRDefault="00E635C2" w:rsidP="00E255F8">
      <w:pPr>
        <w:spacing w:after="0"/>
        <w:contextualSpacing/>
        <w:jc w:val="both"/>
        <w:rPr>
          <w:rFonts w:ascii="Arial" w:eastAsiaTheme="minorHAnsi" w:hAnsi="Arial"/>
          <w:sz w:val="20"/>
          <w:szCs w:val="20"/>
          <w:lang w:val="es-CL"/>
        </w:rPr>
      </w:pPr>
    </w:p>
    <w:p w:rsidR="00D37B58" w:rsidRPr="005B0725" w:rsidRDefault="00D37B58" w:rsidP="000F68CE">
      <w:pPr>
        <w:spacing w:after="0"/>
        <w:ind w:left="709"/>
        <w:contextualSpacing/>
        <w:jc w:val="both"/>
        <w:rPr>
          <w:rFonts w:asciiTheme="minorHAnsi" w:eastAsiaTheme="minorHAnsi" w:hAnsiTheme="minorHAnsi"/>
        </w:rPr>
      </w:pPr>
      <w:r w:rsidRPr="005B0725">
        <w:rPr>
          <w:rFonts w:asciiTheme="minorHAnsi" w:eastAsiaTheme="minorHAnsi" w:hAnsiTheme="minorHAnsi"/>
        </w:rPr>
        <w:t xml:space="preserve">Una vez evaluadas las </w:t>
      </w:r>
      <w:r w:rsidR="00FD7029">
        <w:rPr>
          <w:rFonts w:asciiTheme="minorHAnsi" w:eastAsiaTheme="minorHAnsi" w:hAnsiTheme="minorHAnsi"/>
        </w:rPr>
        <w:t>P</w:t>
      </w:r>
      <w:r w:rsidRPr="005B0725">
        <w:rPr>
          <w:rFonts w:asciiTheme="minorHAnsi" w:eastAsiaTheme="minorHAnsi" w:hAnsiTheme="minorHAnsi"/>
        </w:rPr>
        <w:t xml:space="preserve">ropuestas por </w:t>
      </w:r>
      <w:r w:rsidR="001D4F12" w:rsidRPr="005B0725">
        <w:rPr>
          <w:rFonts w:asciiTheme="minorHAnsi" w:eastAsiaTheme="minorHAnsi" w:hAnsiTheme="minorHAnsi"/>
        </w:rPr>
        <w:t xml:space="preserve">la </w:t>
      </w:r>
      <w:r w:rsidR="00FD7029">
        <w:rPr>
          <w:rFonts w:asciiTheme="minorHAnsi" w:eastAsiaTheme="minorHAnsi" w:hAnsiTheme="minorHAnsi"/>
        </w:rPr>
        <w:t>C</w:t>
      </w:r>
      <w:r w:rsidR="001D4F12" w:rsidRPr="005B0725">
        <w:rPr>
          <w:rFonts w:asciiTheme="minorHAnsi" w:eastAsiaTheme="minorHAnsi" w:hAnsiTheme="minorHAnsi"/>
        </w:rPr>
        <w:t xml:space="preserve">omisión </w:t>
      </w:r>
      <w:r w:rsidR="00FD7029">
        <w:rPr>
          <w:rFonts w:asciiTheme="minorHAnsi" w:eastAsiaTheme="minorHAnsi" w:hAnsiTheme="minorHAnsi"/>
        </w:rPr>
        <w:t>E</w:t>
      </w:r>
      <w:r w:rsidR="001D4F12" w:rsidRPr="005B0725">
        <w:rPr>
          <w:rFonts w:asciiTheme="minorHAnsi" w:eastAsiaTheme="minorHAnsi" w:hAnsiTheme="minorHAnsi"/>
        </w:rPr>
        <w:t>valuadora</w:t>
      </w:r>
      <w:r w:rsidR="00F21D68">
        <w:rPr>
          <w:rFonts w:asciiTheme="minorHAnsi" w:eastAsiaTheme="minorHAnsi" w:hAnsiTheme="minorHAnsi"/>
        </w:rPr>
        <w:t>,</w:t>
      </w:r>
      <w:r w:rsidR="001237DB">
        <w:rPr>
          <w:rFonts w:asciiTheme="minorHAnsi" w:eastAsiaTheme="minorHAnsi" w:hAnsiTheme="minorHAnsi"/>
        </w:rPr>
        <w:t xml:space="preserve"> se</w:t>
      </w:r>
      <w:r w:rsidR="00F21D68">
        <w:rPr>
          <w:rFonts w:asciiTheme="minorHAnsi" w:eastAsiaTheme="minorHAnsi" w:hAnsiTheme="minorHAnsi"/>
        </w:rPr>
        <w:t xml:space="preserve"> </w:t>
      </w:r>
      <w:r w:rsidR="00FD7029">
        <w:rPr>
          <w:rFonts w:asciiTheme="minorHAnsi" w:eastAsiaTheme="minorHAnsi" w:hAnsiTheme="minorHAnsi"/>
        </w:rPr>
        <w:t>presentará</w:t>
      </w:r>
      <w:r w:rsidR="001237DB">
        <w:rPr>
          <w:rFonts w:asciiTheme="minorHAnsi" w:eastAsiaTheme="minorHAnsi" w:hAnsiTheme="minorHAnsi"/>
        </w:rPr>
        <w:t>n</w:t>
      </w:r>
      <w:r w:rsidR="00FD7029">
        <w:rPr>
          <w:rFonts w:asciiTheme="minorHAnsi" w:eastAsiaTheme="minorHAnsi" w:hAnsiTheme="minorHAnsi"/>
        </w:rPr>
        <w:t xml:space="preserve"> sus resultados</w:t>
      </w:r>
      <w:r w:rsidR="0038492F">
        <w:rPr>
          <w:rFonts w:asciiTheme="minorHAnsi" w:eastAsiaTheme="minorHAnsi" w:hAnsiTheme="minorHAnsi"/>
        </w:rPr>
        <w:t xml:space="preserve"> y la “lista de mérito” al </w:t>
      </w:r>
      <w:r w:rsidR="00FD7029">
        <w:rPr>
          <w:rFonts w:asciiTheme="minorHAnsi" w:eastAsiaTheme="minorHAnsi" w:hAnsiTheme="minorHAnsi"/>
        </w:rPr>
        <w:t xml:space="preserve"> </w:t>
      </w:r>
      <w:r w:rsidRPr="005B0725">
        <w:rPr>
          <w:rFonts w:asciiTheme="minorHAnsi" w:eastAsiaTheme="minorHAnsi" w:hAnsiTheme="minorHAnsi"/>
        </w:rPr>
        <w:t xml:space="preserve">CDT, </w:t>
      </w:r>
      <w:r w:rsidR="00FD7029">
        <w:rPr>
          <w:rFonts w:asciiTheme="minorHAnsi" w:eastAsiaTheme="minorHAnsi" w:hAnsiTheme="minorHAnsi"/>
        </w:rPr>
        <w:t xml:space="preserve">quién </w:t>
      </w:r>
      <w:r w:rsidRPr="005B0725">
        <w:rPr>
          <w:rFonts w:asciiTheme="minorHAnsi" w:eastAsiaTheme="minorHAnsi" w:hAnsiTheme="minorHAnsi"/>
        </w:rPr>
        <w:t xml:space="preserve">asignará los proyectos y, según el caso, sus respectivos subsidios, a las </w:t>
      </w:r>
      <w:r w:rsidR="00FD7029">
        <w:rPr>
          <w:rFonts w:asciiTheme="minorHAnsi" w:eastAsiaTheme="minorHAnsi" w:hAnsiTheme="minorHAnsi"/>
        </w:rPr>
        <w:t>P</w:t>
      </w:r>
      <w:r w:rsidRPr="005B0725">
        <w:rPr>
          <w:rFonts w:asciiTheme="minorHAnsi" w:eastAsiaTheme="minorHAnsi" w:hAnsiTheme="minorHAnsi"/>
        </w:rPr>
        <w:t xml:space="preserve">ostulantes cuyas propuestas se ajusten cabalmente a las </w:t>
      </w:r>
      <w:r w:rsidR="00FD7029">
        <w:rPr>
          <w:rFonts w:asciiTheme="minorHAnsi" w:eastAsiaTheme="minorHAnsi" w:hAnsiTheme="minorHAnsi"/>
        </w:rPr>
        <w:t>B</w:t>
      </w:r>
      <w:r w:rsidRPr="005B0725">
        <w:rPr>
          <w:rFonts w:asciiTheme="minorHAnsi" w:eastAsiaTheme="minorHAnsi" w:hAnsiTheme="minorHAnsi"/>
        </w:rPr>
        <w:t xml:space="preserve">ases del Concurso y que requieran el mínimo subsidio. </w:t>
      </w:r>
    </w:p>
    <w:p w:rsidR="00D37B58" w:rsidRPr="005B0725" w:rsidRDefault="00D37B58" w:rsidP="00646A48">
      <w:pPr>
        <w:spacing w:after="0"/>
        <w:ind w:left="709" w:firstLine="284"/>
        <w:contextualSpacing/>
        <w:jc w:val="both"/>
        <w:rPr>
          <w:rFonts w:asciiTheme="minorHAnsi" w:eastAsiaTheme="minorHAnsi" w:hAnsiTheme="minorHAnsi"/>
        </w:rPr>
      </w:pPr>
    </w:p>
    <w:p w:rsidR="00B82323" w:rsidRPr="000F68CE" w:rsidRDefault="00B82323" w:rsidP="000F68CE">
      <w:pPr>
        <w:ind w:left="708"/>
        <w:jc w:val="both"/>
        <w:rPr>
          <w:rFonts w:asciiTheme="minorHAnsi" w:eastAsiaTheme="minorHAnsi" w:hAnsiTheme="minorHAnsi"/>
        </w:rPr>
      </w:pPr>
      <w:r>
        <w:rPr>
          <w:rFonts w:asciiTheme="minorHAnsi" w:eastAsiaTheme="minorHAnsi" w:hAnsiTheme="minorHAnsi"/>
        </w:rPr>
        <w:t xml:space="preserve">En </w:t>
      </w:r>
      <w:r w:rsidRPr="000F68CE">
        <w:rPr>
          <w:rFonts w:asciiTheme="minorHAnsi" w:eastAsiaTheme="minorHAnsi" w:hAnsiTheme="minorHAnsi"/>
        </w:rPr>
        <w:t xml:space="preserve">el caso de empate entre dos (2) o más Propuestas para una misma Troncal de Infraestructura Óptica, el CDT resolverá la adjudicación en atención a la cantidad de Prestaciones Adicionales que las Proponentes hayan considerado en sus respectivas Propuestas. Para estos efectos, sólo se entenderá por Prestación Adicional la provisión de torres para soporte de sistemas radiantes, según se establece en el numeral 1.9 del Anexo N° 1 de las Bases Específicas. De subsistir el empate, se adjudicará el Proyecto y se </w:t>
      </w:r>
      <w:r w:rsidRPr="000F68CE">
        <w:rPr>
          <w:rFonts w:asciiTheme="minorHAnsi" w:eastAsiaTheme="minorHAnsi" w:hAnsiTheme="minorHAnsi"/>
        </w:rPr>
        <w:lastRenderedPageBreak/>
        <w:t>asignará su respectivo Subsidio a la Proponente que comprometa un menor plazo para el inicio de Servicio de Infraestructura. Por último, de no dirimirse el empate según los criterios señalados, la adjudicación se resolverá por sorteo.</w:t>
      </w:r>
    </w:p>
    <w:p w:rsidR="001F1F92" w:rsidRPr="005B0725" w:rsidRDefault="001F1F92" w:rsidP="00646A48">
      <w:pPr>
        <w:spacing w:after="0"/>
        <w:ind w:left="709" w:firstLine="284"/>
        <w:contextualSpacing/>
        <w:jc w:val="both"/>
        <w:rPr>
          <w:rFonts w:asciiTheme="minorHAnsi" w:eastAsiaTheme="minorHAnsi" w:hAnsiTheme="minorHAnsi"/>
        </w:rPr>
      </w:pPr>
    </w:p>
    <w:p w:rsidR="002A44CF" w:rsidRDefault="002A44CF">
      <w:pPr>
        <w:spacing w:after="0" w:line="240" w:lineRule="auto"/>
        <w:rPr>
          <w:rFonts w:asciiTheme="minorHAnsi" w:eastAsiaTheme="minorHAnsi" w:hAnsiTheme="minorHAnsi"/>
          <w:lang w:val="es-CL"/>
        </w:rPr>
      </w:pPr>
    </w:p>
    <w:p w:rsidR="00D37B58" w:rsidRDefault="00D37B58" w:rsidP="00D8747A">
      <w:pPr>
        <w:spacing w:after="0"/>
        <w:ind w:left="284" w:hanging="284"/>
        <w:contextualSpacing/>
        <w:jc w:val="both"/>
        <w:rPr>
          <w:rFonts w:asciiTheme="minorHAnsi" w:eastAsiaTheme="minorHAnsi" w:hAnsiTheme="minorHAnsi"/>
          <w:lang w:val="es-CL"/>
        </w:rPr>
      </w:pPr>
    </w:p>
    <w:p w:rsidR="00713DBA" w:rsidRDefault="00713DBA" w:rsidP="00D8747A">
      <w:pPr>
        <w:spacing w:after="0"/>
        <w:ind w:left="284" w:hanging="284"/>
        <w:contextualSpacing/>
        <w:jc w:val="both"/>
        <w:rPr>
          <w:rFonts w:asciiTheme="minorHAnsi" w:eastAsiaTheme="minorHAnsi" w:hAnsiTheme="minorHAnsi"/>
          <w:lang w:val="es-CL"/>
        </w:rPr>
      </w:pPr>
    </w:p>
    <w:p w:rsidR="00B82323" w:rsidRDefault="00B82323" w:rsidP="00D8747A">
      <w:pPr>
        <w:spacing w:after="0"/>
        <w:ind w:left="284" w:hanging="284"/>
        <w:contextualSpacing/>
        <w:jc w:val="both"/>
        <w:rPr>
          <w:rFonts w:asciiTheme="minorHAnsi" w:eastAsiaTheme="minorHAnsi" w:hAnsiTheme="minorHAnsi"/>
          <w:lang w:val="es-CL"/>
        </w:rPr>
      </w:pPr>
    </w:p>
    <w:p w:rsidR="00B82323" w:rsidRDefault="00B82323" w:rsidP="00D8747A">
      <w:pPr>
        <w:spacing w:after="0"/>
        <w:ind w:left="284" w:hanging="284"/>
        <w:contextualSpacing/>
        <w:jc w:val="both"/>
        <w:rPr>
          <w:rFonts w:asciiTheme="minorHAnsi" w:eastAsiaTheme="minorHAnsi" w:hAnsiTheme="minorHAnsi"/>
          <w:lang w:val="es-CL"/>
        </w:rPr>
      </w:pPr>
    </w:p>
    <w:p w:rsidR="00B82323" w:rsidRDefault="00B82323" w:rsidP="00D8747A">
      <w:pPr>
        <w:spacing w:after="0"/>
        <w:ind w:left="284" w:hanging="284"/>
        <w:contextualSpacing/>
        <w:jc w:val="both"/>
        <w:rPr>
          <w:rFonts w:asciiTheme="minorHAnsi" w:eastAsiaTheme="minorHAnsi" w:hAnsiTheme="minorHAnsi"/>
          <w:lang w:val="es-CL"/>
        </w:rPr>
      </w:pPr>
    </w:p>
    <w:p w:rsidR="00B82323" w:rsidRDefault="00B82323" w:rsidP="00D8747A">
      <w:pPr>
        <w:spacing w:after="0"/>
        <w:ind w:left="284" w:hanging="284"/>
        <w:contextualSpacing/>
        <w:jc w:val="both"/>
        <w:rPr>
          <w:rFonts w:asciiTheme="minorHAnsi" w:eastAsiaTheme="minorHAnsi" w:hAnsiTheme="minorHAnsi"/>
          <w:lang w:val="es-CL"/>
        </w:rPr>
      </w:pPr>
    </w:p>
    <w:p w:rsidR="00B82323" w:rsidRDefault="00B82323" w:rsidP="00D8747A">
      <w:pPr>
        <w:spacing w:after="0"/>
        <w:ind w:left="284" w:hanging="284"/>
        <w:contextualSpacing/>
        <w:jc w:val="both"/>
        <w:rPr>
          <w:rFonts w:asciiTheme="minorHAnsi" w:eastAsiaTheme="minorHAnsi" w:hAnsiTheme="minorHAnsi"/>
          <w:lang w:val="es-CL"/>
        </w:rPr>
      </w:pPr>
    </w:p>
    <w:p w:rsidR="00713DBA" w:rsidRDefault="00713DBA"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0F68CE" w:rsidRDefault="000F68CE" w:rsidP="000F68CE">
      <w:pPr>
        <w:spacing w:after="0"/>
        <w:contextualSpacing/>
        <w:jc w:val="both"/>
        <w:rPr>
          <w:rFonts w:asciiTheme="minorHAnsi" w:eastAsiaTheme="minorHAnsi" w:hAnsiTheme="minorHAnsi"/>
          <w:lang w:val="es-CL"/>
        </w:rPr>
      </w:pPr>
    </w:p>
    <w:p w:rsidR="006268B1" w:rsidRDefault="006268B1" w:rsidP="00D8747A">
      <w:pPr>
        <w:spacing w:after="0"/>
        <w:ind w:left="284" w:hanging="284"/>
        <w:contextualSpacing/>
        <w:jc w:val="both"/>
        <w:rPr>
          <w:rFonts w:asciiTheme="minorHAnsi" w:eastAsiaTheme="minorHAnsi" w:hAnsiTheme="minorHAnsi"/>
          <w:lang w:val="es-CL"/>
        </w:rPr>
      </w:pPr>
    </w:p>
    <w:p w:rsidR="006268B1" w:rsidRPr="00646A48" w:rsidRDefault="006268B1" w:rsidP="00646A48">
      <w:pPr>
        <w:pStyle w:val="Ttulo1"/>
        <w:numPr>
          <w:ilvl w:val="0"/>
          <w:numId w:val="0"/>
        </w:numPr>
        <w:ind w:left="432" w:hanging="432"/>
        <w:jc w:val="center"/>
        <w:rPr>
          <w:rFonts w:asciiTheme="minorHAnsi" w:hAnsiTheme="minorHAnsi"/>
          <w:lang w:val="es-CL" w:eastAsia="es-CL"/>
        </w:rPr>
      </w:pPr>
      <w:r w:rsidRPr="00646A48">
        <w:rPr>
          <w:rFonts w:asciiTheme="minorHAnsi" w:hAnsiTheme="minorHAnsi"/>
          <w:lang w:val="es-CL" w:eastAsia="es-CL"/>
        </w:rPr>
        <w:lastRenderedPageBreak/>
        <w:t>Anexo 1</w:t>
      </w:r>
    </w:p>
    <w:p w:rsidR="006268B1" w:rsidRDefault="006268B1" w:rsidP="006268B1">
      <w:pPr>
        <w:pStyle w:val="Default"/>
        <w:jc w:val="center"/>
        <w:rPr>
          <w:b/>
          <w:bCs/>
          <w:sz w:val="36"/>
          <w:szCs w:val="23"/>
        </w:rPr>
      </w:pPr>
    </w:p>
    <w:p w:rsidR="006268B1" w:rsidRPr="00F27206" w:rsidRDefault="006268B1" w:rsidP="006268B1">
      <w:pPr>
        <w:autoSpaceDE w:val="0"/>
        <w:autoSpaceDN w:val="0"/>
        <w:adjustRightInd w:val="0"/>
        <w:spacing w:after="0" w:line="240" w:lineRule="auto"/>
        <w:rPr>
          <w:rFonts w:ascii="Tahoma" w:hAnsi="Tahoma" w:cs="Tahoma"/>
          <w:color w:val="000000"/>
          <w:sz w:val="24"/>
          <w:szCs w:val="24"/>
        </w:rPr>
      </w:pP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Carátula del Sobre S1:</w:t>
      </w: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Default="006B01F2" w:rsidP="006268B1">
      <w:pPr>
        <w:autoSpaceDE w:val="0"/>
        <w:autoSpaceDN w:val="0"/>
        <w:adjustRightInd w:val="0"/>
        <w:spacing w:after="0" w:line="240" w:lineRule="auto"/>
        <w:jc w:val="center"/>
        <w:rPr>
          <w:rFonts w:ascii="Tahoma" w:hAnsi="Tahoma" w:cs="Tahoma"/>
          <w:b/>
          <w:bCs/>
          <w:color w:val="000000"/>
          <w:sz w:val="28"/>
          <w:szCs w:val="28"/>
        </w:rPr>
      </w:pPr>
      <w:r>
        <w:rPr>
          <w:noProof/>
          <w:lang w:val="es-CL" w:eastAsia="es-CL"/>
        </w:rPr>
        <mc:AlternateContent>
          <mc:Choice Requires="wps">
            <w:drawing>
              <wp:anchor distT="0" distB="0" distL="114300" distR="114300" simplePos="0" relativeHeight="251670528" behindDoc="1" locked="0" layoutInCell="1" allowOverlap="1" wp14:anchorId="26383680" wp14:editId="558F8BE3">
                <wp:simplePos x="0" y="0"/>
                <wp:positionH relativeFrom="column">
                  <wp:posOffset>-260985</wp:posOffset>
                </wp:positionH>
                <wp:positionV relativeFrom="paragraph">
                  <wp:posOffset>8255</wp:posOffset>
                </wp:positionV>
                <wp:extent cx="6019800" cy="31051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3105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5" o:spid="_x0000_s1026" style="position:absolute;margin-left:-20.55pt;margin-top:.65pt;width:474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" fillcolor="window" strokecolor="windowText" strokeweight="2pt">
                <v:path arrowok="t"/>
              </v:rect>
            </w:pict>
          </mc:Fallback>
        </mc:AlternateContent>
      </w:r>
    </w:p>
    <w:p w:rsidR="006268B1" w:rsidRPr="00F27206" w:rsidRDefault="006268B1" w:rsidP="006268B1">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“SR. SECRETARIO EJECUTIVO DEL CONSEJO DE DESARROLLO DE LAS TELECOMUNICACIONES</w:t>
      </w:r>
    </w:p>
    <w:p w:rsidR="006268B1" w:rsidRPr="00F27206" w:rsidRDefault="006268B1" w:rsidP="006268B1">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CONCURSO PÚBLICO PARA LA ASIGNACIÓN DE PROYECTOS DEL PROGRAMA ANUAL DE PROYECTOS SUBSIDIABLES”</w:t>
      </w:r>
    </w:p>
    <w:p w:rsidR="006268B1" w:rsidRDefault="006268B1" w:rsidP="006268B1">
      <w:pPr>
        <w:autoSpaceDE w:val="0"/>
        <w:autoSpaceDN w:val="0"/>
        <w:adjustRightInd w:val="0"/>
        <w:spacing w:after="0" w:line="240" w:lineRule="auto"/>
        <w:rPr>
          <w:rFonts w:ascii="Tahoma" w:hAnsi="Tahoma" w:cs="Tahoma"/>
          <w:b/>
          <w:bCs/>
          <w:color w:val="000000"/>
          <w:sz w:val="23"/>
          <w:szCs w:val="23"/>
        </w:rPr>
      </w:pPr>
    </w:p>
    <w:p w:rsidR="002213E8" w:rsidRPr="000F68CE" w:rsidRDefault="006268B1" w:rsidP="006268B1">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 xml:space="preserve">PROYECTO </w:t>
      </w:r>
      <w:r w:rsidR="00FD7029" w:rsidRPr="000F68CE">
        <w:rPr>
          <w:rFonts w:ascii="Tahoma" w:hAnsi="Tahoma" w:cs="Tahoma"/>
          <w:b/>
          <w:bCs/>
          <w:color w:val="000000"/>
          <w:sz w:val="23"/>
          <w:szCs w:val="23"/>
        </w:rPr>
        <w:t>“</w:t>
      </w:r>
      <w:r w:rsidR="002213E8" w:rsidRPr="000F68CE">
        <w:rPr>
          <w:rFonts w:ascii="Tahoma" w:hAnsi="Tahoma" w:cs="Tahoma"/>
          <w:b/>
          <w:bCs/>
          <w:color w:val="000000"/>
          <w:sz w:val="23"/>
          <w:szCs w:val="23"/>
        </w:rPr>
        <w:t>Fibra Óptica Austral”, Código: FDT-2015-01</w:t>
      </w:r>
    </w:p>
    <w:p w:rsidR="006268B1" w:rsidRPr="00F27206" w:rsidRDefault="006268B1" w:rsidP="006268B1">
      <w:pPr>
        <w:autoSpaceDE w:val="0"/>
        <w:autoSpaceDN w:val="0"/>
        <w:adjustRightInd w:val="0"/>
        <w:spacing w:after="0" w:line="240" w:lineRule="auto"/>
        <w:rPr>
          <w:rFonts w:ascii="Tahoma" w:hAnsi="Tahoma" w:cs="Tahoma"/>
          <w:color w:val="000000"/>
          <w:sz w:val="23"/>
          <w:szCs w:val="23"/>
        </w:rPr>
      </w:pPr>
      <w:r w:rsidRPr="000F68CE">
        <w:rPr>
          <w:rFonts w:ascii="Tahoma" w:hAnsi="Tahoma" w:cs="Tahoma"/>
          <w:b/>
          <w:bCs/>
          <w:color w:val="000000"/>
          <w:sz w:val="23"/>
          <w:szCs w:val="23"/>
        </w:rPr>
        <w:t xml:space="preserve">PROPUESTA </w:t>
      </w:r>
      <w:r w:rsidR="002213E8" w:rsidRPr="000F68CE">
        <w:rPr>
          <w:rFonts w:ascii="Tahoma" w:hAnsi="Tahoma" w:cs="Tahoma"/>
          <w:b/>
          <w:bCs/>
          <w:color w:val="000000"/>
          <w:sz w:val="23"/>
          <w:szCs w:val="23"/>
        </w:rPr>
        <w:t xml:space="preserve">TRONCAL </w:t>
      </w:r>
      <w:r w:rsidR="00FD7029" w:rsidRPr="000F68CE">
        <w:rPr>
          <w:rFonts w:ascii="Tahoma" w:hAnsi="Tahoma" w:cs="Tahoma"/>
          <w:b/>
          <w:bCs/>
          <w:color w:val="000000"/>
          <w:sz w:val="23"/>
          <w:szCs w:val="23"/>
        </w:rPr>
        <w:t>DE POSTULACIÓN: FDT-201</w:t>
      </w:r>
      <w:r w:rsidR="00891B7E" w:rsidRPr="000F68CE">
        <w:rPr>
          <w:rFonts w:ascii="Tahoma" w:hAnsi="Tahoma" w:cs="Tahoma"/>
          <w:b/>
          <w:bCs/>
          <w:color w:val="000000"/>
          <w:sz w:val="23"/>
          <w:szCs w:val="23"/>
        </w:rPr>
        <w:t>5</w:t>
      </w:r>
      <w:r w:rsidR="00FD7029" w:rsidRPr="000F68CE">
        <w:rPr>
          <w:rFonts w:ascii="Tahoma" w:hAnsi="Tahoma" w:cs="Tahoma"/>
          <w:b/>
          <w:bCs/>
          <w:color w:val="000000"/>
          <w:sz w:val="23"/>
          <w:szCs w:val="23"/>
        </w:rPr>
        <w:t>-0</w:t>
      </w:r>
      <w:r w:rsidR="002213E8" w:rsidRPr="000F68CE">
        <w:rPr>
          <w:rFonts w:ascii="Tahoma" w:hAnsi="Tahoma" w:cs="Tahoma"/>
          <w:b/>
          <w:bCs/>
          <w:color w:val="000000"/>
          <w:sz w:val="23"/>
          <w:szCs w:val="23"/>
        </w:rPr>
        <w:t>1</w:t>
      </w:r>
      <w:r w:rsidR="00FD7029" w:rsidRPr="000F68CE">
        <w:rPr>
          <w:rFonts w:ascii="Tahoma" w:hAnsi="Tahoma" w:cs="Tahoma"/>
          <w:b/>
          <w:bCs/>
          <w:color w:val="000000"/>
          <w:sz w:val="23"/>
          <w:szCs w:val="23"/>
        </w:rPr>
        <w:t>-</w:t>
      </w:r>
      <w:r w:rsidR="00B82323" w:rsidRPr="000F68CE">
        <w:rPr>
          <w:rFonts w:ascii="Tahoma" w:hAnsi="Tahoma" w:cs="Tahoma"/>
          <w:b/>
          <w:bCs/>
          <w:color w:val="000000"/>
          <w:sz w:val="23"/>
          <w:szCs w:val="23"/>
        </w:rPr>
        <w:t>AUS</w:t>
      </w:r>
      <w:r w:rsidR="00791186" w:rsidRPr="000F68CE">
        <w:rPr>
          <w:rStyle w:val="Refdenotaalpie"/>
          <w:rFonts w:ascii="Tahoma" w:hAnsi="Tahoma" w:cs="Tahoma"/>
          <w:b/>
          <w:bCs/>
          <w:color w:val="000000"/>
          <w:sz w:val="23"/>
          <w:szCs w:val="23"/>
        </w:rPr>
        <w:footnoteReference w:id="2"/>
      </w:r>
      <w:r w:rsidR="00FD7029">
        <w:rPr>
          <w:rFonts w:ascii="Tahoma" w:hAnsi="Tahoma" w:cs="Tahoma"/>
          <w:b/>
          <w:bCs/>
          <w:color w:val="000000"/>
          <w:sz w:val="23"/>
          <w:szCs w:val="23"/>
        </w:rPr>
        <w:t xml:space="preserve"> </w:t>
      </w:r>
    </w:p>
    <w:p w:rsidR="006268B1" w:rsidRDefault="006268B1" w:rsidP="006268B1">
      <w:pPr>
        <w:autoSpaceDE w:val="0"/>
        <w:autoSpaceDN w:val="0"/>
        <w:adjustRightInd w:val="0"/>
        <w:spacing w:after="0" w:line="240" w:lineRule="auto"/>
        <w:rPr>
          <w:rFonts w:ascii="Tahoma" w:hAnsi="Tahoma" w:cs="Tahoma"/>
          <w:b/>
          <w:bCs/>
          <w:color w:val="000000"/>
          <w:sz w:val="23"/>
          <w:szCs w:val="23"/>
        </w:rPr>
      </w:pPr>
      <w:r w:rsidRPr="00F27206">
        <w:rPr>
          <w:rFonts w:ascii="Tahoma" w:hAnsi="Tahoma" w:cs="Tahoma"/>
          <w:b/>
          <w:bCs/>
          <w:color w:val="000000"/>
          <w:sz w:val="23"/>
          <w:szCs w:val="23"/>
        </w:rPr>
        <w:t xml:space="preserve">IDENTIFICACIÓN DE LA PROPONENTE: </w:t>
      </w:r>
      <w:r w:rsidRPr="009C5042">
        <w:rPr>
          <w:rFonts w:ascii="Tahoma" w:hAnsi="Tahoma" w:cs="Tahoma"/>
          <w:b/>
          <w:bCs/>
          <w:color w:val="808080"/>
          <w:sz w:val="23"/>
          <w:szCs w:val="23"/>
        </w:rPr>
        <w:t xml:space="preserve">EMPRESA </w:t>
      </w:r>
      <w:r w:rsidR="0038492F">
        <w:rPr>
          <w:rFonts w:ascii="Tahoma" w:hAnsi="Tahoma" w:cs="Tahoma"/>
          <w:b/>
          <w:bCs/>
          <w:color w:val="808080"/>
          <w:sz w:val="23"/>
          <w:szCs w:val="23"/>
        </w:rPr>
        <w:t>Fibra Chile</w:t>
      </w:r>
    </w:p>
    <w:p w:rsidR="006268B1" w:rsidRDefault="006268B1" w:rsidP="004C7962">
      <w:pPr>
        <w:autoSpaceDE w:val="0"/>
        <w:autoSpaceDN w:val="0"/>
        <w:adjustRightInd w:val="0"/>
        <w:spacing w:after="0" w:line="240" w:lineRule="auto"/>
        <w:rPr>
          <w:rFonts w:ascii="Tahoma" w:hAnsi="Tahoma" w:cs="Tahoma"/>
          <w:b/>
          <w:bCs/>
          <w:sz w:val="23"/>
          <w:szCs w:val="23"/>
        </w:rPr>
      </w:pPr>
      <w:r w:rsidRPr="009C5042">
        <w:rPr>
          <w:rFonts w:ascii="Tahoma" w:hAnsi="Tahoma" w:cs="Tahoma"/>
          <w:b/>
          <w:bCs/>
          <w:color w:val="808080"/>
          <w:sz w:val="23"/>
          <w:szCs w:val="23"/>
        </w:rPr>
        <w:t xml:space="preserve">RUT 00.111.222-9 </w:t>
      </w:r>
    </w:p>
    <w:p w:rsidR="006268B1" w:rsidRDefault="006268B1" w:rsidP="006268B1">
      <w:pPr>
        <w:pStyle w:val="Default"/>
        <w:rPr>
          <w:rFonts w:ascii="Tahoma" w:hAnsi="Tahoma" w:cs="Tahoma"/>
          <w:b/>
          <w:bCs/>
          <w:sz w:val="23"/>
          <w:szCs w:val="23"/>
        </w:rPr>
      </w:pPr>
    </w:p>
    <w:p w:rsidR="006268B1" w:rsidRDefault="006268B1" w:rsidP="006268B1">
      <w:pPr>
        <w:pStyle w:val="Default"/>
        <w:rPr>
          <w:rFonts w:ascii="Tahoma" w:hAnsi="Tahoma" w:cs="Tahoma"/>
          <w:b/>
          <w:bCs/>
          <w:sz w:val="23"/>
          <w:szCs w:val="23"/>
        </w:rPr>
      </w:pPr>
    </w:p>
    <w:p w:rsidR="006268B1" w:rsidRDefault="006268B1" w:rsidP="006268B1">
      <w:pPr>
        <w:pStyle w:val="Default"/>
        <w:rPr>
          <w:b/>
          <w:bCs/>
          <w:sz w:val="23"/>
          <w:szCs w:val="23"/>
        </w:rPr>
      </w:pPr>
      <w:r w:rsidRPr="00F27206">
        <w:rPr>
          <w:rFonts w:ascii="Tahoma" w:hAnsi="Tahoma" w:cs="Tahoma"/>
          <w:b/>
          <w:bCs/>
          <w:sz w:val="23"/>
          <w:szCs w:val="23"/>
        </w:rPr>
        <w:t>IDENTIFICACIÓN DEL SOBRE: S</w:t>
      </w:r>
      <w:r>
        <w:rPr>
          <w:rFonts w:ascii="Tahoma" w:hAnsi="Tahoma" w:cs="Tahoma"/>
          <w:b/>
          <w:bCs/>
          <w:sz w:val="23"/>
          <w:szCs w:val="23"/>
        </w:rPr>
        <w:t>1</w:t>
      </w:r>
    </w:p>
    <w:p w:rsidR="006268B1" w:rsidRPr="0015401D" w:rsidRDefault="006268B1" w:rsidP="006268B1">
      <w:pPr>
        <w:pStyle w:val="Default"/>
        <w:rPr>
          <w:b/>
          <w:bCs/>
          <w:color w:val="FF0000"/>
          <w:sz w:val="23"/>
          <w:szCs w:val="23"/>
        </w:rPr>
      </w:pPr>
    </w:p>
    <w:p w:rsidR="006268B1" w:rsidRDefault="006268B1" w:rsidP="006268B1">
      <w:pPr>
        <w:pStyle w:val="Default"/>
        <w:rPr>
          <w:b/>
          <w:bCs/>
          <w:sz w:val="23"/>
          <w:szCs w:val="23"/>
        </w:rPr>
      </w:pPr>
    </w:p>
    <w:p w:rsidR="006268B1" w:rsidRDefault="006268B1" w:rsidP="006268B1">
      <w:pPr>
        <w:pStyle w:val="Default"/>
        <w:rPr>
          <w:b/>
          <w:bCs/>
          <w:sz w:val="23"/>
          <w:szCs w:val="23"/>
        </w:rPr>
      </w:pPr>
    </w:p>
    <w:p w:rsidR="006268B1" w:rsidRDefault="006268B1" w:rsidP="006268B1">
      <w:pPr>
        <w:pStyle w:val="Default"/>
        <w:rPr>
          <w:b/>
          <w:bCs/>
          <w:sz w:val="23"/>
          <w:szCs w:val="23"/>
        </w:rPr>
      </w:pPr>
    </w:p>
    <w:p w:rsidR="006268B1" w:rsidRDefault="006268B1" w:rsidP="006268B1"/>
    <w:p w:rsidR="006268B1" w:rsidRDefault="006268B1" w:rsidP="00D8747A">
      <w:pPr>
        <w:spacing w:after="0"/>
        <w:ind w:left="284" w:hanging="284"/>
        <w:contextualSpacing/>
        <w:jc w:val="both"/>
        <w:rPr>
          <w:rFonts w:asciiTheme="minorHAnsi" w:eastAsiaTheme="minorHAnsi" w:hAnsiTheme="minorHAnsi"/>
          <w:lang w:val="es-CL"/>
        </w:rPr>
      </w:pPr>
    </w:p>
    <w:p w:rsidR="000F68CE" w:rsidRDefault="000F68CE" w:rsidP="00D8747A">
      <w:pPr>
        <w:spacing w:after="0"/>
        <w:ind w:left="284" w:hanging="284"/>
        <w:contextualSpacing/>
        <w:jc w:val="both"/>
        <w:rPr>
          <w:rFonts w:asciiTheme="minorHAnsi" w:eastAsiaTheme="minorHAnsi" w:hAnsiTheme="minorHAnsi"/>
          <w:lang w:val="es-CL"/>
        </w:rPr>
      </w:pPr>
    </w:p>
    <w:p w:rsidR="000F68CE" w:rsidRDefault="000F68CE" w:rsidP="00D8747A">
      <w:pPr>
        <w:spacing w:after="0"/>
        <w:ind w:left="284" w:hanging="284"/>
        <w:contextualSpacing/>
        <w:jc w:val="both"/>
        <w:rPr>
          <w:rFonts w:asciiTheme="minorHAnsi" w:eastAsiaTheme="minorHAnsi" w:hAnsiTheme="minorHAnsi"/>
          <w:lang w:val="es-CL"/>
        </w:rPr>
      </w:pPr>
    </w:p>
    <w:p w:rsidR="000F68CE" w:rsidRPr="005B0725" w:rsidRDefault="000F68CE" w:rsidP="00D8747A">
      <w:pPr>
        <w:spacing w:after="0"/>
        <w:ind w:left="284" w:hanging="284"/>
        <w:contextualSpacing/>
        <w:jc w:val="both"/>
        <w:rPr>
          <w:rFonts w:asciiTheme="minorHAnsi" w:eastAsiaTheme="minorHAnsi" w:hAnsiTheme="minorHAnsi"/>
          <w:lang w:val="es-CL"/>
        </w:rPr>
      </w:pPr>
    </w:p>
    <w:p w:rsidR="00C46900" w:rsidRDefault="00C46900" w:rsidP="00D8747A">
      <w:pPr>
        <w:spacing w:after="0"/>
        <w:ind w:left="284" w:hanging="284"/>
        <w:contextualSpacing/>
        <w:jc w:val="both"/>
        <w:rPr>
          <w:rFonts w:asciiTheme="minorHAnsi" w:eastAsiaTheme="minorHAnsi" w:hAnsiTheme="minorHAnsi"/>
          <w:lang w:val="es-CL"/>
        </w:rPr>
      </w:pPr>
    </w:p>
    <w:p w:rsidR="006268B1" w:rsidRPr="00646A48" w:rsidRDefault="006268B1" w:rsidP="000F68CE">
      <w:pPr>
        <w:pStyle w:val="Ttulo1"/>
        <w:numPr>
          <w:ilvl w:val="0"/>
          <w:numId w:val="0"/>
        </w:numPr>
        <w:jc w:val="center"/>
        <w:rPr>
          <w:rFonts w:asciiTheme="minorHAnsi" w:hAnsiTheme="minorHAnsi"/>
          <w:lang w:val="es-CL" w:eastAsia="es-CL"/>
        </w:rPr>
      </w:pPr>
      <w:r w:rsidRPr="00646A48">
        <w:rPr>
          <w:rFonts w:asciiTheme="minorHAnsi" w:hAnsiTheme="minorHAnsi"/>
          <w:lang w:val="es-CL" w:eastAsia="es-CL"/>
        </w:rPr>
        <w:lastRenderedPageBreak/>
        <w:t>Anexo 2</w:t>
      </w:r>
    </w:p>
    <w:p w:rsidR="006268B1" w:rsidRDefault="006268B1" w:rsidP="006268B1">
      <w:pPr>
        <w:autoSpaceDE w:val="0"/>
        <w:autoSpaceDN w:val="0"/>
        <w:adjustRightInd w:val="0"/>
        <w:spacing w:after="0" w:line="240" w:lineRule="auto"/>
        <w:jc w:val="center"/>
        <w:rPr>
          <w:rFonts w:ascii="Calibri" w:hAnsi="Calibri" w:cs="Calibri"/>
          <w:b/>
          <w:bCs/>
          <w:color w:val="000000"/>
          <w:sz w:val="36"/>
          <w:szCs w:val="23"/>
        </w:rPr>
      </w:pPr>
    </w:p>
    <w:p w:rsidR="006268B1" w:rsidRPr="001B58A5" w:rsidRDefault="006268B1" w:rsidP="006268B1">
      <w:pPr>
        <w:autoSpaceDE w:val="0"/>
        <w:autoSpaceDN w:val="0"/>
        <w:adjustRightInd w:val="0"/>
        <w:spacing w:after="0" w:line="240" w:lineRule="auto"/>
        <w:jc w:val="center"/>
        <w:rPr>
          <w:rFonts w:ascii="Calibri" w:hAnsi="Calibri" w:cs="Calibri"/>
          <w:b/>
          <w:bCs/>
          <w:color w:val="000000"/>
          <w:sz w:val="36"/>
          <w:szCs w:val="23"/>
        </w:rPr>
      </w:pPr>
      <w:r w:rsidRPr="001B58A5">
        <w:rPr>
          <w:rFonts w:ascii="Calibri" w:hAnsi="Calibri" w:cs="Calibri"/>
          <w:b/>
          <w:bCs/>
          <w:color w:val="000000"/>
          <w:sz w:val="36"/>
          <w:szCs w:val="23"/>
        </w:rPr>
        <w:t xml:space="preserve">“Proyecto </w:t>
      </w:r>
      <w:r>
        <w:rPr>
          <w:rFonts w:ascii="Calibri" w:hAnsi="Calibri" w:cs="Calibri"/>
          <w:b/>
          <w:bCs/>
          <w:color w:val="000000"/>
          <w:sz w:val="36"/>
          <w:szCs w:val="23"/>
        </w:rPr>
        <w:t>Técnico</w:t>
      </w:r>
      <w:r w:rsidRPr="001B58A5">
        <w:rPr>
          <w:rFonts w:ascii="Calibri" w:hAnsi="Calibri" w:cs="Calibri"/>
          <w:b/>
          <w:bCs/>
          <w:color w:val="000000"/>
          <w:sz w:val="36"/>
          <w:szCs w:val="23"/>
        </w:rPr>
        <w:t>”</w:t>
      </w:r>
    </w:p>
    <w:p w:rsidR="006268B1" w:rsidRPr="001B58A5" w:rsidRDefault="006268B1" w:rsidP="006268B1">
      <w:pPr>
        <w:autoSpaceDE w:val="0"/>
        <w:autoSpaceDN w:val="0"/>
        <w:adjustRightInd w:val="0"/>
        <w:spacing w:after="0" w:line="240" w:lineRule="auto"/>
        <w:rPr>
          <w:rFonts w:ascii="Tahoma" w:hAnsi="Tahoma" w:cs="Tahoma"/>
          <w:color w:val="000000"/>
          <w:sz w:val="24"/>
          <w:szCs w:val="24"/>
        </w:rPr>
      </w:pPr>
    </w:p>
    <w:p w:rsidR="006268B1" w:rsidRPr="001B58A5"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Pr="001B58A5"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Pr="001B58A5" w:rsidRDefault="006268B1" w:rsidP="006268B1">
      <w:pPr>
        <w:autoSpaceDE w:val="0"/>
        <w:autoSpaceDN w:val="0"/>
        <w:adjustRightInd w:val="0"/>
        <w:spacing w:after="0" w:line="240" w:lineRule="auto"/>
        <w:jc w:val="center"/>
        <w:rPr>
          <w:rFonts w:ascii="Tahoma" w:hAnsi="Tahoma" w:cs="Tahoma"/>
          <w:b/>
          <w:bCs/>
          <w:color w:val="000000"/>
          <w:sz w:val="28"/>
          <w:szCs w:val="28"/>
        </w:rPr>
      </w:pPr>
      <w:r w:rsidRPr="001B58A5">
        <w:rPr>
          <w:rFonts w:ascii="Tahoma" w:hAnsi="Tahoma" w:cs="Tahoma"/>
          <w:b/>
          <w:bCs/>
          <w:color w:val="000000"/>
          <w:sz w:val="28"/>
          <w:szCs w:val="28"/>
        </w:rPr>
        <w:t>Carátula del Sobre S</w:t>
      </w:r>
      <w:r>
        <w:rPr>
          <w:rFonts w:ascii="Tahoma" w:hAnsi="Tahoma" w:cs="Tahoma"/>
          <w:b/>
          <w:bCs/>
          <w:color w:val="000000"/>
          <w:sz w:val="28"/>
          <w:szCs w:val="28"/>
        </w:rPr>
        <w:t>2</w:t>
      </w:r>
      <w:r w:rsidRPr="001B58A5">
        <w:rPr>
          <w:rFonts w:ascii="Tahoma" w:hAnsi="Tahoma" w:cs="Tahoma"/>
          <w:b/>
          <w:bCs/>
          <w:color w:val="000000"/>
          <w:sz w:val="28"/>
          <w:szCs w:val="28"/>
        </w:rPr>
        <w:t>:</w:t>
      </w:r>
    </w:p>
    <w:p w:rsidR="006268B1" w:rsidRPr="001B58A5"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Pr="001B58A5" w:rsidRDefault="006B01F2" w:rsidP="006268B1">
      <w:pPr>
        <w:autoSpaceDE w:val="0"/>
        <w:autoSpaceDN w:val="0"/>
        <w:adjustRightInd w:val="0"/>
        <w:spacing w:after="0" w:line="240" w:lineRule="auto"/>
        <w:jc w:val="center"/>
        <w:rPr>
          <w:rFonts w:ascii="Tahoma" w:hAnsi="Tahoma" w:cs="Tahoma"/>
          <w:b/>
          <w:bCs/>
          <w:color w:val="000000"/>
          <w:sz w:val="28"/>
          <w:szCs w:val="28"/>
        </w:rPr>
      </w:pPr>
      <w:r>
        <w:rPr>
          <w:noProof/>
          <w:lang w:val="es-CL" w:eastAsia="es-CL"/>
        </w:rPr>
        <mc:AlternateContent>
          <mc:Choice Requires="wps">
            <w:drawing>
              <wp:anchor distT="0" distB="0" distL="114300" distR="114300" simplePos="0" relativeHeight="251672576" behindDoc="1" locked="0" layoutInCell="1" allowOverlap="1" wp14:anchorId="13613DC8" wp14:editId="148BD92E">
                <wp:simplePos x="0" y="0"/>
                <wp:positionH relativeFrom="column">
                  <wp:posOffset>-260985</wp:posOffset>
                </wp:positionH>
                <wp:positionV relativeFrom="paragraph">
                  <wp:posOffset>116205</wp:posOffset>
                </wp:positionV>
                <wp:extent cx="6019800" cy="3105150"/>
                <wp:effectExtent l="0" t="0" r="19050" b="19050"/>
                <wp:wrapNone/>
                <wp:docPr id="9"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3105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9 Rectángulo" o:spid="_x0000_s1026" style="position:absolute;margin-left:-20.55pt;margin-top:9.15pt;width:474pt;height:2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" fillcolor="window" strokecolor="windowText" strokeweight="2pt">
                <v:path arrowok="t"/>
              </v:rect>
            </w:pict>
          </mc:Fallback>
        </mc:AlternateContent>
      </w:r>
    </w:p>
    <w:p w:rsidR="006268B1" w:rsidRPr="001B58A5"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D536CD" w:rsidRPr="00F27206" w:rsidRDefault="00D536CD" w:rsidP="00D536CD">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“SR. SECRETARIO EJECUTIVO DEL CONSEJO DE DESARROLLO DE LAS TELECOMUNICACIONES</w:t>
      </w:r>
    </w:p>
    <w:p w:rsidR="00D536CD" w:rsidRPr="00F27206" w:rsidRDefault="00D536CD" w:rsidP="00D536CD">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CONCURSO PÚBLICO PARA LA ASIGNACIÓN DE PROYECTOS DEL PROGRAMA ANUAL DE PROYECTOS SUBSIDIABLES”</w:t>
      </w:r>
    </w:p>
    <w:p w:rsidR="00D536CD" w:rsidRDefault="00D536CD" w:rsidP="00D536CD">
      <w:pPr>
        <w:autoSpaceDE w:val="0"/>
        <w:autoSpaceDN w:val="0"/>
        <w:adjustRightInd w:val="0"/>
        <w:spacing w:after="0" w:line="240" w:lineRule="auto"/>
        <w:rPr>
          <w:rFonts w:ascii="Tahoma" w:hAnsi="Tahoma" w:cs="Tahoma"/>
          <w:b/>
          <w:bCs/>
          <w:color w:val="000000"/>
          <w:sz w:val="23"/>
          <w:szCs w:val="23"/>
        </w:rPr>
      </w:pPr>
    </w:p>
    <w:p w:rsidR="00543CB4" w:rsidRPr="000F68CE" w:rsidRDefault="00D536CD" w:rsidP="00D536CD">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 xml:space="preserve">PROYECTO </w:t>
      </w:r>
      <w:r w:rsidR="00543CB4" w:rsidRPr="000F68CE">
        <w:rPr>
          <w:rFonts w:ascii="Tahoma" w:hAnsi="Tahoma" w:cs="Tahoma"/>
          <w:b/>
          <w:bCs/>
          <w:color w:val="000000"/>
          <w:sz w:val="23"/>
          <w:szCs w:val="23"/>
        </w:rPr>
        <w:t>“Fibra Óptica Austral”, Código: FDT-2015-01</w:t>
      </w:r>
    </w:p>
    <w:p w:rsidR="00D536CD" w:rsidRPr="000F68CE" w:rsidRDefault="00D536CD" w:rsidP="00D536CD">
      <w:pPr>
        <w:autoSpaceDE w:val="0"/>
        <w:autoSpaceDN w:val="0"/>
        <w:adjustRightInd w:val="0"/>
        <w:spacing w:after="0" w:line="240" w:lineRule="auto"/>
        <w:rPr>
          <w:rFonts w:ascii="Tahoma" w:hAnsi="Tahoma" w:cs="Tahoma"/>
          <w:color w:val="000000"/>
          <w:sz w:val="23"/>
          <w:szCs w:val="23"/>
        </w:rPr>
      </w:pPr>
      <w:r w:rsidRPr="000F68CE">
        <w:rPr>
          <w:rFonts w:ascii="Tahoma" w:hAnsi="Tahoma" w:cs="Tahoma"/>
          <w:b/>
          <w:bCs/>
          <w:color w:val="000000"/>
          <w:sz w:val="23"/>
          <w:szCs w:val="23"/>
        </w:rPr>
        <w:t xml:space="preserve">PROPUESTA </w:t>
      </w:r>
      <w:r w:rsidR="00CA0B52" w:rsidRPr="000F68CE">
        <w:rPr>
          <w:rFonts w:ascii="Tahoma" w:hAnsi="Tahoma" w:cs="Tahoma"/>
          <w:b/>
          <w:bCs/>
          <w:color w:val="000000"/>
          <w:sz w:val="23"/>
          <w:szCs w:val="23"/>
        </w:rPr>
        <w:t>TRONCAL</w:t>
      </w:r>
      <w:r w:rsidRPr="000F68CE">
        <w:rPr>
          <w:rFonts w:ascii="Tahoma" w:hAnsi="Tahoma" w:cs="Tahoma"/>
          <w:b/>
          <w:bCs/>
          <w:color w:val="000000"/>
          <w:sz w:val="23"/>
          <w:szCs w:val="23"/>
        </w:rPr>
        <w:t xml:space="preserve"> DE POSTULACIÓN: FDT-201</w:t>
      </w:r>
      <w:r w:rsidR="00C67245" w:rsidRPr="000F68CE">
        <w:rPr>
          <w:rFonts w:ascii="Tahoma" w:hAnsi="Tahoma" w:cs="Tahoma"/>
          <w:b/>
          <w:bCs/>
          <w:color w:val="000000"/>
          <w:sz w:val="23"/>
          <w:szCs w:val="23"/>
        </w:rPr>
        <w:t>5</w:t>
      </w:r>
      <w:r w:rsidRPr="000F68CE">
        <w:rPr>
          <w:rFonts w:ascii="Tahoma" w:hAnsi="Tahoma" w:cs="Tahoma"/>
          <w:b/>
          <w:bCs/>
          <w:color w:val="000000"/>
          <w:sz w:val="23"/>
          <w:szCs w:val="23"/>
        </w:rPr>
        <w:t>-0</w:t>
      </w:r>
      <w:r w:rsidR="00803635" w:rsidRPr="000F68CE">
        <w:rPr>
          <w:rFonts w:ascii="Tahoma" w:hAnsi="Tahoma" w:cs="Tahoma"/>
          <w:b/>
          <w:bCs/>
          <w:color w:val="000000"/>
          <w:sz w:val="23"/>
          <w:szCs w:val="23"/>
        </w:rPr>
        <w:t>3</w:t>
      </w:r>
      <w:r w:rsidRPr="000F68CE">
        <w:rPr>
          <w:rFonts w:ascii="Tahoma" w:hAnsi="Tahoma" w:cs="Tahoma"/>
          <w:b/>
          <w:bCs/>
          <w:color w:val="000000"/>
          <w:sz w:val="23"/>
          <w:szCs w:val="23"/>
        </w:rPr>
        <w:t>-</w:t>
      </w:r>
      <w:r w:rsidR="00B82323" w:rsidRPr="000F68CE">
        <w:rPr>
          <w:rFonts w:ascii="Tahoma" w:hAnsi="Tahoma" w:cs="Tahoma"/>
          <w:b/>
          <w:bCs/>
          <w:color w:val="000000"/>
          <w:sz w:val="23"/>
          <w:szCs w:val="23"/>
        </w:rPr>
        <w:t xml:space="preserve"> AUS</w:t>
      </w:r>
      <w:r w:rsidR="00B82323" w:rsidRPr="000F68CE" w:rsidDel="00B82323">
        <w:rPr>
          <w:rFonts w:ascii="Tahoma" w:hAnsi="Tahoma" w:cs="Tahoma"/>
          <w:b/>
          <w:bCs/>
          <w:color w:val="000000"/>
          <w:sz w:val="23"/>
          <w:szCs w:val="23"/>
        </w:rPr>
        <w:t xml:space="preserve"> </w:t>
      </w:r>
      <w:r w:rsidR="00646A48" w:rsidRPr="000F68CE">
        <w:rPr>
          <w:rStyle w:val="Refdenotaalpie"/>
          <w:rFonts w:ascii="Tahoma" w:hAnsi="Tahoma" w:cs="Tahoma"/>
          <w:b/>
          <w:bCs/>
          <w:color w:val="000000"/>
          <w:sz w:val="23"/>
          <w:szCs w:val="23"/>
        </w:rPr>
        <w:footnoteReference w:id="3"/>
      </w:r>
      <w:r w:rsidR="00646A48" w:rsidRPr="000F68CE">
        <w:rPr>
          <w:rFonts w:ascii="Tahoma" w:hAnsi="Tahoma" w:cs="Tahoma"/>
          <w:b/>
          <w:bCs/>
          <w:color w:val="000000"/>
          <w:sz w:val="23"/>
          <w:szCs w:val="23"/>
        </w:rPr>
        <w:t xml:space="preserve"> </w:t>
      </w:r>
      <w:r w:rsidRPr="000F68CE">
        <w:rPr>
          <w:rFonts w:ascii="Tahoma" w:hAnsi="Tahoma" w:cs="Tahoma"/>
          <w:b/>
          <w:bCs/>
          <w:color w:val="000000"/>
          <w:sz w:val="23"/>
          <w:szCs w:val="23"/>
        </w:rPr>
        <w:t xml:space="preserve"> </w:t>
      </w:r>
    </w:p>
    <w:p w:rsidR="00D536CD" w:rsidRPr="000F68CE" w:rsidRDefault="00D536CD" w:rsidP="00D536CD">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 xml:space="preserve">IDENTIFICACIÓN DE LA PROPONENTE: </w:t>
      </w:r>
      <w:r w:rsidRPr="000F68CE">
        <w:rPr>
          <w:rFonts w:ascii="Tahoma" w:hAnsi="Tahoma" w:cs="Tahoma"/>
          <w:b/>
          <w:bCs/>
          <w:color w:val="808080"/>
          <w:sz w:val="23"/>
          <w:szCs w:val="23"/>
        </w:rPr>
        <w:t xml:space="preserve">EMPRESA </w:t>
      </w:r>
      <w:r w:rsidR="0038492F">
        <w:rPr>
          <w:rFonts w:ascii="Tahoma" w:hAnsi="Tahoma" w:cs="Tahoma"/>
          <w:b/>
          <w:bCs/>
          <w:color w:val="808080"/>
          <w:sz w:val="23"/>
          <w:szCs w:val="23"/>
        </w:rPr>
        <w:t>Fibra Chile</w:t>
      </w:r>
      <w:r w:rsidR="0038492F" w:rsidRPr="000F68CE">
        <w:rPr>
          <w:rFonts w:ascii="Tahoma" w:hAnsi="Tahoma" w:cs="Tahoma"/>
          <w:b/>
          <w:bCs/>
          <w:color w:val="000000"/>
          <w:sz w:val="23"/>
          <w:szCs w:val="23"/>
        </w:rPr>
        <w:t xml:space="preserve"> </w:t>
      </w:r>
    </w:p>
    <w:p w:rsidR="00D536CD" w:rsidRDefault="00D536CD" w:rsidP="004C7962">
      <w:pPr>
        <w:autoSpaceDE w:val="0"/>
        <w:autoSpaceDN w:val="0"/>
        <w:adjustRightInd w:val="0"/>
        <w:spacing w:after="0" w:line="240" w:lineRule="auto"/>
        <w:rPr>
          <w:rFonts w:ascii="Tahoma" w:hAnsi="Tahoma" w:cs="Tahoma"/>
          <w:b/>
          <w:bCs/>
          <w:sz w:val="23"/>
          <w:szCs w:val="23"/>
        </w:rPr>
      </w:pPr>
      <w:r w:rsidRPr="000F68CE">
        <w:rPr>
          <w:rFonts w:ascii="Tahoma" w:hAnsi="Tahoma" w:cs="Tahoma"/>
          <w:b/>
          <w:bCs/>
          <w:color w:val="808080"/>
          <w:sz w:val="23"/>
          <w:szCs w:val="23"/>
        </w:rPr>
        <w:t>RUT 00.111.222-9</w:t>
      </w:r>
      <w:r w:rsidRPr="009C5042">
        <w:rPr>
          <w:rFonts w:ascii="Tahoma" w:hAnsi="Tahoma" w:cs="Tahoma"/>
          <w:b/>
          <w:bCs/>
          <w:color w:val="808080"/>
          <w:sz w:val="23"/>
          <w:szCs w:val="23"/>
        </w:rPr>
        <w:t xml:space="preserve"> </w:t>
      </w:r>
    </w:p>
    <w:p w:rsidR="00D536CD" w:rsidRDefault="00D536CD" w:rsidP="00D536CD">
      <w:pPr>
        <w:pStyle w:val="Default"/>
        <w:rPr>
          <w:rFonts w:ascii="Tahoma" w:hAnsi="Tahoma" w:cs="Tahoma"/>
          <w:b/>
          <w:bCs/>
          <w:sz w:val="23"/>
          <w:szCs w:val="23"/>
        </w:rPr>
      </w:pPr>
    </w:p>
    <w:p w:rsidR="00D536CD" w:rsidRDefault="00D536CD" w:rsidP="00D536CD">
      <w:pPr>
        <w:pStyle w:val="Default"/>
        <w:rPr>
          <w:rFonts w:ascii="Tahoma" w:hAnsi="Tahoma" w:cs="Tahoma"/>
          <w:b/>
          <w:bCs/>
          <w:sz w:val="23"/>
          <w:szCs w:val="23"/>
        </w:rPr>
      </w:pPr>
    </w:p>
    <w:p w:rsidR="00D536CD" w:rsidRDefault="00D536CD" w:rsidP="00D536CD">
      <w:pPr>
        <w:pStyle w:val="Default"/>
        <w:rPr>
          <w:b/>
          <w:bCs/>
          <w:sz w:val="23"/>
          <w:szCs w:val="23"/>
        </w:rPr>
      </w:pPr>
      <w:r w:rsidRPr="00F27206">
        <w:rPr>
          <w:rFonts w:ascii="Tahoma" w:hAnsi="Tahoma" w:cs="Tahoma"/>
          <w:b/>
          <w:bCs/>
          <w:sz w:val="23"/>
          <w:szCs w:val="23"/>
        </w:rPr>
        <w:t>IDENTIFICACIÓN DEL SOBRE: S</w:t>
      </w:r>
      <w:r>
        <w:rPr>
          <w:rFonts w:ascii="Tahoma" w:hAnsi="Tahoma" w:cs="Tahoma"/>
          <w:b/>
          <w:bCs/>
          <w:sz w:val="23"/>
          <w:szCs w:val="23"/>
        </w:rPr>
        <w:t>2</w:t>
      </w:r>
    </w:p>
    <w:p w:rsidR="00D536CD" w:rsidRPr="0015401D" w:rsidRDefault="00D536CD" w:rsidP="00D536CD">
      <w:pPr>
        <w:pStyle w:val="Default"/>
        <w:rPr>
          <w:b/>
          <w:bCs/>
          <w:color w:val="FF0000"/>
          <w:sz w:val="23"/>
          <w:szCs w:val="23"/>
        </w:rPr>
      </w:pPr>
    </w:p>
    <w:p w:rsidR="00D536CD" w:rsidRDefault="00D536CD" w:rsidP="00D536CD">
      <w:pPr>
        <w:pStyle w:val="Default"/>
        <w:rPr>
          <w:b/>
          <w:bCs/>
          <w:sz w:val="23"/>
          <w:szCs w:val="23"/>
        </w:rPr>
      </w:pPr>
    </w:p>
    <w:p w:rsidR="006268B1" w:rsidRPr="001B58A5" w:rsidRDefault="006268B1" w:rsidP="006268B1">
      <w:pPr>
        <w:autoSpaceDE w:val="0"/>
        <w:autoSpaceDN w:val="0"/>
        <w:adjustRightInd w:val="0"/>
        <w:spacing w:after="0" w:line="240" w:lineRule="auto"/>
        <w:rPr>
          <w:rFonts w:ascii="Calibri" w:hAnsi="Calibri" w:cs="Calibri"/>
          <w:b/>
          <w:bCs/>
          <w:color w:val="000000"/>
          <w:sz w:val="23"/>
          <w:szCs w:val="23"/>
        </w:rPr>
      </w:pPr>
    </w:p>
    <w:p w:rsidR="006268B1" w:rsidRDefault="006268B1" w:rsidP="006268B1">
      <w:pPr>
        <w:autoSpaceDE w:val="0"/>
        <w:autoSpaceDN w:val="0"/>
        <w:adjustRightInd w:val="0"/>
        <w:spacing w:after="0" w:line="240" w:lineRule="auto"/>
        <w:rPr>
          <w:rFonts w:ascii="Calibri" w:hAnsi="Calibri" w:cs="Calibri"/>
          <w:b/>
          <w:bCs/>
          <w:color w:val="000000"/>
          <w:sz w:val="23"/>
          <w:szCs w:val="23"/>
        </w:rPr>
      </w:pPr>
    </w:p>
    <w:p w:rsidR="000905A0" w:rsidRDefault="000905A0" w:rsidP="006268B1">
      <w:pPr>
        <w:autoSpaceDE w:val="0"/>
        <w:autoSpaceDN w:val="0"/>
        <w:adjustRightInd w:val="0"/>
        <w:spacing w:after="0" w:line="240" w:lineRule="auto"/>
        <w:rPr>
          <w:rFonts w:ascii="Calibri" w:hAnsi="Calibri" w:cs="Calibri"/>
          <w:b/>
          <w:bCs/>
          <w:color w:val="000000"/>
          <w:sz w:val="23"/>
          <w:szCs w:val="23"/>
        </w:rPr>
      </w:pPr>
    </w:p>
    <w:p w:rsidR="000905A0" w:rsidRDefault="000905A0" w:rsidP="006268B1">
      <w:pPr>
        <w:autoSpaceDE w:val="0"/>
        <w:autoSpaceDN w:val="0"/>
        <w:adjustRightInd w:val="0"/>
        <w:spacing w:after="0" w:line="240" w:lineRule="auto"/>
        <w:rPr>
          <w:rFonts w:ascii="Calibri" w:hAnsi="Calibri" w:cs="Calibri"/>
          <w:b/>
          <w:bCs/>
          <w:color w:val="000000"/>
          <w:sz w:val="23"/>
          <w:szCs w:val="23"/>
        </w:rPr>
      </w:pPr>
    </w:p>
    <w:p w:rsidR="00713DBA" w:rsidRDefault="00713DBA" w:rsidP="006268B1">
      <w:pPr>
        <w:autoSpaceDE w:val="0"/>
        <w:autoSpaceDN w:val="0"/>
        <w:adjustRightInd w:val="0"/>
        <w:spacing w:after="0" w:line="240" w:lineRule="auto"/>
        <w:rPr>
          <w:rFonts w:ascii="Calibri" w:hAnsi="Calibri" w:cs="Calibri"/>
          <w:b/>
          <w:bCs/>
          <w:color w:val="000000"/>
          <w:sz w:val="23"/>
          <w:szCs w:val="23"/>
        </w:rPr>
      </w:pPr>
    </w:p>
    <w:p w:rsidR="00DC0E40" w:rsidRDefault="00DC0E40" w:rsidP="006268B1">
      <w:pPr>
        <w:autoSpaceDE w:val="0"/>
        <w:autoSpaceDN w:val="0"/>
        <w:adjustRightInd w:val="0"/>
        <w:spacing w:after="0" w:line="240" w:lineRule="auto"/>
        <w:rPr>
          <w:rFonts w:ascii="Calibri" w:hAnsi="Calibri" w:cs="Calibri"/>
          <w:b/>
          <w:bCs/>
          <w:color w:val="000000"/>
          <w:sz w:val="23"/>
          <w:szCs w:val="23"/>
        </w:rPr>
      </w:pPr>
    </w:p>
    <w:p w:rsidR="00DC0E40" w:rsidRDefault="00DC0E40" w:rsidP="006268B1">
      <w:pPr>
        <w:autoSpaceDE w:val="0"/>
        <w:autoSpaceDN w:val="0"/>
        <w:adjustRightInd w:val="0"/>
        <w:spacing w:after="0" w:line="240" w:lineRule="auto"/>
        <w:rPr>
          <w:rFonts w:ascii="Calibri" w:hAnsi="Calibri" w:cs="Calibri"/>
          <w:b/>
          <w:bCs/>
          <w:color w:val="000000"/>
          <w:sz w:val="23"/>
          <w:szCs w:val="23"/>
        </w:rPr>
      </w:pPr>
    </w:p>
    <w:p w:rsidR="00DC0E40" w:rsidRDefault="00DC0E40" w:rsidP="006268B1">
      <w:pPr>
        <w:autoSpaceDE w:val="0"/>
        <w:autoSpaceDN w:val="0"/>
        <w:adjustRightInd w:val="0"/>
        <w:spacing w:after="0" w:line="240" w:lineRule="auto"/>
        <w:rPr>
          <w:rFonts w:ascii="Calibri" w:hAnsi="Calibri" w:cs="Calibri"/>
          <w:b/>
          <w:bCs/>
          <w:color w:val="000000"/>
          <w:sz w:val="23"/>
          <w:szCs w:val="23"/>
        </w:rPr>
      </w:pPr>
    </w:p>
    <w:p w:rsidR="000F68CE" w:rsidRDefault="000F68CE" w:rsidP="000F68CE">
      <w:pPr>
        <w:autoSpaceDE w:val="0"/>
        <w:autoSpaceDN w:val="0"/>
        <w:adjustRightInd w:val="0"/>
        <w:spacing w:after="0" w:line="240" w:lineRule="auto"/>
        <w:rPr>
          <w:rFonts w:ascii="Calibri" w:hAnsi="Calibri" w:cs="Calibri"/>
          <w:b/>
          <w:bCs/>
          <w:color w:val="000000"/>
          <w:sz w:val="23"/>
          <w:szCs w:val="23"/>
        </w:rPr>
      </w:pPr>
    </w:p>
    <w:p w:rsidR="0038492F" w:rsidRPr="000F68CE" w:rsidRDefault="0038492F" w:rsidP="0038492F">
      <w:pPr>
        <w:pStyle w:val="Ttulo1"/>
        <w:numPr>
          <w:ilvl w:val="0"/>
          <w:numId w:val="0"/>
        </w:numPr>
        <w:jc w:val="center"/>
        <w:rPr>
          <w:rFonts w:asciiTheme="minorHAnsi" w:hAnsiTheme="minorHAnsi"/>
          <w:lang w:val="es-CL" w:eastAsia="es-CL"/>
        </w:rPr>
      </w:pPr>
      <w:r w:rsidRPr="000F68CE">
        <w:rPr>
          <w:rFonts w:asciiTheme="minorHAnsi" w:hAnsiTheme="minorHAnsi"/>
          <w:lang w:val="es-CL" w:eastAsia="es-CL"/>
        </w:rPr>
        <w:lastRenderedPageBreak/>
        <w:t>Anexo 3</w:t>
      </w:r>
    </w:p>
    <w:p w:rsidR="0038492F" w:rsidRDefault="0038492F" w:rsidP="0038492F">
      <w:pPr>
        <w:pStyle w:val="Default"/>
        <w:rPr>
          <w:b/>
          <w:bCs/>
          <w:sz w:val="36"/>
          <w:szCs w:val="23"/>
        </w:rPr>
      </w:pPr>
    </w:p>
    <w:p w:rsidR="0038492F" w:rsidRPr="000834E6" w:rsidRDefault="0038492F" w:rsidP="0038492F">
      <w:pPr>
        <w:pStyle w:val="Default"/>
        <w:jc w:val="center"/>
        <w:rPr>
          <w:b/>
          <w:bCs/>
          <w:sz w:val="36"/>
          <w:szCs w:val="23"/>
        </w:rPr>
      </w:pPr>
      <w:r w:rsidRPr="000834E6">
        <w:rPr>
          <w:b/>
          <w:bCs/>
          <w:sz w:val="36"/>
          <w:szCs w:val="23"/>
        </w:rPr>
        <w:t>“</w:t>
      </w:r>
      <w:r w:rsidR="00266B92">
        <w:rPr>
          <w:b/>
          <w:bCs/>
          <w:sz w:val="36"/>
          <w:szCs w:val="23"/>
        </w:rPr>
        <w:t>Antecedentes Legales</w:t>
      </w:r>
      <w:r w:rsidRPr="000834E6">
        <w:rPr>
          <w:b/>
          <w:bCs/>
          <w:sz w:val="36"/>
          <w:szCs w:val="23"/>
        </w:rPr>
        <w:t>”</w:t>
      </w:r>
    </w:p>
    <w:p w:rsidR="0038492F" w:rsidRPr="00F27206" w:rsidRDefault="0038492F" w:rsidP="0038492F">
      <w:pPr>
        <w:autoSpaceDE w:val="0"/>
        <w:autoSpaceDN w:val="0"/>
        <w:adjustRightInd w:val="0"/>
        <w:spacing w:after="0" w:line="240" w:lineRule="auto"/>
        <w:rPr>
          <w:rFonts w:ascii="Tahoma" w:hAnsi="Tahoma" w:cs="Tahoma"/>
          <w:color w:val="000000"/>
          <w:sz w:val="24"/>
          <w:szCs w:val="24"/>
        </w:rPr>
      </w:pPr>
    </w:p>
    <w:p w:rsidR="0038492F" w:rsidRDefault="0038492F" w:rsidP="0038492F">
      <w:pPr>
        <w:autoSpaceDE w:val="0"/>
        <w:autoSpaceDN w:val="0"/>
        <w:adjustRightInd w:val="0"/>
        <w:spacing w:after="0" w:line="240" w:lineRule="auto"/>
        <w:jc w:val="center"/>
        <w:rPr>
          <w:rFonts w:ascii="Tahoma" w:hAnsi="Tahoma" w:cs="Tahoma"/>
          <w:b/>
          <w:bCs/>
          <w:color w:val="000000"/>
          <w:sz w:val="28"/>
          <w:szCs w:val="28"/>
        </w:rPr>
      </w:pPr>
    </w:p>
    <w:p w:rsidR="0038492F" w:rsidRDefault="0038492F" w:rsidP="0038492F">
      <w:pPr>
        <w:autoSpaceDE w:val="0"/>
        <w:autoSpaceDN w:val="0"/>
        <w:adjustRightInd w:val="0"/>
        <w:spacing w:after="0" w:line="240" w:lineRule="auto"/>
        <w:jc w:val="center"/>
        <w:rPr>
          <w:rFonts w:ascii="Tahoma" w:hAnsi="Tahoma" w:cs="Tahoma"/>
          <w:b/>
          <w:bCs/>
          <w:color w:val="000000"/>
          <w:sz w:val="28"/>
          <w:szCs w:val="28"/>
        </w:rPr>
      </w:pPr>
    </w:p>
    <w:p w:rsidR="00266B92" w:rsidRPr="00266B92" w:rsidRDefault="0038492F" w:rsidP="00266B92">
      <w:pPr>
        <w:autoSpaceDE w:val="0"/>
        <w:autoSpaceDN w:val="0"/>
        <w:adjustRightInd w:val="0"/>
        <w:spacing w:after="0" w:line="240" w:lineRule="auto"/>
        <w:jc w:val="center"/>
        <w:rPr>
          <w:lang w:val="es-CL" w:eastAsia="es-CL"/>
        </w:rPr>
      </w:pPr>
      <w:r>
        <w:rPr>
          <w:rFonts w:ascii="Tahoma" w:hAnsi="Tahoma" w:cs="Tahoma"/>
          <w:b/>
          <w:bCs/>
          <w:color w:val="000000"/>
          <w:sz w:val="28"/>
          <w:szCs w:val="28"/>
        </w:rPr>
        <w:t>Carátula del Sobre S</w:t>
      </w:r>
      <w:r w:rsidR="00266B92">
        <w:rPr>
          <w:rFonts w:ascii="Tahoma" w:hAnsi="Tahoma" w:cs="Tahoma"/>
          <w:b/>
          <w:bCs/>
          <w:color w:val="000000"/>
          <w:sz w:val="28"/>
          <w:szCs w:val="28"/>
        </w:rPr>
        <w:t>3</w:t>
      </w:r>
      <w:r>
        <w:rPr>
          <w:rFonts w:ascii="Tahoma" w:hAnsi="Tahoma" w:cs="Tahoma"/>
          <w:b/>
          <w:bCs/>
          <w:color w:val="000000"/>
          <w:sz w:val="28"/>
          <w:szCs w:val="28"/>
        </w:rPr>
        <w:t>:</w:t>
      </w:r>
    </w:p>
    <w:p w:rsidR="0038492F" w:rsidRDefault="002E58AA" w:rsidP="0038492F">
      <w:pPr>
        <w:rPr>
          <w:lang w:val="es-CL" w:eastAsia="es-CL"/>
        </w:rPr>
      </w:pPr>
      <w:r>
        <w:rPr>
          <w:rFonts w:ascii="Tahoma" w:hAnsi="Tahoma" w:cs="Tahoma"/>
          <w:b/>
          <w:bCs/>
          <w:noProof/>
          <w:color w:val="000000"/>
          <w:sz w:val="28"/>
          <w:szCs w:val="28"/>
          <w:lang w:val="es-CL" w:eastAsia="es-CL"/>
        </w:rPr>
        <mc:AlternateContent>
          <mc:Choice Requires="wps">
            <w:drawing>
              <wp:anchor distT="0" distB="0" distL="114300" distR="114300" simplePos="0" relativeHeight="251680768" behindDoc="1" locked="0" layoutInCell="1" allowOverlap="1" wp14:anchorId="0589986F" wp14:editId="0AA99273">
                <wp:simplePos x="0" y="0"/>
                <wp:positionH relativeFrom="column">
                  <wp:posOffset>-537210</wp:posOffset>
                </wp:positionH>
                <wp:positionV relativeFrom="paragraph">
                  <wp:posOffset>179705</wp:posOffset>
                </wp:positionV>
                <wp:extent cx="6457950" cy="3105150"/>
                <wp:effectExtent l="0" t="0" r="19050" b="1905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3105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12 Rectángulo" o:spid="_x0000_s1026" style="position:absolute;margin-left:-42.3pt;margin-top:14.15pt;width:508.5pt;height:2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" fillcolor="white [3201]" strokecolor="black [3200]" strokeweight="2pt">
                <v:path arrowok="t"/>
              </v:rect>
            </w:pict>
          </mc:Fallback>
        </mc:AlternateContent>
      </w:r>
    </w:p>
    <w:p w:rsidR="0038492F" w:rsidRDefault="0038492F" w:rsidP="0038492F">
      <w:pPr>
        <w:rPr>
          <w:lang w:val="es-CL" w:eastAsia="es-CL"/>
        </w:rPr>
      </w:pPr>
    </w:p>
    <w:p w:rsidR="00266B92" w:rsidRPr="00F27206" w:rsidRDefault="00266B92" w:rsidP="00266B92">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“SR. SECRETARIO EJECUTIVO DEL CONSEJO DE DESARROLLO DE LAS TELECOMUNICACIONES</w:t>
      </w:r>
    </w:p>
    <w:p w:rsidR="00266B92" w:rsidRPr="00F27206" w:rsidRDefault="00266B92" w:rsidP="00266B92">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CONCURSO PÚBLICO PARA LA ASIGNACIÓN DE PROYECTOS DEL PROGRAMA ANUAL DE PROYECTOS SUBSIDIABLES”</w:t>
      </w:r>
    </w:p>
    <w:p w:rsidR="00266B92" w:rsidRDefault="00266B92" w:rsidP="00266B92">
      <w:pPr>
        <w:autoSpaceDE w:val="0"/>
        <w:autoSpaceDN w:val="0"/>
        <w:adjustRightInd w:val="0"/>
        <w:spacing w:after="0" w:line="240" w:lineRule="auto"/>
        <w:rPr>
          <w:rFonts w:ascii="Tahoma" w:hAnsi="Tahoma" w:cs="Tahoma"/>
          <w:b/>
          <w:bCs/>
          <w:color w:val="000000"/>
          <w:sz w:val="23"/>
          <w:szCs w:val="23"/>
        </w:rPr>
      </w:pPr>
    </w:p>
    <w:p w:rsidR="00266B92" w:rsidRPr="000F68CE" w:rsidRDefault="00266B92" w:rsidP="00266B92">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PROYECTO “Fibra Óptica Austral”, Código: FDT-2015-01</w:t>
      </w:r>
    </w:p>
    <w:p w:rsidR="00266B92" w:rsidRPr="000F68CE" w:rsidRDefault="00266B92" w:rsidP="00266B92">
      <w:pPr>
        <w:autoSpaceDE w:val="0"/>
        <w:autoSpaceDN w:val="0"/>
        <w:adjustRightInd w:val="0"/>
        <w:spacing w:after="0" w:line="240" w:lineRule="auto"/>
        <w:rPr>
          <w:rFonts w:ascii="Tahoma" w:hAnsi="Tahoma" w:cs="Tahoma"/>
          <w:color w:val="000000"/>
          <w:sz w:val="23"/>
          <w:szCs w:val="23"/>
        </w:rPr>
      </w:pPr>
      <w:r w:rsidRPr="000F68CE">
        <w:rPr>
          <w:rFonts w:ascii="Tahoma" w:hAnsi="Tahoma" w:cs="Tahoma"/>
          <w:b/>
          <w:bCs/>
          <w:color w:val="000000"/>
          <w:sz w:val="23"/>
          <w:szCs w:val="23"/>
        </w:rPr>
        <w:t>PROPUESTA TRONCAL DE POSTULACIÓN: FDT-2015-0</w:t>
      </w:r>
      <w:r>
        <w:rPr>
          <w:rFonts w:ascii="Tahoma" w:hAnsi="Tahoma" w:cs="Tahoma"/>
          <w:b/>
          <w:bCs/>
          <w:color w:val="000000"/>
          <w:sz w:val="23"/>
          <w:szCs w:val="23"/>
        </w:rPr>
        <w:t>1</w:t>
      </w:r>
      <w:r w:rsidRPr="000F68CE">
        <w:rPr>
          <w:rFonts w:ascii="Tahoma" w:hAnsi="Tahoma" w:cs="Tahoma"/>
          <w:b/>
          <w:bCs/>
          <w:color w:val="000000"/>
          <w:sz w:val="23"/>
          <w:szCs w:val="23"/>
        </w:rPr>
        <w:t>-</w:t>
      </w:r>
      <w:r>
        <w:rPr>
          <w:rFonts w:ascii="Tahoma" w:hAnsi="Tahoma" w:cs="Tahoma"/>
          <w:b/>
          <w:bCs/>
          <w:color w:val="000000"/>
          <w:sz w:val="23"/>
          <w:szCs w:val="23"/>
        </w:rPr>
        <w:t>AUS</w:t>
      </w:r>
      <w:r w:rsidRPr="000F68CE">
        <w:rPr>
          <w:rStyle w:val="Refdenotaalpie"/>
          <w:rFonts w:ascii="Tahoma" w:hAnsi="Tahoma" w:cs="Tahoma"/>
          <w:b/>
          <w:bCs/>
          <w:color w:val="000000"/>
          <w:sz w:val="23"/>
          <w:szCs w:val="23"/>
        </w:rPr>
        <w:footnoteReference w:id="4"/>
      </w:r>
      <w:r w:rsidRPr="000F68CE">
        <w:rPr>
          <w:rFonts w:ascii="Tahoma" w:hAnsi="Tahoma" w:cs="Tahoma"/>
          <w:b/>
          <w:bCs/>
          <w:color w:val="000000"/>
          <w:sz w:val="23"/>
          <w:szCs w:val="23"/>
        </w:rPr>
        <w:t xml:space="preserve"> </w:t>
      </w:r>
    </w:p>
    <w:p w:rsidR="00266B92" w:rsidRDefault="00266B92" w:rsidP="00266B92">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 xml:space="preserve">IDENTIFICACIÓN DE LA PROPONENTE: </w:t>
      </w:r>
      <w:r w:rsidRPr="000F68CE">
        <w:rPr>
          <w:rFonts w:ascii="Tahoma" w:hAnsi="Tahoma" w:cs="Tahoma"/>
          <w:b/>
          <w:bCs/>
          <w:color w:val="808080"/>
          <w:sz w:val="23"/>
          <w:szCs w:val="23"/>
        </w:rPr>
        <w:t xml:space="preserve">EMPRESA </w:t>
      </w:r>
      <w:r>
        <w:rPr>
          <w:rFonts w:ascii="Tahoma" w:hAnsi="Tahoma" w:cs="Tahoma"/>
          <w:b/>
          <w:bCs/>
          <w:color w:val="808080"/>
          <w:sz w:val="23"/>
          <w:szCs w:val="23"/>
        </w:rPr>
        <w:t>Fibra Chile</w:t>
      </w:r>
      <w:r w:rsidRPr="00F27206">
        <w:rPr>
          <w:rFonts w:ascii="Tahoma" w:hAnsi="Tahoma" w:cs="Tahoma"/>
          <w:b/>
          <w:bCs/>
          <w:color w:val="000000"/>
          <w:sz w:val="23"/>
          <w:szCs w:val="23"/>
        </w:rPr>
        <w:t xml:space="preserve"> </w:t>
      </w:r>
    </w:p>
    <w:p w:rsidR="00266B92" w:rsidRDefault="00266B92" w:rsidP="00266B92">
      <w:pPr>
        <w:autoSpaceDE w:val="0"/>
        <w:autoSpaceDN w:val="0"/>
        <w:adjustRightInd w:val="0"/>
        <w:spacing w:after="0" w:line="240" w:lineRule="auto"/>
        <w:rPr>
          <w:rFonts w:ascii="Tahoma" w:hAnsi="Tahoma" w:cs="Tahoma"/>
          <w:b/>
          <w:bCs/>
          <w:color w:val="808080"/>
          <w:sz w:val="23"/>
          <w:szCs w:val="23"/>
        </w:rPr>
      </w:pPr>
      <w:r w:rsidRPr="009C5042">
        <w:rPr>
          <w:rFonts w:ascii="Tahoma" w:hAnsi="Tahoma" w:cs="Tahoma"/>
          <w:b/>
          <w:bCs/>
          <w:color w:val="808080"/>
          <w:sz w:val="23"/>
          <w:szCs w:val="23"/>
        </w:rPr>
        <w:t xml:space="preserve">RUT 00.111.222-9 </w:t>
      </w:r>
    </w:p>
    <w:p w:rsidR="00266B92" w:rsidRDefault="00266B92" w:rsidP="00266B92">
      <w:pPr>
        <w:autoSpaceDE w:val="0"/>
        <w:autoSpaceDN w:val="0"/>
        <w:adjustRightInd w:val="0"/>
        <w:spacing w:after="0" w:line="240" w:lineRule="auto"/>
        <w:rPr>
          <w:rFonts w:ascii="Tahoma" w:hAnsi="Tahoma" w:cs="Tahoma"/>
          <w:b/>
          <w:bCs/>
          <w:color w:val="808080"/>
          <w:sz w:val="23"/>
          <w:szCs w:val="23"/>
        </w:rPr>
      </w:pPr>
    </w:p>
    <w:p w:rsidR="00266B92" w:rsidRDefault="00266B92" w:rsidP="00266B92">
      <w:pPr>
        <w:autoSpaceDE w:val="0"/>
        <w:autoSpaceDN w:val="0"/>
        <w:adjustRightInd w:val="0"/>
        <w:spacing w:after="0" w:line="240" w:lineRule="auto"/>
        <w:rPr>
          <w:rFonts w:ascii="Tahoma" w:hAnsi="Tahoma" w:cs="Tahoma"/>
          <w:b/>
          <w:bCs/>
          <w:sz w:val="23"/>
          <w:szCs w:val="23"/>
        </w:rPr>
      </w:pPr>
      <w:r>
        <w:rPr>
          <w:rFonts w:ascii="Tahoma" w:hAnsi="Tahoma" w:cs="Tahoma"/>
          <w:b/>
          <w:bCs/>
          <w:color w:val="808080"/>
          <w:sz w:val="23"/>
          <w:szCs w:val="23"/>
        </w:rPr>
        <w:t>IDENTIFICACIÓN DEL SOBRE: S3</w:t>
      </w:r>
    </w:p>
    <w:p w:rsidR="0038492F" w:rsidRDefault="0038492F" w:rsidP="00266B92">
      <w:pPr>
        <w:ind w:firstLine="708"/>
        <w:rPr>
          <w:lang w:val="es-CL" w:eastAsia="es-CL"/>
        </w:rPr>
      </w:pPr>
    </w:p>
    <w:p w:rsidR="0038492F" w:rsidRDefault="0038492F" w:rsidP="0038492F">
      <w:pPr>
        <w:rPr>
          <w:lang w:val="es-CL" w:eastAsia="es-CL"/>
        </w:rPr>
      </w:pPr>
    </w:p>
    <w:p w:rsidR="0038492F" w:rsidRDefault="0038492F" w:rsidP="0038492F">
      <w:pPr>
        <w:rPr>
          <w:lang w:val="es-CL" w:eastAsia="es-CL"/>
        </w:rPr>
      </w:pPr>
    </w:p>
    <w:p w:rsidR="0038492F" w:rsidRDefault="0038492F" w:rsidP="0038492F">
      <w:pPr>
        <w:rPr>
          <w:lang w:val="es-CL" w:eastAsia="es-CL"/>
        </w:rPr>
      </w:pPr>
    </w:p>
    <w:p w:rsidR="0038492F" w:rsidRDefault="0038492F" w:rsidP="0038492F">
      <w:pPr>
        <w:rPr>
          <w:lang w:val="es-CL" w:eastAsia="es-CL"/>
        </w:rPr>
      </w:pPr>
    </w:p>
    <w:p w:rsidR="0038492F" w:rsidRDefault="0038492F" w:rsidP="0038492F">
      <w:pPr>
        <w:rPr>
          <w:lang w:val="es-CL" w:eastAsia="es-CL"/>
        </w:rPr>
      </w:pPr>
    </w:p>
    <w:p w:rsidR="0038492F" w:rsidRDefault="0038492F" w:rsidP="0038492F">
      <w:pPr>
        <w:rPr>
          <w:lang w:val="es-CL" w:eastAsia="es-CL"/>
        </w:rPr>
      </w:pPr>
    </w:p>
    <w:p w:rsidR="0038492F" w:rsidRDefault="0038492F" w:rsidP="0038492F">
      <w:pPr>
        <w:rPr>
          <w:lang w:val="es-CL" w:eastAsia="es-CL"/>
        </w:rPr>
      </w:pPr>
    </w:p>
    <w:p w:rsidR="006268B1" w:rsidRPr="000F68CE" w:rsidRDefault="006268B1" w:rsidP="000F68CE">
      <w:pPr>
        <w:pStyle w:val="Ttulo1"/>
        <w:numPr>
          <w:ilvl w:val="0"/>
          <w:numId w:val="0"/>
        </w:numPr>
        <w:jc w:val="center"/>
        <w:rPr>
          <w:rFonts w:asciiTheme="minorHAnsi" w:hAnsiTheme="minorHAnsi"/>
          <w:lang w:val="es-CL" w:eastAsia="es-CL"/>
        </w:rPr>
      </w:pPr>
      <w:r w:rsidRPr="000F68CE">
        <w:rPr>
          <w:rFonts w:asciiTheme="minorHAnsi" w:hAnsiTheme="minorHAnsi"/>
          <w:lang w:val="es-CL" w:eastAsia="es-CL"/>
        </w:rPr>
        <w:t xml:space="preserve">Anexo </w:t>
      </w:r>
      <w:r w:rsidR="008333E0">
        <w:rPr>
          <w:rFonts w:asciiTheme="minorHAnsi" w:hAnsiTheme="minorHAnsi"/>
          <w:lang w:val="es-CL" w:eastAsia="es-CL"/>
        </w:rPr>
        <w:t>4</w:t>
      </w:r>
    </w:p>
    <w:p w:rsidR="006268B1" w:rsidRDefault="006268B1" w:rsidP="00646A48">
      <w:pPr>
        <w:pStyle w:val="Default"/>
        <w:rPr>
          <w:b/>
          <w:bCs/>
          <w:sz w:val="36"/>
          <w:szCs w:val="23"/>
        </w:rPr>
      </w:pPr>
    </w:p>
    <w:p w:rsidR="006268B1" w:rsidRPr="000834E6" w:rsidRDefault="006268B1" w:rsidP="006268B1">
      <w:pPr>
        <w:pStyle w:val="Default"/>
        <w:jc w:val="center"/>
        <w:rPr>
          <w:b/>
          <w:bCs/>
          <w:sz w:val="36"/>
          <w:szCs w:val="23"/>
        </w:rPr>
      </w:pPr>
      <w:r w:rsidRPr="000834E6">
        <w:rPr>
          <w:b/>
          <w:bCs/>
          <w:sz w:val="36"/>
          <w:szCs w:val="23"/>
        </w:rPr>
        <w:t>“Proyecto Financiero”</w:t>
      </w:r>
    </w:p>
    <w:p w:rsidR="006268B1" w:rsidRPr="00F27206" w:rsidRDefault="006268B1" w:rsidP="006268B1">
      <w:pPr>
        <w:autoSpaceDE w:val="0"/>
        <w:autoSpaceDN w:val="0"/>
        <w:adjustRightInd w:val="0"/>
        <w:spacing w:after="0" w:line="240" w:lineRule="auto"/>
        <w:rPr>
          <w:rFonts w:ascii="Tahoma" w:hAnsi="Tahoma" w:cs="Tahoma"/>
          <w:color w:val="000000"/>
          <w:sz w:val="24"/>
          <w:szCs w:val="24"/>
        </w:rPr>
      </w:pP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p>
    <w:p w:rsidR="006268B1" w:rsidRDefault="002E58AA" w:rsidP="006268B1">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noProof/>
          <w:color w:val="000000"/>
          <w:sz w:val="28"/>
          <w:szCs w:val="28"/>
          <w:lang w:val="es-CL" w:eastAsia="es-CL"/>
        </w:rPr>
        <mc:AlternateContent>
          <mc:Choice Requires="wps">
            <w:drawing>
              <wp:anchor distT="0" distB="0" distL="114300" distR="114300" simplePos="0" relativeHeight="251674624" behindDoc="1" locked="0" layoutInCell="1" allowOverlap="1" wp14:anchorId="7B4BA43F" wp14:editId="1FE8F6EE">
                <wp:simplePos x="0" y="0"/>
                <wp:positionH relativeFrom="column">
                  <wp:posOffset>-260985</wp:posOffset>
                </wp:positionH>
                <wp:positionV relativeFrom="paragraph">
                  <wp:posOffset>26035</wp:posOffset>
                </wp:positionV>
                <wp:extent cx="6019800" cy="3105150"/>
                <wp:effectExtent l="0" t="0" r="19050" b="1905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3105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10 Rectángulo" o:spid="_x0000_s1026" style="position:absolute;margin-left:-20.55pt;margin-top:2.05pt;width:474pt;height:2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" fillcolor="white [3201]" strokecolor="black [3200]" strokeweight="2pt">
                <v:path arrowok="t"/>
              </v:rect>
            </w:pict>
          </mc:Fallback>
        </mc:AlternateContent>
      </w:r>
    </w:p>
    <w:p w:rsidR="006268B1" w:rsidRDefault="006268B1" w:rsidP="006268B1">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Carátula del Sobre S4:</w:t>
      </w:r>
    </w:p>
    <w:p w:rsidR="009D339A" w:rsidRPr="00F27206" w:rsidRDefault="009D339A" w:rsidP="009D339A">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“SR. SECRETARIO EJECUTIVO DEL CONSEJO DE DESARROLLO DE LAS TELECOMUNICACIONES</w:t>
      </w:r>
    </w:p>
    <w:p w:rsidR="009D339A" w:rsidRPr="00F27206" w:rsidRDefault="009D339A" w:rsidP="009D339A">
      <w:pPr>
        <w:autoSpaceDE w:val="0"/>
        <w:autoSpaceDN w:val="0"/>
        <w:adjustRightInd w:val="0"/>
        <w:spacing w:after="0" w:line="240" w:lineRule="auto"/>
        <w:jc w:val="center"/>
        <w:rPr>
          <w:rFonts w:ascii="Tahoma" w:hAnsi="Tahoma" w:cs="Tahoma"/>
          <w:color w:val="000000"/>
          <w:sz w:val="28"/>
          <w:szCs w:val="28"/>
        </w:rPr>
      </w:pPr>
      <w:r w:rsidRPr="00F27206">
        <w:rPr>
          <w:rFonts w:ascii="Tahoma" w:hAnsi="Tahoma" w:cs="Tahoma"/>
          <w:b/>
          <w:bCs/>
          <w:color w:val="000000"/>
          <w:sz w:val="28"/>
          <w:szCs w:val="28"/>
        </w:rPr>
        <w:t>CONCURSO PÚBLICO PARA LA ASIGNACIÓN DE PROYECTOS DEL PROGRAMA ANUAL DE PROYECTOS SUBSIDIABLES”</w:t>
      </w:r>
    </w:p>
    <w:p w:rsidR="009D339A" w:rsidRDefault="009D339A" w:rsidP="009D339A">
      <w:pPr>
        <w:autoSpaceDE w:val="0"/>
        <w:autoSpaceDN w:val="0"/>
        <w:adjustRightInd w:val="0"/>
        <w:spacing w:after="0" w:line="240" w:lineRule="auto"/>
        <w:rPr>
          <w:rFonts w:ascii="Tahoma" w:hAnsi="Tahoma" w:cs="Tahoma"/>
          <w:b/>
          <w:bCs/>
          <w:color w:val="000000"/>
          <w:sz w:val="23"/>
          <w:szCs w:val="23"/>
        </w:rPr>
      </w:pPr>
    </w:p>
    <w:p w:rsidR="009E441D" w:rsidRPr="000F68CE" w:rsidRDefault="009D339A" w:rsidP="009D339A">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PROYECTO “</w:t>
      </w:r>
      <w:r w:rsidR="009E441D" w:rsidRPr="000F68CE">
        <w:rPr>
          <w:rFonts w:ascii="Tahoma" w:hAnsi="Tahoma" w:cs="Tahoma"/>
          <w:b/>
          <w:bCs/>
          <w:color w:val="000000"/>
          <w:sz w:val="23"/>
          <w:szCs w:val="23"/>
        </w:rPr>
        <w:t>Fibra Óptica Austral”, Código: FDT-2015-01</w:t>
      </w:r>
    </w:p>
    <w:p w:rsidR="009D339A" w:rsidRPr="000F68CE" w:rsidRDefault="009D339A" w:rsidP="009D339A">
      <w:pPr>
        <w:autoSpaceDE w:val="0"/>
        <w:autoSpaceDN w:val="0"/>
        <w:adjustRightInd w:val="0"/>
        <w:spacing w:after="0" w:line="240" w:lineRule="auto"/>
        <w:rPr>
          <w:rFonts w:ascii="Tahoma" w:hAnsi="Tahoma" w:cs="Tahoma"/>
          <w:color w:val="000000"/>
          <w:sz w:val="23"/>
          <w:szCs w:val="23"/>
        </w:rPr>
      </w:pPr>
      <w:r w:rsidRPr="000F68CE">
        <w:rPr>
          <w:rFonts w:ascii="Tahoma" w:hAnsi="Tahoma" w:cs="Tahoma"/>
          <w:b/>
          <w:bCs/>
          <w:color w:val="000000"/>
          <w:sz w:val="23"/>
          <w:szCs w:val="23"/>
        </w:rPr>
        <w:t xml:space="preserve">PROPUESTA </w:t>
      </w:r>
      <w:r w:rsidR="00CA0B52" w:rsidRPr="000F68CE">
        <w:rPr>
          <w:rFonts w:ascii="Tahoma" w:hAnsi="Tahoma" w:cs="Tahoma"/>
          <w:b/>
          <w:bCs/>
          <w:color w:val="000000"/>
          <w:sz w:val="23"/>
          <w:szCs w:val="23"/>
        </w:rPr>
        <w:t xml:space="preserve">TRONCAL </w:t>
      </w:r>
      <w:r w:rsidRPr="000F68CE">
        <w:rPr>
          <w:rFonts w:ascii="Tahoma" w:hAnsi="Tahoma" w:cs="Tahoma"/>
          <w:b/>
          <w:bCs/>
          <w:color w:val="000000"/>
          <w:sz w:val="23"/>
          <w:szCs w:val="23"/>
        </w:rPr>
        <w:t>DE POSTULACIÓN: FDT-201</w:t>
      </w:r>
      <w:r w:rsidR="0088433A" w:rsidRPr="000F68CE">
        <w:rPr>
          <w:rFonts w:ascii="Tahoma" w:hAnsi="Tahoma" w:cs="Tahoma"/>
          <w:b/>
          <w:bCs/>
          <w:color w:val="000000"/>
          <w:sz w:val="23"/>
          <w:szCs w:val="23"/>
        </w:rPr>
        <w:t>5</w:t>
      </w:r>
      <w:r w:rsidRPr="000F68CE">
        <w:rPr>
          <w:rFonts w:ascii="Tahoma" w:hAnsi="Tahoma" w:cs="Tahoma"/>
          <w:b/>
          <w:bCs/>
          <w:color w:val="000000"/>
          <w:sz w:val="23"/>
          <w:szCs w:val="23"/>
        </w:rPr>
        <w:t>-0</w:t>
      </w:r>
      <w:r w:rsidR="00C30369">
        <w:rPr>
          <w:rFonts w:ascii="Tahoma" w:hAnsi="Tahoma" w:cs="Tahoma"/>
          <w:b/>
          <w:bCs/>
          <w:color w:val="000000"/>
          <w:sz w:val="23"/>
          <w:szCs w:val="23"/>
        </w:rPr>
        <w:t>1</w:t>
      </w:r>
      <w:r w:rsidRPr="000F68CE">
        <w:rPr>
          <w:rFonts w:ascii="Tahoma" w:hAnsi="Tahoma" w:cs="Tahoma"/>
          <w:b/>
          <w:bCs/>
          <w:color w:val="000000"/>
          <w:sz w:val="23"/>
          <w:szCs w:val="23"/>
        </w:rPr>
        <w:t>-</w:t>
      </w:r>
      <w:r w:rsidR="00C30369">
        <w:rPr>
          <w:rFonts w:ascii="Tahoma" w:hAnsi="Tahoma" w:cs="Tahoma"/>
          <w:b/>
          <w:bCs/>
          <w:color w:val="000000"/>
          <w:sz w:val="23"/>
          <w:szCs w:val="23"/>
        </w:rPr>
        <w:t>AUS</w:t>
      </w:r>
      <w:r w:rsidR="00646A48" w:rsidRPr="000F68CE">
        <w:rPr>
          <w:rStyle w:val="Refdenotaalpie"/>
          <w:rFonts w:ascii="Tahoma" w:hAnsi="Tahoma" w:cs="Tahoma"/>
          <w:b/>
          <w:bCs/>
          <w:color w:val="000000"/>
          <w:sz w:val="23"/>
          <w:szCs w:val="23"/>
        </w:rPr>
        <w:footnoteReference w:id="5"/>
      </w:r>
      <w:r w:rsidRPr="000F68CE">
        <w:rPr>
          <w:rFonts w:ascii="Tahoma" w:hAnsi="Tahoma" w:cs="Tahoma"/>
          <w:b/>
          <w:bCs/>
          <w:color w:val="000000"/>
          <w:sz w:val="23"/>
          <w:szCs w:val="23"/>
        </w:rPr>
        <w:t xml:space="preserve"> </w:t>
      </w:r>
    </w:p>
    <w:p w:rsidR="009D339A" w:rsidRDefault="009D339A" w:rsidP="009D339A">
      <w:pPr>
        <w:autoSpaceDE w:val="0"/>
        <w:autoSpaceDN w:val="0"/>
        <w:adjustRightInd w:val="0"/>
        <w:spacing w:after="0" w:line="240" w:lineRule="auto"/>
        <w:rPr>
          <w:rFonts w:ascii="Tahoma" w:hAnsi="Tahoma" w:cs="Tahoma"/>
          <w:b/>
          <w:bCs/>
          <w:color w:val="000000"/>
          <w:sz w:val="23"/>
          <w:szCs w:val="23"/>
        </w:rPr>
      </w:pPr>
      <w:r w:rsidRPr="000F68CE">
        <w:rPr>
          <w:rFonts w:ascii="Tahoma" w:hAnsi="Tahoma" w:cs="Tahoma"/>
          <w:b/>
          <w:bCs/>
          <w:color w:val="000000"/>
          <w:sz w:val="23"/>
          <w:szCs w:val="23"/>
        </w:rPr>
        <w:t xml:space="preserve">IDENTIFICACIÓN DE LA PROPONENTE: </w:t>
      </w:r>
      <w:r w:rsidRPr="000F68CE">
        <w:rPr>
          <w:rFonts w:ascii="Tahoma" w:hAnsi="Tahoma" w:cs="Tahoma"/>
          <w:b/>
          <w:bCs/>
          <w:color w:val="808080"/>
          <w:sz w:val="23"/>
          <w:szCs w:val="23"/>
        </w:rPr>
        <w:t xml:space="preserve">EMPRESA </w:t>
      </w:r>
      <w:r w:rsidR="00266B92">
        <w:rPr>
          <w:rFonts w:ascii="Tahoma" w:hAnsi="Tahoma" w:cs="Tahoma"/>
          <w:b/>
          <w:bCs/>
          <w:color w:val="808080"/>
          <w:sz w:val="23"/>
          <w:szCs w:val="23"/>
        </w:rPr>
        <w:t>Fibra Chile</w:t>
      </w:r>
    </w:p>
    <w:p w:rsidR="009D339A" w:rsidRDefault="009D339A" w:rsidP="004C7962">
      <w:pPr>
        <w:autoSpaceDE w:val="0"/>
        <w:autoSpaceDN w:val="0"/>
        <w:adjustRightInd w:val="0"/>
        <w:spacing w:after="0" w:line="240" w:lineRule="auto"/>
        <w:rPr>
          <w:rFonts w:ascii="Tahoma" w:hAnsi="Tahoma" w:cs="Tahoma"/>
          <w:b/>
          <w:bCs/>
          <w:sz w:val="23"/>
          <w:szCs w:val="23"/>
        </w:rPr>
      </w:pPr>
      <w:r w:rsidRPr="009C5042">
        <w:rPr>
          <w:rFonts w:ascii="Tahoma" w:hAnsi="Tahoma" w:cs="Tahoma"/>
          <w:b/>
          <w:bCs/>
          <w:color w:val="808080"/>
          <w:sz w:val="23"/>
          <w:szCs w:val="23"/>
        </w:rPr>
        <w:t xml:space="preserve">RUT 00.111.222-9 </w:t>
      </w:r>
    </w:p>
    <w:p w:rsidR="009D339A" w:rsidRDefault="009D339A" w:rsidP="009D339A">
      <w:pPr>
        <w:pStyle w:val="Default"/>
        <w:rPr>
          <w:rFonts w:ascii="Tahoma" w:hAnsi="Tahoma" w:cs="Tahoma"/>
          <w:b/>
          <w:bCs/>
          <w:sz w:val="23"/>
          <w:szCs w:val="23"/>
        </w:rPr>
      </w:pPr>
    </w:p>
    <w:p w:rsidR="009D339A" w:rsidRDefault="009D339A" w:rsidP="009D339A">
      <w:pPr>
        <w:pStyle w:val="Default"/>
        <w:rPr>
          <w:rFonts w:ascii="Tahoma" w:hAnsi="Tahoma" w:cs="Tahoma"/>
          <w:b/>
          <w:bCs/>
          <w:sz w:val="23"/>
          <w:szCs w:val="23"/>
        </w:rPr>
      </w:pPr>
    </w:p>
    <w:p w:rsidR="009D339A" w:rsidRDefault="009D339A" w:rsidP="009D339A">
      <w:pPr>
        <w:pStyle w:val="Default"/>
        <w:rPr>
          <w:b/>
          <w:bCs/>
          <w:sz w:val="23"/>
          <w:szCs w:val="23"/>
        </w:rPr>
      </w:pPr>
      <w:r w:rsidRPr="00F27206">
        <w:rPr>
          <w:rFonts w:ascii="Tahoma" w:hAnsi="Tahoma" w:cs="Tahoma"/>
          <w:b/>
          <w:bCs/>
          <w:sz w:val="23"/>
          <w:szCs w:val="23"/>
        </w:rPr>
        <w:t>IDENTIFICACIÓN DEL SOBRE: S</w:t>
      </w:r>
      <w:r>
        <w:rPr>
          <w:rFonts w:ascii="Tahoma" w:hAnsi="Tahoma" w:cs="Tahoma"/>
          <w:b/>
          <w:bCs/>
          <w:sz w:val="23"/>
          <w:szCs w:val="23"/>
        </w:rPr>
        <w:t>4</w:t>
      </w:r>
    </w:p>
    <w:p w:rsidR="009D339A" w:rsidRPr="0015401D" w:rsidRDefault="009D339A" w:rsidP="009D339A">
      <w:pPr>
        <w:pStyle w:val="Default"/>
        <w:rPr>
          <w:b/>
          <w:bCs/>
          <w:color w:val="FF0000"/>
          <w:sz w:val="23"/>
          <w:szCs w:val="23"/>
        </w:rPr>
      </w:pPr>
    </w:p>
    <w:p w:rsidR="00A87DB2" w:rsidRDefault="00A87DB2" w:rsidP="006268B1">
      <w:pPr>
        <w:pStyle w:val="Default"/>
        <w:rPr>
          <w:b/>
          <w:bCs/>
          <w:sz w:val="23"/>
          <w:szCs w:val="23"/>
        </w:rPr>
      </w:pPr>
    </w:p>
    <w:p w:rsidR="00A87DB2" w:rsidRDefault="00A87DB2" w:rsidP="006268B1">
      <w:pPr>
        <w:pStyle w:val="Default"/>
        <w:rPr>
          <w:b/>
          <w:bCs/>
          <w:sz w:val="23"/>
          <w:szCs w:val="23"/>
        </w:rPr>
      </w:pPr>
    </w:p>
    <w:p w:rsidR="00A87DB2" w:rsidRDefault="00A87DB2" w:rsidP="006268B1">
      <w:pPr>
        <w:pStyle w:val="Default"/>
        <w:rPr>
          <w:b/>
          <w:bCs/>
          <w:sz w:val="23"/>
          <w:szCs w:val="23"/>
        </w:rPr>
      </w:pPr>
    </w:p>
    <w:p w:rsidR="00A87DB2" w:rsidRDefault="00A87DB2" w:rsidP="006268B1">
      <w:pPr>
        <w:pStyle w:val="Default"/>
        <w:rPr>
          <w:b/>
          <w:bCs/>
          <w:sz w:val="23"/>
          <w:szCs w:val="23"/>
        </w:rPr>
      </w:pPr>
    </w:p>
    <w:p w:rsidR="006268B1" w:rsidRPr="00ED6A5B" w:rsidRDefault="00BA728C" w:rsidP="00ED6A5B">
      <w:pPr>
        <w:pStyle w:val="Ttulo1"/>
        <w:numPr>
          <w:ilvl w:val="0"/>
          <w:numId w:val="0"/>
        </w:numPr>
        <w:jc w:val="both"/>
        <w:rPr>
          <w:rFonts w:asciiTheme="minorHAnsi" w:hAnsiTheme="minorHAnsi"/>
          <w:sz w:val="24"/>
          <w:szCs w:val="24"/>
          <w:lang w:val="es-CL" w:eastAsia="es-CL"/>
        </w:rPr>
      </w:pPr>
      <w:r w:rsidRPr="00BF3A81">
        <w:rPr>
          <w:rFonts w:asciiTheme="minorHAnsi" w:hAnsiTheme="minorHAnsi"/>
          <w:sz w:val="24"/>
          <w:szCs w:val="24"/>
          <w:lang w:val="es-CL" w:eastAsia="es-CL"/>
        </w:rPr>
        <w:t xml:space="preserve">Finalmente, debe considerarse </w:t>
      </w:r>
      <w:r w:rsidR="005C434A" w:rsidRPr="00BF3A81">
        <w:rPr>
          <w:rFonts w:asciiTheme="minorHAnsi" w:hAnsiTheme="minorHAnsi"/>
          <w:sz w:val="24"/>
          <w:szCs w:val="24"/>
          <w:lang w:val="es-CL" w:eastAsia="es-CL"/>
        </w:rPr>
        <w:t>que cualquier consulta que tenga por objeto dilucidar el sentido o alcance de las Bases del Concurso</w:t>
      </w:r>
      <w:r w:rsidR="009453EA" w:rsidRPr="00BF3A81">
        <w:rPr>
          <w:rFonts w:asciiTheme="minorHAnsi" w:hAnsiTheme="minorHAnsi"/>
          <w:sz w:val="24"/>
          <w:szCs w:val="24"/>
          <w:lang w:val="es-CL" w:eastAsia="es-CL"/>
        </w:rPr>
        <w:t>,</w:t>
      </w:r>
      <w:r w:rsidR="005C434A" w:rsidRPr="00BF3A81">
        <w:rPr>
          <w:rFonts w:asciiTheme="minorHAnsi" w:hAnsiTheme="minorHAnsi"/>
          <w:sz w:val="24"/>
          <w:szCs w:val="24"/>
          <w:lang w:val="es-CL" w:eastAsia="es-CL"/>
        </w:rPr>
        <w:t xml:space="preserve"> debe ser formulada por escrito en la etapa de consultas y aclaraciones de Bases establecido en el Artículo</w:t>
      </w:r>
      <w:r w:rsidR="00BF3A81" w:rsidRPr="00BF3A81">
        <w:rPr>
          <w:rFonts w:asciiTheme="minorHAnsi" w:hAnsiTheme="minorHAnsi"/>
          <w:sz w:val="24"/>
          <w:szCs w:val="24"/>
          <w:lang w:val="es-CL" w:eastAsia="es-CL"/>
        </w:rPr>
        <w:t xml:space="preserve"> </w:t>
      </w:r>
      <w:r w:rsidR="00C1439F" w:rsidRPr="00BF3A81">
        <w:rPr>
          <w:rFonts w:asciiTheme="minorHAnsi" w:hAnsiTheme="minorHAnsi"/>
          <w:sz w:val="24"/>
          <w:szCs w:val="24"/>
          <w:lang w:val="es-CL" w:eastAsia="es-CL"/>
        </w:rPr>
        <w:t xml:space="preserve">3 </w:t>
      </w:r>
      <w:r w:rsidR="005C434A" w:rsidRPr="00BF3A81">
        <w:rPr>
          <w:rFonts w:asciiTheme="minorHAnsi" w:hAnsiTheme="minorHAnsi"/>
          <w:sz w:val="24"/>
          <w:szCs w:val="24"/>
          <w:lang w:val="es-CL" w:eastAsia="es-CL"/>
        </w:rPr>
        <w:t>de las mismas.</w:t>
      </w:r>
    </w:p>
    <w:sectPr w:rsidR="006268B1" w:rsidRPr="00ED6A5B" w:rsidSect="00472DEA">
      <w:headerReference w:type="even" r:id="rId13"/>
      <w:headerReference w:type="default" r:id="rId14"/>
      <w:footerReference w:type="default" r:id="rId15"/>
      <w:headerReference w:type="first" r:id="rId16"/>
      <w:pgSz w:w="12242" w:h="15842" w:code="1"/>
      <w:pgMar w:top="1418" w:right="1701" w:bottom="992" w:left="1701" w:header="1304"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39" w:rsidRDefault="00304939" w:rsidP="00523954">
      <w:pPr>
        <w:spacing w:after="0" w:line="240" w:lineRule="auto"/>
      </w:pPr>
      <w:r>
        <w:separator/>
      </w:r>
    </w:p>
  </w:endnote>
  <w:endnote w:type="continuationSeparator" w:id="0">
    <w:p w:rsidR="00304939" w:rsidRDefault="00304939" w:rsidP="0052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9" w:rsidRDefault="00304939">
    <w:pPr>
      <w:pStyle w:val="Piedepgina"/>
      <w:jc w:val="center"/>
    </w:pPr>
    <w:r>
      <w:fldChar w:fldCharType="begin"/>
    </w:r>
    <w:r>
      <w:instrText>PAGE   \* MERGEFORMAT</w:instrText>
    </w:r>
    <w:r>
      <w:fldChar w:fldCharType="separate"/>
    </w:r>
    <w:r w:rsidR="00E86C91">
      <w:rPr>
        <w:noProof/>
      </w:rPr>
      <w:t>2</w:t>
    </w:r>
    <w:r>
      <w:fldChar w:fldCharType="end"/>
    </w:r>
  </w:p>
  <w:p w:rsidR="00304939" w:rsidRDefault="003049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39" w:rsidRDefault="00304939" w:rsidP="00523954">
      <w:pPr>
        <w:spacing w:after="0" w:line="240" w:lineRule="auto"/>
      </w:pPr>
      <w:r>
        <w:separator/>
      </w:r>
    </w:p>
  </w:footnote>
  <w:footnote w:type="continuationSeparator" w:id="0">
    <w:p w:rsidR="00304939" w:rsidRDefault="00304939" w:rsidP="00523954">
      <w:pPr>
        <w:spacing w:after="0" w:line="240" w:lineRule="auto"/>
      </w:pPr>
      <w:r>
        <w:continuationSeparator/>
      </w:r>
    </w:p>
  </w:footnote>
  <w:footnote w:id="1">
    <w:p w:rsidR="00304939" w:rsidRPr="004C7962" w:rsidRDefault="00304939" w:rsidP="00A76736">
      <w:pPr>
        <w:pStyle w:val="Textonotapie"/>
        <w:spacing w:after="0" w:line="240" w:lineRule="auto"/>
        <w:rPr>
          <w:rFonts w:ascii="Calibri" w:hAnsi="Calibri"/>
          <w:sz w:val="16"/>
          <w:szCs w:val="16"/>
          <w:lang w:val="es-CL"/>
        </w:rPr>
      </w:pPr>
      <w:r w:rsidRPr="004C7962">
        <w:rPr>
          <w:rStyle w:val="Refdenotaalpie"/>
          <w:rFonts w:ascii="Calibri" w:hAnsi="Calibri"/>
          <w:sz w:val="16"/>
          <w:szCs w:val="16"/>
        </w:rPr>
        <w:footnoteRef/>
      </w:r>
      <w:r w:rsidRPr="004C7962">
        <w:rPr>
          <w:rFonts w:ascii="Calibri" w:hAnsi="Calibri"/>
          <w:sz w:val="16"/>
          <w:szCs w:val="16"/>
        </w:rPr>
        <w:t xml:space="preserve"> </w:t>
      </w:r>
      <w:r w:rsidRPr="004C7962">
        <w:rPr>
          <w:rFonts w:ascii="Calibri" w:hAnsi="Calibri"/>
          <w:sz w:val="16"/>
          <w:szCs w:val="16"/>
          <w:lang w:val="es-CL"/>
        </w:rPr>
        <w:t xml:space="preserve">Requisitos disponibles en: </w:t>
      </w:r>
    </w:p>
    <w:p w:rsidR="00304939" w:rsidRPr="004C7962" w:rsidRDefault="00304939" w:rsidP="00A76736">
      <w:pPr>
        <w:pStyle w:val="Textonotapie"/>
        <w:numPr>
          <w:ilvl w:val="0"/>
          <w:numId w:val="5"/>
        </w:numPr>
        <w:spacing w:after="0" w:line="240" w:lineRule="auto"/>
        <w:rPr>
          <w:rFonts w:ascii="Calibri" w:hAnsi="Calibri"/>
          <w:sz w:val="16"/>
          <w:szCs w:val="16"/>
          <w:lang w:val="es-CL"/>
        </w:rPr>
      </w:pPr>
      <w:r w:rsidRPr="004C7962">
        <w:rPr>
          <w:rFonts w:ascii="Calibri" w:hAnsi="Calibri"/>
          <w:sz w:val="16"/>
          <w:szCs w:val="16"/>
          <w:lang w:val="es-CL"/>
        </w:rPr>
        <w:t xml:space="preserve">Ley General de Telecomunicaciones. </w:t>
      </w:r>
      <w:hyperlink r:id="rId1" w:history="1">
        <w:r w:rsidRPr="008A0DB7">
          <w:rPr>
            <w:rStyle w:val="Hipervnculo"/>
            <w:rFonts w:ascii="Calibri" w:hAnsi="Calibri"/>
            <w:sz w:val="16"/>
            <w:szCs w:val="16"/>
            <w:u w:val="none"/>
            <w:lang w:val="es-CL"/>
          </w:rPr>
          <w:t>http://www.leychile.cl/Navegar?idNorma=29591</w:t>
        </w:r>
      </w:hyperlink>
    </w:p>
    <w:p w:rsidR="00304939" w:rsidRPr="00A76736" w:rsidRDefault="00304939" w:rsidP="00A76736">
      <w:pPr>
        <w:pStyle w:val="Textonotapie"/>
        <w:numPr>
          <w:ilvl w:val="0"/>
          <w:numId w:val="5"/>
        </w:numPr>
        <w:spacing w:after="0" w:line="240" w:lineRule="auto"/>
        <w:rPr>
          <w:rStyle w:val="Hipervnculo"/>
          <w:rFonts w:ascii="Calibri" w:hAnsi="Calibri"/>
          <w:color w:val="auto"/>
          <w:sz w:val="16"/>
          <w:szCs w:val="16"/>
          <w:u w:val="none"/>
          <w:lang w:val="es-CL"/>
        </w:rPr>
      </w:pPr>
      <w:r w:rsidRPr="00236BBE">
        <w:rPr>
          <w:rFonts w:ascii="Calibri" w:hAnsi="Calibri"/>
          <w:sz w:val="16"/>
          <w:szCs w:val="16"/>
          <w:lang w:val="es-CL"/>
        </w:rPr>
        <w:t>Reglamento</w:t>
      </w:r>
      <w:r w:rsidR="00845198">
        <w:rPr>
          <w:rFonts w:ascii="Calibri" w:hAnsi="Calibri"/>
          <w:sz w:val="16"/>
          <w:szCs w:val="16"/>
          <w:lang w:val="es-CL"/>
        </w:rPr>
        <w:t xml:space="preserve"> del</w:t>
      </w:r>
      <w:r w:rsidRPr="004C7962">
        <w:rPr>
          <w:rFonts w:ascii="Calibri" w:hAnsi="Calibri"/>
          <w:sz w:val="16"/>
          <w:szCs w:val="16"/>
          <w:lang w:val="es-CL"/>
        </w:rPr>
        <w:t xml:space="preserve"> FDT. </w:t>
      </w:r>
      <w:hyperlink r:id="rId2" w:history="1">
        <w:r w:rsidRPr="008A0DB7">
          <w:rPr>
            <w:rStyle w:val="Hipervnculo"/>
            <w:rFonts w:ascii="Calibri" w:hAnsi="Calibri"/>
            <w:sz w:val="16"/>
            <w:szCs w:val="16"/>
            <w:u w:val="none"/>
            <w:lang w:val="es-CL"/>
          </w:rPr>
          <w:t>http://www.leychile.cl/Navegar?idNorma=193117</w:t>
        </w:r>
      </w:hyperlink>
    </w:p>
    <w:p w:rsidR="00304939" w:rsidRPr="00236BBE" w:rsidRDefault="00304939" w:rsidP="00236BBE">
      <w:pPr>
        <w:pStyle w:val="Textonotapie"/>
        <w:numPr>
          <w:ilvl w:val="0"/>
          <w:numId w:val="5"/>
        </w:numPr>
        <w:spacing w:after="0" w:line="240" w:lineRule="auto"/>
        <w:rPr>
          <w:rFonts w:ascii="Calibri" w:hAnsi="Calibri"/>
          <w:sz w:val="16"/>
          <w:szCs w:val="16"/>
          <w:lang w:val="es-CL"/>
        </w:rPr>
      </w:pPr>
      <w:r w:rsidRPr="00236BBE">
        <w:rPr>
          <w:rFonts w:ascii="Calibri" w:hAnsi="Calibri"/>
          <w:sz w:val="16"/>
          <w:szCs w:val="16"/>
          <w:lang w:val="es-CL"/>
        </w:rPr>
        <w:t xml:space="preserve">Reglamento del Operador de Servicios de Infraestructura  </w:t>
      </w:r>
      <w:r w:rsidRPr="00236BBE">
        <w:rPr>
          <w:rStyle w:val="Hipervnculo"/>
          <w:rFonts w:asciiTheme="minorHAnsi" w:hAnsiTheme="minorHAnsi"/>
          <w:sz w:val="16"/>
          <w:szCs w:val="16"/>
          <w:u w:val="none"/>
          <w:lang w:val="es-CL"/>
        </w:rPr>
        <w:t>https://www.leychile.cl/Navegar?idNorma=1041710&amp;buscar=decreto+supremo+99+2012+transportes</w:t>
      </w:r>
    </w:p>
  </w:footnote>
  <w:footnote w:id="2">
    <w:p w:rsidR="00304939" w:rsidRPr="00D536CD" w:rsidRDefault="00304939">
      <w:pPr>
        <w:pStyle w:val="Textonotapie"/>
        <w:rPr>
          <w:rFonts w:asciiTheme="minorHAnsi" w:hAnsiTheme="minorHAnsi"/>
          <w:sz w:val="16"/>
          <w:szCs w:val="16"/>
        </w:rPr>
      </w:pPr>
      <w:r>
        <w:rPr>
          <w:rStyle w:val="Refdenotaalpie"/>
        </w:rPr>
        <w:footnoteRef/>
      </w:r>
      <w:r>
        <w:t xml:space="preserve"> </w:t>
      </w:r>
      <w:r>
        <w:rPr>
          <w:rFonts w:asciiTheme="minorHAnsi" w:hAnsiTheme="minorHAnsi" w:cs="Tahoma"/>
          <w:bCs/>
          <w:color w:val="000000"/>
          <w:sz w:val="16"/>
          <w:szCs w:val="16"/>
        </w:rPr>
        <w:t xml:space="preserve">Las últimas siglas </w:t>
      </w:r>
      <w:r w:rsidRPr="000F68CE">
        <w:rPr>
          <w:rFonts w:asciiTheme="minorHAnsi" w:hAnsiTheme="minorHAnsi" w:cs="Tahoma"/>
          <w:bCs/>
          <w:color w:val="000000"/>
          <w:sz w:val="16"/>
          <w:szCs w:val="16"/>
        </w:rPr>
        <w:t>corresponden al Troncal de Infraestructura Óptica de Postulación descrita en el Art. 4° de las Bases Específicas.</w:t>
      </w:r>
    </w:p>
  </w:footnote>
  <w:footnote w:id="3">
    <w:p w:rsidR="00304939" w:rsidRPr="00D536CD" w:rsidRDefault="00304939" w:rsidP="00646A48">
      <w:pPr>
        <w:pStyle w:val="Textonotapie"/>
        <w:rPr>
          <w:rFonts w:asciiTheme="minorHAnsi" w:hAnsiTheme="minorHAnsi"/>
          <w:sz w:val="16"/>
          <w:szCs w:val="16"/>
        </w:rPr>
      </w:pPr>
      <w:r>
        <w:rPr>
          <w:rStyle w:val="Refdenotaalpie"/>
        </w:rPr>
        <w:footnoteRef/>
      </w:r>
      <w:r>
        <w:t xml:space="preserve"> </w:t>
      </w:r>
      <w:r>
        <w:rPr>
          <w:rFonts w:asciiTheme="minorHAnsi" w:hAnsiTheme="minorHAnsi" w:cs="Tahoma"/>
          <w:bCs/>
          <w:color w:val="000000"/>
          <w:sz w:val="16"/>
          <w:szCs w:val="16"/>
        </w:rPr>
        <w:t>Las últimas siglas c</w:t>
      </w:r>
      <w:r w:rsidRPr="00D536CD">
        <w:rPr>
          <w:rFonts w:asciiTheme="minorHAnsi" w:hAnsiTheme="minorHAnsi" w:cs="Tahoma"/>
          <w:bCs/>
          <w:color w:val="000000"/>
          <w:sz w:val="16"/>
          <w:szCs w:val="16"/>
        </w:rPr>
        <w:t>orresponde</w:t>
      </w:r>
      <w:r>
        <w:rPr>
          <w:rFonts w:asciiTheme="minorHAnsi" w:hAnsiTheme="minorHAnsi" w:cs="Tahoma"/>
          <w:bCs/>
          <w:color w:val="000000"/>
          <w:sz w:val="16"/>
          <w:szCs w:val="16"/>
        </w:rPr>
        <w:t>n</w:t>
      </w:r>
      <w:r w:rsidRPr="00D536CD">
        <w:rPr>
          <w:rFonts w:asciiTheme="minorHAnsi" w:hAnsiTheme="minorHAnsi" w:cs="Tahoma"/>
          <w:bCs/>
          <w:color w:val="000000"/>
          <w:sz w:val="16"/>
          <w:szCs w:val="16"/>
        </w:rPr>
        <w:t xml:space="preserve"> </w:t>
      </w:r>
      <w:r w:rsidRPr="000F68CE">
        <w:rPr>
          <w:rFonts w:asciiTheme="minorHAnsi" w:hAnsiTheme="minorHAnsi" w:cs="Tahoma"/>
          <w:bCs/>
          <w:color w:val="000000"/>
          <w:sz w:val="16"/>
          <w:szCs w:val="16"/>
        </w:rPr>
        <w:t>al Troncal de Infraestructura Óptica de Postulación descrita en el Art. 4° de las Bases Específicas.</w:t>
      </w:r>
    </w:p>
  </w:footnote>
  <w:footnote w:id="4">
    <w:p w:rsidR="00266B92" w:rsidRPr="00646A48" w:rsidRDefault="00266B92" w:rsidP="00266B92">
      <w:pPr>
        <w:pStyle w:val="Textonotapie"/>
        <w:rPr>
          <w:lang w:val="es-CL"/>
        </w:rPr>
      </w:pPr>
      <w:r>
        <w:rPr>
          <w:rStyle w:val="Refdenotaalpie"/>
        </w:rPr>
        <w:footnoteRef/>
      </w:r>
      <w:r>
        <w:t xml:space="preserve"> </w:t>
      </w:r>
      <w:r>
        <w:rPr>
          <w:rFonts w:asciiTheme="minorHAnsi" w:hAnsiTheme="minorHAnsi" w:cs="Tahoma"/>
          <w:bCs/>
          <w:color w:val="000000"/>
          <w:sz w:val="16"/>
          <w:szCs w:val="16"/>
        </w:rPr>
        <w:t xml:space="preserve">Las últimas siglas </w:t>
      </w:r>
      <w:r w:rsidRPr="000F68CE">
        <w:rPr>
          <w:rFonts w:asciiTheme="minorHAnsi" w:hAnsiTheme="minorHAnsi" w:cs="Tahoma"/>
          <w:bCs/>
          <w:color w:val="000000"/>
          <w:sz w:val="16"/>
          <w:szCs w:val="16"/>
        </w:rPr>
        <w:t>corresponden al Troncal de Infraestructura Óptica de Postulación descrita en el Art. 4° de las Bases Específicas</w:t>
      </w:r>
      <w:r>
        <w:rPr>
          <w:rFonts w:asciiTheme="minorHAnsi" w:hAnsiTheme="minorHAnsi" w:cs="Tahoma"/>
          <w:bCs/>
          <w:color w:val="000000"/>
          <w:sz w:val="16"/>
          <w:szCs w:val="16"/>
        </w:rPr>
        <w:t>.</w:t>
      </w:r>
    </w:p>
  </w:footnote>
  <w:footnote w:id="5">
    <w:p w:rsidR="00304939" w:rsidRPr="00646A48" w:rsidRDefault="00304939">
      <w:pPr>
        <w:pStyle w:val="Textonotapie"/>
        <w:rPr>
          <w:lang w:val="es-CL"/>
        </w:rPr>
      </w:pPr>
      <w:r>
        <w:rPr>
          <w:rStyle w:val="Refdenotaalpie"/>
        </w:rPr>
        <w:footnoteRef/>
      </w:r>
      <w:r>
        <w:t xml:space="preserve"> </w:t>
      </w:r>
      <w:r>
        <w:rPr>
          <w:rFonts w:asciiTheme="minorHAnsi" w:hAnsiTheme="minorHAnsi" w:cs="Tahoma"/>
          <w:bCs/>
          <w:color w:val="000000"/>
          <w:sz w:val="16"/>
          <w:szCs w:val="16"/>
        </w:rPr>
        <w:t xml:space="preserve">Las últimas siglas </w:t>
      </w:r>
      <w:r w:rsidRPr="000F68CE">
        <w:rPr>
          <w:rFonts w:asciiTheme="minorHAnsi" w:hAnsiTheme="minorHAnsi" w:cs="Tahoma"/>
          <w:bCs/>
          <w:color w:val="000000"/>
          <w:sz w:val="16"/>
          <w:szCs w:val="16"/>
        </w:rPr>
        <w:t>corresponden al Troncal de Infraestructura Óptica de Postulación descrita en el Art. 4° de las Bases Específicas</w:t>
      </w:r>
      <w:r>
        <w:rPr>
          <w:rFonts w:asciiTheme="minorHAnsi" w:hAnsiTheme="minorHAnsi" w:cs="Tahoma"/>
          <w:bCs/>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112252"/>
      </w:tblBorders>
      <w:tblLook w:val="04A0" w:firstRow="1" w:lastRow="0" w:firstColumn="1" w:lastColumn="0" w:noHBand="0" w:noVBand="1"/>
    </w:tblPr>
    <w:tblGrid>
      <w:gridCol w:w="7168"/>
      <w:gridCol w:w="1476"/>
    </w:tblGrid>
    <w:tr w:rsidR="00304939" w:rsidRPr="00FA5670" w:rsidTr="005772FC">
      <w:tc>
        <w:tcPr>
          <w:tcW w:w="7168" w:type="dxa"/>
          <w:vAlign w:val="center"/>
        </w:tcPr>
        <w:p w:rsidR="00304939" w:rsidRDefault="00E86C91" w:rsidP="005772FC">
          <w:pPr>
            <w:pStyle w:val="Encabezado"/>
            <w:rPr>
              <w:rFonts w:ascii="Century Gothic" w:hAnsi="Century Gothic"/>
              <w:color w:val="11225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11" o:spid="_x0000_s16386" type="#_x0000_t136" style="position:absolute;margin-left:0;margin-top:0;width:509.85pt;height:113.3pt;rotation:315;z-index:-251655168;mso-position-horizontal:center;mso-position-horizontal-relative:margin;mso-position-vertical:center;mso-position-vertical-relative:margin" o:allowincell="f" fillcolor="#7f7f7f [1612]" stroked="f">
                <v:fill opacity=".5"/>
                <v:textpath style="font-family:&quot;Cambria&quot;;font-size:1pt" string="NO OFICIAL"/>
                <w10:wrap anchorx="margin" anchory="margin"/>
              </v:shape>
            </w:pict>
          </w:r>
          <w:r w:rsidR="00304939">
            <w:rPr>
              <w:rFonts w:ascii="Century Gothic" w:hAnsi="Century Gothic"/>
              <w:color w:val="112252"/>
            </w:rPr>
            <w:t>Subsecretaría de Telecomunicaciones</w:t>
          </w:r>
        </w:p>
        <w:p w:rsidR="00304939" w:rsidRPr="00FA5670" w:rsidRDefault="00304939" w:rsidP="005772FC">
          <w:pPr>
            <w:pStyle w:val="Encabezado"/>
            <w:tabs>
              <w:tab w:val="center" w:pos="2127"/>
            </w:tabs>
            <w:rPr>
              <w:rFonts w:ascii="Century Gothic" w:hAnsi="Century Gothic"/>
              <w:color w:val="112252"/>
            </w:rPr>
          </w:pPr>
          <w:r>
            <w:rPr>
              <w:rFonts w:ascii="Century Gothic" w:hAnsi="Century Gothic"/>
              <w:color w:val="112252"/>
            </w:rPr>
            <w:tab/>
            <w:t xml:space="preserve">GFDT </w:t>
          </w:r>
        </w:p>
      </w:tc>
      <w:tc>
        <w:tcPr>
          <w:tcW w:w="1476" w:type="dxa"/>
          <w:vAlign w:val="center"/>
        </w:tcPr>
        <w:p w:rsidR="00304939" w:rsidRPr="00FA5670" w:rsidRDefault="00304939" w:rsidP="005772FC">
          <w:pPr>
            <w:pStyle w:val="Encabezado"/>
            <w:rPr>
              <w:rFonts w:ascii="Century Gothic" w:hAnsi="Century Gothic"/>
              <w:color w:val="112252"/>
            </w:rPr>
          </w:pPr>
          <w:r>
            <w:rPr>
              <w:rFonts w:ascii="Century Gothic" w:hAnsi="Century Gothic"/>
              <w:noProof/>
              <w:color w:val="112252"/>
              <w:lang w:val="es-CL" w:eastAsia="es-CL"/>
            </w:rPr>
            <w:drawing>
              <wp:inline distT="0" distB="0" distL="0" distR="0" wp14:anchorId="47941C3E" wp14:editId="180C565C">
                <wp:extent cx="714375" cy="714375"/>
                <wp:effectExtent l="0" t="0" r="9525" b="9525"/>
                <wp:docPr id="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304939" w:rsidRDefault="003049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112252"/>
      </w:tblBorders>
      <w:tblLook w:val="04A0" w:firstRow="1" w:lastRow="0" w:firstColumn="1" w:lastColumn="0" w:noHBand="0" w:noVBand="1"/>
    </w:tblPr>
    <w:tblGrid>
      <w:gridCol w:w="7168"/>
      <w:gridCol w:w="1476"/>
    </w:tblGrid>
    <w:tr w:rsidR="00304939" w:rsidRPr="00FA5670" w:rsidTr="00FA5670">
      <w:tc>
        <w:tcPr>
          <w:tcW w:w="7168" w:type="dxa"/>
          <w:vAlign w:val="center"/>
        </w:tcPr>
        <w:p w:rsidR="00304939" w:rsidRPr="009C3C53" w:rsidRDefault="00E86C91" w:rsidP="00DB21A9">
          <w:pPr>
            <w:pStyle w:val="Encabezado"/>
            <w:rPr>
              <w:rFonts w:asciiTheme="majorHAnsi" w:hAnsiTheme="majorHAnsi"/>
              <w:color w:val="112252"/>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12" o:spid="_x0000_s16387" type="#_x0000_t136" style="position:absolute;margin-left:0;margin-top:0;width:509.85pt;height:113.3pt;rotation:315;z-index:-251653120;mso-position-horizontal:center;mso-position-horizontal-relative:margin;mso-position-vertical:center;mso-position-vertical-relative:margin" o:allowincell="f" fillcolor="#7f7f7f [1612]" stroked="f">
                <v:fill opacity=".5"/>
                <v:textpath style="font-family:&quot;Cambria&quot;;font-size:1pt" string="NO OFICIAL"/>
                <w10:wrap anchorx="margin" anchory="margin"/>
              </v:shape>
            </w:pict>
          </w:r>
          <w:r w:rsidR="00304939" w:rsidRPr="009C3C53">
            <w:rPr>
              <w:rFonts w:asciiTheme="majorHAnsi" w:hAnsiTheme="majorHAnsi"/>
              <w:color w:val="112252"/>
              <w:sz w:val="28"/>
            </w:rPr>
            <w:t>Subsecretaría de Telecomunicaciones</w:t>
          </w:r>
        </w:p>
        <w:p w:rsidR="00304939" w:rsidRPr="00FA5670" w:rsidRDefault="00304939" w:rsidP="00EE1CD9">
          <w:pPr>
            <w:pStyle w:val="Encabezado"/>
            <w:tabs>
              <w:tab w:val="center" w:pos="2127"/>
            </w:tabs>
            <w:rPr>
              <w:rFonts w:ascii="Century Gothic" w:hAnsi="Century Gothic"/>
              <w:color w:val="112252"/>
            </w:rPr>
          </w:pPr>
          <w:r w:rsidRPr="009C3C53">
            <w:rPr>
              <w:rFonts w:asciiTheme="majorHAnsi" w:hAnsiTheme="majorHAnsi"/>
              <w:color w:val="112252"/>
              <w:sz w:val="28"/>
            </w:rPr>
            <w:tab/>
          </w:r>
          <w:r>
            <w:rPr>
              <w:rFonts w:asciiTheme="majorHAnsi" w:hAnsiTheme="majorHAnsi"/>
              <w:color w:val="112252"/>
              <w:sz w:val="28"/>
            </w:rPr>
            <w:t>Gerencia Fondo del Desarrollo de las Telecomunicaciones</w:t>
          </w:r>
          <w:r w:rsidRPr="009C3C53">
            <w:rPr>
              <w:rFonts w:ascii="Century Gothic" w:hAnsi="Century Gothic"/>
              <w:color w:val="112252"/>
              <w:sz w:val="28"/>
            </w:rPr>
            <w:t xml:space="preserve"> </w:t>
          </w:r>
        </w:p>
      </w:tc>
      <w:tc>
        <w:tcPr>
          <w:tcW w:w="1476" w:type="dxa"/>
          <w:vAlign w:val="center"/>
        </w:tcPr>
        <w:p w:rsidR="00304939" w:rsidRPr="00FA5670" w:rsidRDefault="00304939" w:rsidP="00523954">
          <w:pPr>
            <w:pStyle w:val="Encabezado"/>
            <w:rPr>
              <w:rFonts w:ascii="Century Gothic" w:hAnsi="Century Gothic"/>
              <w:color w:val="112252"/>
            </w:rPr>
          </w:pPr>
          <w:r>
            <w:rPr>
              <w:rFonts w:ascii="Century Gothic" w:hAnsi="Century Gothic"/>
              <w:noProof/>
              <w:color w:val="112252"/>
              <w:lang w:val="es-CL" w:eastAsia="es-CL"/>
            </w:rPr>
            <w:drawing>
              <wp:inline distT="0" distB="0" distL="0" distR="0" wp14:anchorId="591F7DAF" wp14:editId="282581E3">
                <wp:extent cx="714375" cy="714375"/>
                <wp:effectExtent l="0" t="0" r="9525" b="9525"/>
                <wp:docPr id="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304939" w:rsidRPr="000E3809" w:rsidRDefault="00304939">
    <w:pPr>
      <w:pStyle w:val="Encabezado"/>
      <w:rPr>
        <w:rFonts w:ascii="Century Gothic" w:hAnsi="Century Gothi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112252"/>
      </w:tblBorders>
      <w:tblLook w:val="04A0" w:firstRow="1" w:lastRow="0" w:firstColumn="1" w:lastColumn="0" w:noHBand="0" w:noVBand="1"/>
    </w:tblPr>
    <w:tblGrid>
      <w:gridCol w:w="7168"/>
      <w:gridCol w:w="1476"/>
    </w:tblGrid>
    <w:tr w:rsidR="00304939" w:rsidRPr="00FA5670" w:rsidTr="00313EEA">
      <w:tc>
        <w:tcPr>
          <w:tcW w:w="7168" w:type="dxa"/>
          <w:vAlign w:val="center"/>
        </w:tcPr>
        <w:p w:rsidR="00304939" w:rsidRPr="009C3C53" w:rsidRDefault="00E86C91" w:rsidP="00313EEA">
          <w:pPr>
            <w:pStyle w:val="Encabezado"/>
            <w:rPr>
              <w:rFonts w:asciiTheme="majorHAnsi" w:hAnsiTheme="majorHAnsi"/>
              <w:color w:val="112252"/>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10" o:spid="_x0000_s16385" type="#_x0000_t136" style="position:absolute;margin-left:0;margin-top:0;width:509.85pt;height:113.3pt;rotation:315;z-index:-251657216;mso-position-horizontal:center;mso-position-horizontal-relative:margin;mso-position-vertical:center;mso-position-vertical-relative:margin" o:allowincell="f" fillcolor="#7f7f7f [1612]" stroked="f">
                <v:fill opacity=".5"/>
                <v:textpath style="font-family:&quot;Cambria&quot;;font-size:1pt" string="NO OFICIAL"/>
                <w10:wrap anchorx="margin" anchory="margin"/>
              </v:shape>
            </w:pict>
          </w:r>
          <w:r w:rsidR="00304939" w:rsidRPr="009C3C53">
            <w:rPr>
              <w:rFonts w:asciiTheme="majorHAnsi" w:hAnsiTheme="majorHAnsi"/>
              <w:color w:val="112252"/>
              <w:sz w:val="28"/>
            </w:rPr>
            <w:t>Subsecretaría de Telecomunicaciones</w:t>
          </w:r>
        </w:p>
        <w:p w:rsidR="00304939" w:rsidRPr="00FA5670" w:rsidRDefault="00304939" w:rsidP="00313EEA">
          <w:pPr>
            <w:pStyle w:val="Encabezado"/>
            <w:tabs>
              <w:tab w:val="center" w:pos="2127"/>
            </w:tabs>
            <w:rPr>
              <w:rFonts w:ascii="Century Gothic" w:hAnsi="Century Gothic"/>
              <w:color w:val="112252"/>
            </w:rPr>
          </w:pPr>
          <w:r w:rsidRPr="009C3C53">
            <w:rPr>
              <w:rFonts w:asciiTheme="majorHAnsi" w:hAnsiTheme="majorHAnsi"/>
              <w:color w:val="112252"/>
              <w:sz w:val="28"/>
            </w:rPr>
            <w:tab/>
          </w:r>
          <w:r>
            <w:rPr>
              <w:rFonts w:asciiTheme="majorHAnsi" w:hAnsiTheme="majorHAnsi"/>
              <w:color w:val="112252"/>
              <w:sz w:val="28"/>
            </w:rPr>
            <w:t>Gerencia Fondo del Desarrollo de las Telecomunicaciones</w:t>
          </w:r>
        </w:p>
      </w:tc>
      <w:tc>
        <w:tcPr>
          <w:tcW w:w="1476" w:type="dxa"/>
          <w:vAlign w:val="center"/>
        </w:tcPr>
        <w:p w:rsidR="00304939" w:rsidRPr="00FA5670" w:rsidRDefault="00304939" w:rsidP="00313EEA">
          <w:pPr>
            <w:pStyle w:val="Encabezado"/>
            <w:rPr>
              <w:rFonts w:ascii="Century Gothic" w:hAnsi="Century Gothic"/>
              <w:color w:val="112252"/>
            </w:rPr>
          </w:pPr>
          <w:r>
            <w:rPr>
              <w:rFonts w:ascii="Century Gothic" w:hAnsi="Century Gothic"/>
              <w:noProof/>
              <w:color w:val="112252"/>
              <w:lang w:val="es-CL" w:eastAsia="es-CL"/>
            </w:rPr>
            <w:drawing>
              <wp:inline distT="0" distB="0" distL="0" distR="0">
                <wp:extent cx="714375" cy="714375"/>
                <wp:effectExtent l="0" t="0" r="9525" b="9525"/>
                <wp:docPr id="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304939" w:rsidRPr="000E3809" w:rsidRDefault="00304939" w:rsidP="0086597B">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96E13B2"/>
    <w:name w:val="WW8Num9"/>
    <w:lvl w:ilvl="0" w:tplc="0FA2214E">
      <w:start w:val="1"/>
      <w:numFmt w:val="decimal"/>
      <w:lvlText w:val="Artículo %1º"/>
      <w:lvlJc w:val="left"/>
      <w:pPr>
        <w:ind w:left="1353" w:hanging="360"/>
      </w:pPr>
      <w:rPr>
        <w:rFonts w:hint="default"/>
        <w:b/>
        <w: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nsid w:val="03C71E20"/>
    <w:multiLevelType w:val="hybridMultilevel"/>
    <w:tmpl w:val="8CBC9B8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59F5C58"/>
    <w:multiLevelType w:val="hybridMultilevel"/>
    <w:tmpl w:val="B336C8B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6A92FB5"/>
    <w:multiLevelType w:val="hybridMultilevel"/>
    <w:tmpl w:val="E9389E1C"/>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09716839"/>
    <w:multiLevelType w:val="hybridMultilevel"/>
    <w:tmpl w:val="464C2C4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09EE23D5"/>
    <w:multiLevelType w:val="hybridMultilevel"/>
    <w:tmpl w:val="811C75D8"/>
    <w:lvl w:ilvl="0" w:tplc="4C8C06FE">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FB71508"/>
    <w:multiLevelType w:val="multilevel"/>
    <w:tmpl w:val="2EA607DE"/>
    <w:lvl w:ilvl="0">
      <w:start w:val="1"/>
      <w:numFmt w:val="decimal"/>
      <w:pStyle w:val="Anx-Titulo1"/>
      <w:lvlText w:val="%1."/>
      <w:lvlJc w:val="left"/>
      <w:pPr>
        <w:ind w:left="1353" w:hanging="360"/>
      </w:pPr>
      <w:rPr>
        <w:rFonts w:hint="default"/>
        <w:b/>
        <w:i w:val="0"/>
      </w:rPr>
    </w:lvl>
    <w:lvl w:ilvl="1">
      <w:start w:val="1"/>
      <w:numFmt w:val="decimal"/>
      <w:pStyle w:val="Anx-Titulo2"/>
      <w:lvlText w:val="%1.%2."/>
      <w:lvlJc w:val="left"/>
      <w:pPr>
        <w:ind w:left="1000" w:hanging="432"/>
      </w:pPr>
      <w:rPr>
        <w:rFonts w:hint="default"/>
        <w:i w:val="0"/>
      </w:rPr>
    </w:lvl>
    <w:lvl w:ilvl="2">
      <w:start w:val="1"/>
      <w:numFmt w:val="decimal"/>
      <w:pStyle w:val="Anx-Titulo3"/>
      <w:lvlText w:val="%1.%2.%3."/>
      <w:lvlJc w:val="left"/>
      <w:pPr>
        <w:ind w:left="1214" w:hanging="504"/>
      </w:pPr>
      <w:rPr>
        <w:rFonts w:hint="default"/>
        <w:i w:val="0"/>
      </w:rPr>
    </w:lvl>
    <w:lvl w:ilvl="3">
      <w:start w:val="1"/>
      <w:numFmt w:val="decimal"/>
      <w:pStyle w:val="Anx-Ti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9F50EE"/>
    <w:multiLevelType w:val="hybridMultilevel"/>
    <w:tmpl w:val="DD0802DC"/>
    <w:lvl w:ilvl="0" w:tplc="340A000F">
      <w:start w:val="1"/>
      <w:numFmt w:val="decimal"/>
      <w:lvlText w:val="%1."/>
      <w:lvlJc w:val="left"/>
      <w:pPr>
        <w:ind w:left="720" w:hanging="360"/>
      </w:pPr>
    </w:lvl>
    <w:lvl w:ilvl="1" w:tplc="FB8E0F50">
      <w:start w:val="1"/>
      <w:numFmt w:val="lowerLetter"/>
      <w:lvlText w:val="%2."/>
      <w:lvlJc w:val="left"/>
      <w:pPr>
        <w:ind w:left="1440" w:hanging="360"/>
      </w:pPr>
      <w:rPr>
        <w:b/>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552FBC"/>
    <w:multiLevelType w:val="hybridMultilevel"/>
    <w:tmpl w:val="8CBC9B8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1C6D310C"/>
    <w:multiLevelType w:val="hybridMultilevel"/>
    <w:tmpl w:val="92C6572A"/>
    <w:lvl w:ilvl="0" w:tplc="340A0019">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0">
    <w:nsid w:val="260D0162"/>
    <w:multiLevelType w:val="hybridMultilevel"/>
    <w:tmpl w:val="519C1EAE"/>
    <w:lvl w:ilvl="0" w:tplc="340A0019">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nsid w:val="2B470984"/>
    <w:multiLevelType w:val="hybridMultilevel"/>
    <w:tmpl w:val="14D811F6"/>
    <w:lvl w:ilvl="0" w:tplc="340A0019">
      <w:start w:val="1"/>
      <w:numFmt w:val="lowerLetter"/>
      <w:lvlText w:val="%1."/>
      <w:lvlJc w:val="left"/>
      <w:pPr>
        <w:ind w:left="107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30600254"/>
    <w:multiLevelType w:val="hybridMultilevel"/>
    <w:tmpl w:val="06380FC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327443B6"/>
    <w:multiLevelType w:val="hybridMultilevel"/>
    <w:tmpl w:val="2E784198"/>
    <w:lvl w:ilvl="0" w:tplc="EDB28D6A">
      <w:start w:val="1"/>
      <w:numFmt w:val="decimal"/>
      <w:lvlText w:val="(%1)"/>
      <w:lvlJc w:val="left"/>
      <w:pPr>
        <w:ind w:left="807" w:hanging="360"/>
      </w:pPr>
      <w:rPr>
        <w:rFonts w:hint="default"/>
        <w:b/>
        <w:vertAlign w:val="superscript"/>
      </w:rPr>
    </w:lvl>
    <w:lvl w:ilvl="1" w:tplc="340A0019" w:tentative="1">
      <w:start w:val="1"/>
      <w:numFmt w:val="lowerLetter"/>
      <w:lvlText w:val="%2."/>
      <w:lvlJc w:val="left"/>
      <w:pPr>
        <w:ind w:left="1527" w:hanging="360"/>
      </w:pPr>
    </w:lvl>
    <w:lvl w:ilvl="2" w:tplc="340A001B" w:tentative="1">
      <w:start w:val="1"/>
      <w:numFmt w:val="lowerRoman"/>
      <w:lvlText w:val="%3."/>
      <w:lvlJc w:val="right"/>
      <w:pPr>
        <w:ind w:left="2247" w:hanging="180"/>
      </w:pPr>
    </w:lvl>
    <w:lvl w:ilvl="3" w:tplc="340A000F" w:tentative="1">
      <w:start w:val="1"/>
      <w:numFmt w:val="decimal"/>
      <w:lvlText w:val="%4."/>
      <w:lvlJc w:val="left"/>
      <w:pPr>
        <w:ind w:left="2967" w:hanging="360"/>
      </w:pPr>
    </w:lvl>
    <w:lvl w:ilvl="4" w:tplc="340A0019" w:tentative="1">
      <w:start w:val="1"/>
      <w:numFmt w:val="lowerLetter"/>
      <w:lvlText w:val="%5."/>
      <w:lvlJc w:val="left"/>
      <w:pPr>
        <w:ind w:left="3687" w:hanging="360"/>
      </w:pPr>
    </w:lvl>
    <w:lvl w:ilvl="5" w:tplc="340A001B" w:tentative="1">
      <w:start w:val="1"/>
      <w:numFmt w:val="lowerRoman"/>
      <w:lvlText w:val="%6."/>
      <w:lvlJc w:val="right"/>
      <w:pPr>
        <w:ind w:left="4407" w:hanging="180"/>
      </w:pPr>
    </w:lvl>
    <w:lvl w:ilvl="6" w:tplc="340A000F" w:tentative="1">
      <w:start w:val="1"/>
      <w:numFmt w:val="decimal"/>
      <w:lvlText w:val="%7."/>
      <w:lvlJc w:val="left"/>
      <w:pPr>
        <w:ind w:left="5127" w:hanging="360"/>
      </w:pPr>
    </w:lvl>
    <w:lvl w:ilvl="7" w:tplc="340A0019" w:tentative="1">
      <w:start w:val="1"/>
      <w:numFmt w:val="lowerLetter"/>
      <w:lvlText w:val="%8."/>
      <w:lvlJc w:val="left"/>
      <w:pPr>
        <w:ind w:left="5847" w:hanging="360"/>
      </w:pPr>
    </w:lvl>
    <w:lvl w:ilvl="8" w:tplc="340A001B" w:tentative="1">
      <w:start w:val="1"/>
      <w:numFmt w:val="lowerRoman"/>
      <w:lvlText w:val="%9."/>
      <w:lvlJc w:val="right"/>
      <w:pPr>
        <w:ind w:left="6567" w:hanging="180"/>
      </w:pPr>
    </w:lvl>
  </w:abstractNum>
  <w:abstractNum w:abstractNumId="14">
    <w:nsid w:val="47484DD9"/>
    <w:multiLevelType w:val="hybridMultilevel"/>
    <w:tmpl w:val="8CBC9B8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4D7972CE"/>
    <w:multiLevelType w:val="hybridMultilevel"/>
    <w:tmpl w:val="50B0C416"/>
    <w:lvl w:ilvl="0" w:tplc="C6EA8BCC">
      <w:start w:val="3"/>
      <w:numFmt w:val="lowerLetter"/>
      <w:lvlText w:val="%1)"/>
      <w:lvlJc w:val="left"/>
      <w:pPr>
        <w:ind w:left="1068" w:hanging="360"/>
      </w:pPr>
      <w:rPr>
        <w:rFonts w:hint="default"/>
      </w:rPr>
    </w:lvl>
    <w:lvl w:ilvl="1" w:tplc="340A0019" w:tentative="1">
      <w:start w:val="1"/>
      <w:numFmt w:val="lowerLetter"/>
      <w:lvlText w:val="%2."/>
      <w:lvlJc w:val="left"/>
      <w:pPr>
        <w:ind w:left="1068" w:hanging="360"/>
      </w:pPr>
    </w:lvl>
    <w:lvl w:ilvl="2" w:tplc="340A001B" w:tentative="1">
      <w:start w:val="1"/>
      <w:numFmt w:val="lowerRoman"/>
      <w:lvlText w:val="%3."/>
      <w:lvlJc w:val="right"/>
      <w:pPr>
        <w:ind w:left="1788" w:hanging="180"/>
      </w:pPr>
    </w:lvl>
    <w:lvl w:ilvl="3" w:tplc="340A000F" w:tentative="1">
      <w:start w:val="1"/>
      <w:numFmt w:val="decimal"/>
      <w:lvlText w:val="%4."/>
      <w:lvlJc w:val="left"/>
      <w:pPr>
        <w:ind w:left="2508" w:hanging="360"/>
      </w:pPr>
    </w:lvl>
    <w:lvl w:ilvl="4" w:tplc="340A0019" w:tentative="1">
      <w:start w:val="1"/>
      <w:numFmt w:val="lowerLetter"/>
      <w:lvlText w:val="%5."/>
      <w:lvlJc w:val="left"/>
      <w:pPr>
        <w:ind w:left="3228" w:hanging="360"/>
      </w:pPr>
    </w:lvl>
    <w:lvl w:ilvl="5" w:tplc="340A001B" w:tentative="1">
      <w:start w:val="1"/>
      <w:numFmt w:val="lowerRoman"/>
      <w:lvlText w:val="%6."/>
      <w:lvlJc w:val="right"/>
      <w:pPr>
        <w:ind w:left="3948" w:hanging="180"/>
      </w:pPr>
    </w:lvl>
    <w:lvl w:ilvl="6" w:tplc="340A000F" w:tentative="1">
      <w:start w:val="1"/>
      <w:numFmt w:val="decimal"/>
      <w:lvlText w:val="%7."/>
      <w:lvlJc w:val="left"/>
      <w:pPr>
        <w:ind w:left="4668" w:hanging="360"/>
      </w:pPr>
    </w:lvl>
    <w:lvl w:ilvl="7" w:tplc="340A0019" w:tentative="1">
      <w:start w:val="1"/>
      <w:numFmt w:val="lowerLetter"/>
      <w:lvlText w:val="%8."/>
      <w:lvlJc w:val="left"/>
      <w:pPr>
        <w:ind w:left="5388" w:hanging="360"/>
      </w:pPr>
    </w:lvl>
    <w:lvl w:ilvl="8" w:tplc="340A001B" w:tentative="1">
      <w:start w:val="1"/>
      <w:numFmt w:val="lowerRoman"/>
      <w:lvlText w:val="%9."/>
      <w:lvlJc w:val="right"/>
      <w:pPr>
        <w:ind w:left="6108" w:hanging="180"/>
      </w:pPr>
    </w:lvl>
  </w:abstractNum>
  <w:abstractNum w:abstractNumId="16">
    <w:nsid w:val="55F67545"/>
    <w:multiLevelType w:val="hybridMultilevel"/>
    <w:tmpl w:val="428EA2FC"/>
    <w:lvl w:ilvl="0" w:tplc="0C0A000F">
      <w:start w:val="1"/>
      <w:numFmt w:val="decimal"/>
      <w:lvlText w:val="%1."/>
      <w:lvlJc w:val="left"/>
      <w:pPr>
        <w:ind w:left="360" w:hanging="360"/>
      </w:pPr>
    </w:lvl>
    <w:lvl w:ilvl="1" w:tplc="340A000F">
      <w:start w:val="1"/>
      <w:numFmt w:val="decimal"/>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7FE7586"/>
    <w:multiLevelType w:val="hybridMultilevel"/>
    <w:tmpl w:val="14D811F6"/>
    <w:lvl w:ilvl="0" w:tplc="340A0019">
      <w:start w:val="1"/>
      <w:numFmt w:val="lowerLetter"/>
      <w:lvlText w:val="%1."/>
      <w:lvlJc w:val="left"/>
      <w:pPr>
        <w:ind w:left="107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nsid w:val="5C13165D"/>
    <w:multiLevelType w:val="hybridMultilevel"/>
    <w:tmpl w:val="3A5E9C48"/>
    <w:lvl w:ilvl="0" w:tplc="340A0019">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9">
    <w:nsid w:val="696642B0"/>
    <w:multiLevelType w:val="hybridMultilevel"/>
    <w:tmpl w:val="14D811F6"/>
    <w:lvl w:ilvl="0" w:tplc="340A0019">
      <w:start w:val="1"/>
      <w:numFmt w:val="lowerLetter"/>
      <w:lvlText w:val="%1."/>
      <w:lvlJc w:val="left"/>
      <w:pPr>
        <w:ind w:left="107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nsid w:val="6B474F45"/>
    <w:multiLevelType w:val="hybridMultilevel"/>
    <w:tmpl w:val="14D811F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nsid w:val="6CBD685D"/>
    <w:multiLevelType w:val="hybridMultilevel"/>
    <w:tmpl w:val="14D811F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6ED05F63"/>
    <w:multiLevelType w:val="hybridMultilevel"/>
    <w:tmpl w:val="52587CBC"/>
    <w:lvl w:ilvl="0" w:tplc="0C0A000F">
      <w:start w:val="1"/>
      <w:numFmt w:val="decimal"/>
      <w:lvlText w:val="%1."/>
      <w:lvlJc w:val="left"/>
      <w:pPr>
        <w:ind w:left="360" w:hanging="360"/>
      </w:pPr>
    </w:lvl>
    <w:lvl w:ilvl="1" w:tplc="E946DA74">
      <w:start w:val="1"/>
      <w:numFmt w:val="lowerLetter"/>
      <w:pStyle w:val="Prrafodelista"/>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0122780"/>
    <w:multiLevelType w:val="hybridMultilevel"/>
    <w:tmpl w:val="8CBC9B86"/>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74FD5F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446F37"/>
    <w:multiLevelType w:val="multilevel"/>
    <w:tmpl w:val="254AFD74"/>
    <w:lvl w:ilvl="0">
      <w:start w:val="1"/>
      <w:numFmt w:val="upperRoman"/>
      <w:lvlText w:val="%1."/>
      <w:lvlJc w:val="left"/>
      <w:pPr>
        <w:ind w:left="1080" w:hanging="720"/>
      </w:pPr>
      <w:rPr>
        <w:rFonts w:hint="default"/>
        <w:b/>
        <w:color w:val="1F497D" w:themeColor="text2"/>
        <w:sz w:val="36"/>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AEA31F4"/>
    <w:multiLevelType w:val="hybridMultilevel"/>
    <w:tmpl w:val="066255D8"/>
    <w:lvl w:ilvl="0" w:tplc="340A0019">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27">
    <w:nsid w:val="7D4A4624"/>
    <w:multiLevelType w:val="multilevel"/>
    <w:tmpl w:val="A3B4DB6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nsid w:val="7DFE5176"/>
    <w:multiLevelType w:val="hybridMultilevel"/>
    <w:tmpl w:val="2098C224"/>
    <w:lvl w:ilvl="0" w:tplc="340A000F">
      <w:start w:val="1"/>
      <w:numFmt w:val="decimal"/>
      <w:lvlText w:val="%1."/>
      <w:lvlJc w:val="left"/>
      <w:pPr>
        <w:ind w:left="1440" w:hanging="360"/>
      </w:p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num w:numId="1">
    <w:abstractNumId w:val="22"/>
  </w:num>
  <w:num w:numId="2">
    <w:abstractNumId w:val="25"/>
  </w:num>
  <w:num w:numId="3">
    <w:abstractNumId w:val="7"/>
  </w:num>
  <w:num w:numId="4">
    <w:abstractNumId w:val="27"/>
  </w:num>
  <w:num w:numId="5">
    <w:abstractNumId w:val="5"/>
  </w:num>
  <w:num w:numId="6">
    <w:abstractNumId w:val="18"/>
  </w:num>
  <w:num w:numId="7">
    <w:abstractNumId w:val="26"/>
  </w:num>
  <w:num w:numId="8">
    <w:abstractNumId w:val="10"/>
  </w:num>
  <w:num w:numId="9">
    <w:abstractNumId w:val="9"/>
  </w:num>
  <w:num w:numId="10">
    <w:abstractNumId w:val="21"/>
  </w:num>
  <w:num w:numId="11">
    <w:abstractNumId w:val="24"/>
  </w:num>
  <w:num w:numId="12">
    <w:abstractNumId w:val="20"/>
  </w:num>
  <w:num w:numId="13">
    <w:abstractNumId w:val="19"/>
  </w:num>
  <w:num w:numId="14">
    <w:abstractNumId w:val="16"/>
  </w:num>
  <w:num w:numId="15">
    <w:abstractNumId w:val="11"/>
  </w:num>
  <w:num w:numId="16">
    <w:abstractNumId w:val="12"/>
  </w:num>
  <w:num w:numId="17">
    <w:abstractNumId w:val="17"/>
  </w:num>
  <w:num w:numId="18">
    <w:abstractNumId w:val="14"/>
  </w:num>
  <w:num w:numId="19">
    <w:abstractNumId w:val="1"/>
  </w:num>
  <w:num w:numId="20">
    <w:abstractNumId w:val="8"/>
  </w:num>
  <w:num w:numId="21">
    <w:abstractNumId w:val="28"/>
  </w:num>
  <w:num w:numId="22">
    <w:abstractNumId w:val="23"/>
  </w:num>
  <w:num w:numId="23">
    <w:abstractNumId w:val="13"/>
  </w:num>
  <w:num w:numId="24">
    <w:abstractNumId w:val="6"/>
  </w:num>
  <w:num w:numId="25">
    <w:abstractNumId w:val="2"/>
  </w:num>
  <w:num w:numId="26">
    <w:abstractNumId w:val="4"/>
  </w:num>
  <w:num w:numId="27">
    <w:abstractNumId w:val="3"/>
  </w:num>
  <w:num w:numId="28">
    <w:abstractNumId w:val="27"/>
  </w:num>
  <w:num w:numId="29">
    <w:abstractNumId w:val="2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 w:numId="33">
    <w:abstractNumId w:val="22"/>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06"/>
    <w:rsid w:val="00001159"/>
    <w:rsid w:val="0000177F"/>
    <w:rsid w:val="00001F7A"/>
    <w:rsid w:val="000034D0"/>
    <w:rsid w:val="00014438"/>
    <w:rsid w:val="00024CCF"/>
    <w:rsid w:val="000258D6"/>
    <w:rsid w:val="0003040D"/>
    <w:rsid w:val="00030D03"/>
    <w:rsid w:val="00030D8F"/>
    <w:rsid w:val="0003726A"/>
    <w:rsid w:val="000436E7"/>
    <w:rsid w:val="00044193"/>
    <w:rsid w:val="00053847"/>
    <w:rsid w:val="000545A3"/>
    <w:rsid w:val="00060611"/>
    <w:rsid w:val="000607F1"/>
    <w:rsid w:val="00060B92"/>
    <w:rsid w:val="00066E7F"/>
    <w:rsid w:val="0006755D"/>
    <w:rsid w:val="00067CBE"/>
    <w:rsid w:val="00070C5D"/>
    <w:rsid w:val="00070E4D"/>
    <w:rsid w:val="00071688"/>
    <w:rsid w:val="00071B63"/>
    <w:rsid w:val="00077608"/>
    <w:rsid w:val="0008061B"/>
    <w:rsid w:val="000844CD"/>
    <w:rsid w:val="00087887"/>
    <w:rsid w:val="0009053A"/>
    <w:rsid w:val="000905A0"/>
    <w:rsid w:val="00091595"/>
    <w:rsid w:val="00094824"/>
    <w:rsid w:val="000A0A7C"/>
    <w:rsid w:val="000A440E"/>
    <w:rsid w:val="000A58F1"/>
    <w:rsid w:val="000A70E2"/>
    <w:rsid w:val="000B2170"/>
    <w:rsid w:val="000B3C7E"/>
    <w:rsid w:val="000B62B3"/>
    <w:rsid w:val="000C0317"/>
    <w:rsid w:val="000C05A3"/>
    <w:rsid w:val="000C0D9B"/>
    <w:rsid w:val="000C416D"/>
    <w:rsid w:val="000C55EA"/>
    <w:rsid w:val="000D03EA"/>
    <w:rsid w:val="000D2D88"/>
    <w:rsid w:val="000D3238"/>
    <w:rsid w:val="000D360E"/>
    <w:rsid w:val="000D3ED3"/>
    <w:rsid w:val="000D41BA"/>
    <w:rsid w:val="000D73C3"/>
    <w:rsid w:val="000D74D1"/>
    <w:rsid w:val="000E3809"/>
    <w:rsid w:val="000E6CA0"/>
    <w:rsid w:val="000F156D"/>
    <w:rsid w:val="000F2E02"/>
    <w:rsid w:val="000F4FA3"/>
    <w:rsid w:val="000F60BE"/>
    <w:rsid w:val="000F68CE"/>
    <w:rsid w:val="0010299C"/>
    <w:rsid w:val="001033F9"/>
    <w:rsid w:val="00104C43"/>
    <w:rsid w:val="0010619C"/>
    <w:rsid w:val="001100F0"/>
    <w:rsid w:val="00110502"/>
    <w:rsid w:val="00110D5A"/>
    <w:rsid w:val="00113E7F"/>
    <w:rsid w:val="00120E24"/>
    <w:rsid w:val="001237DB"/>
    <w:rsid w:val="001248D7"/>
    <w:rsid w:val="00124D99"/>
    <w:rsid w:val="00127AFA"/>
    <w:rsid w:val="001344F5"/>
    <w:rsid w:val="00137C0E"/>
    <w:rsid w:val="001405F0"/>
    <w:rsid w:val="001422CA"/>
    <w:rsid w:val="00145F9E"/>
    <w:rsid w:val="00146BF9"/>
    <w:rsid w:val="0015260B"/>
    <w:rsid w:val="0015534D"/>
    <w:rsid w:val="00155C42"/>
    <w:rsid w:val="00156582"/>
    <w:rsid w:val="00157E8D"/>
    <w:rsid w:val="00160E46"/>
    <w:rsid w:val="001623E4"/>
    <w:rsid w:val="001640C0"/>
    <w:rsid w:val="00167A21"/>
    <w:rsid w:val="001712AB"/>
    <w:rsid w:val="001735E0"/>
    <w:rsid w:val="00176434"/>
    <w:rsid w:val="00176538"/>
    <w:rsid w:val="00181F14"/>
    <w:rsid w:val="00183902"/>
    <w:rsid w:val="00183985"/>
    <w:rsid w:val="001866DF"/>
    <w:rsid w:val="00187826"/>
    <w:rsid w:val="00187C77"/>
    <w:rsid w:val="00187D9E"/>
    <w:rsid w:val="0019057A"/>
    <w:rsid w:val="0019369F"/>
    <w:rsid w:val="001A2159"/>
    <w:rsid w:val="001A5D80"/>
    <w:rsid w:val="001A7640"/>
    <w:rsid w:val="001A7D79"/>
    <w:rsid w:val="001B023F"/>
    <w:rsid w:val="001B2066"/>
    <w:rsid w:val="001B272E"/>
    <w:rsid w:val="001B3BEA"/>
    <w:rsid w:val="001C05D7"/>
    <w:rsid w:val="001C0B09"/>
    <w:rsid w:val="001C798D"/>
    <w:rsid w:val="001D4F12"/>
    <w:rsid w:val="001E1D4D"/>
    <w:rsid w:val="001E239E"/>
    <w:rsid w:val="001E2545"/>
    <w:rsid w:val="001E36C4"/>
    <w:rsid w:val="001E53C7"/>
    <w:rsid w:val="001E6C69"/>
    <w:rsid w:val="001E76FA"/>
    <w:rsid w:val="001F0CFA"/>
    <w:rsid w:val="001F17B7"/>
    <w:rsid w:val="001F1F92"/>
    <w:rsid w:val="001F203A"/>
    <w:rsid w:val="001F4EB2"/>
    <w:rsid w:val="001F7A33"/>
    <w:rsid w:val="00202032"/>
    <w:rsid w:val="00203B38"/>
    <w:rsid w:val="00203F30"/>
    <w:rsid w:val="00203FE4"/>
    <w:rsid w:val="00210A4C"/>
    <w:rsid w:val="00210E55"/>
    <w:rsid w:val="00212885"/>
    <w:rsid w:val="00213AE3"/>
    <w:rsid w:val="00213D1A"/>
    <w:rsid w:val="00215D7C"/>
    <w:rsid w:val="002213E8"/>
    <w:rsid w:val="00221CA2"/>
    <w:rsid w:val="0022469F"/>
    <w:rsid w:val="00227E66"/>
    <w:rsid w:val="00231659"/>
    <w:rsid w:val="00231FCA"/>
    <w:rsid w:val="00233A74"/>
    <w:rsid w:val="00234117"/>
    <w:rsid w:val="00235A52"/>
    <w:rsid w:val="00235DFE"/>
    <w:rsid w:val="0023636F"/>
    <w:rsid w:val="00236BBE"/>
    <w:rsid w:val="0024581F"/>
    <w:rsid w:val="0024628B"/>
    <w:rsid w:val="00246CC1"/>
    <w:rsid w:val="00247B56"/>
    <w:rsid w:val="0025075A"/>
    <w:rsid w:val="00250947"/>
    <w:rsid w:val="002531F9"/>
    <w:rsid w:val="0025439B"/>
    <w:rsid w:val="00255707"/>
    <w:rsid w:val="00256013"/>
    <w:rsid w:val="00260FAC"/>
    <w:rsid w:val="00266B92"/>
    <w:rsid w:val="0026764F"/>
    <w:rsid w:val="00271B99"/>
    <w:rsid w:val="00272B85"/>
    <w:rsid w:val="002813B1"/>
    <w:rsid w:val="00282F90"/>
    <w:rsid w:val="00287FBF"/>
    <w:rsid w:val="00292E00"/>
    <w:rsid w:val="0029321C"/>
    <w:rsid w:val="00294CEB"/>
    <w:rsid w:val="00295303"/>
    <w:rsid w:val="00295B49"/>
    <w:rsid w:val="00296C2E"/>
    <w:rsid w:val="002A21D1"/>
    <w:rsid w:val="002A2A5B"/>
    <w:rsid w:val="002A44CF"/>
    <w:rsid w:val="002A49D4"/>
    <w:rsid w:val="002B09B3"/>
    <w:rsid w:val="002B575B"/>
    <w:rsid w:val="002B7752"/>
    <w:rsid w:val="002C258A"/>
    <w:rsid w:val="002C7563"/>
    <w:rsid w:val="002D178F"/>
    <w:rsid w:val="002D2CF6"/>
    <w:rsid w:val="002D3638"/>
    <w:rsid w:val="002D69E9"/>
    <w:rsid w:val="002E3ECE"/>
    <w:rsid w:val="002E49A9"/>
    <w:rsid w:val="002E58AA"/>
    <w:rsid w:val="002E5F0C"/>
    <w:rsid w:val="002E6332"/>
    <w:rsid w:val="002E6D77"/>
    <w:rsid w:val="002F32A5"/>
    <w:rsid w:val="002F3C0E"/>
    <w:rsid w:val="002F5079"/>
    <w:rsid w:val="002F57CE"/>
    <w:rsid w:val="0030089A"/>
    <w:rsid w:val="00301A7C"/>
    <w:rsid w:val="00301BBA"/>
    <w:rsid w:val="0030345B"/>
    <w:rsid w:val="00304757"/>
    <w:rsid w:val="00304939"/>
    <w:rsid w:val="00305212"/>
    <w:rsid w:val="00305A4A"/>
    <w:rsid w:val="00307588"/>
    <w:rsid w:val="003100BC"/>
    <w:rsid w:val="00310A33"/>
    <w:rsid w:val="0031274B"/>
    <w:rsid w:val="00312EA2"/>
    <w:rsid w:val="00313EEA"/>
    <w:rsid w:val="00316A96"/>
    <w:rsid w:val="00316AC9"/>
    <w:rsid w:val="00320DEC"/>
    <w:rsid w:val="003237E6"/>
    <w:rsid w:val="00330ED6"/>
    <w:rsid w:val="00331377"/>
    <w:rsid w:val="003327D7"/>
    <w:rsid w:val="00332B29"/>
    <w:rsid w:val="00335CA8"/>
    <w:rsid w:val="003360CE"/>
    <w:rsid w:val="00340159"/>
    <w:rsid w:val="00340608"/>
    <w:rsid w:val="003410B7"/>
    <w:rsid w:val="00341A65"/>
    <w:rsid w:val="00342C26"/>
    <w:rsid w:val="003438DF"/>
    <w:rsid w:val="0034646F"/>
    <w:rsid w:val="00346AAB"/>
    <w:rsid w:val="00347E6A"/>
    <w:rsid w:val="00350B73"/>
    <w:rsid w:val="00352236"/>
    <w:rsid w:val="00352944"/>
    <w:rsid w:val="003550BC"/>
    <w:rsid w:val="0035644B"/>
    <w:rsid w:val="00356A39"/>
    <w:rsid w:val="00357B43"/>
    <w:rsid w:val="00361F26"/>
    <w:rsid w:val="00363EA5"/>
    <w:rsid w:val="00364465"/>
    <w:rsid w:val="00364865"/>
    <w:rsid w:val="003661AB"/>
    <w:rsid w:val="00366567"/>
    <w:rsid w:val="003668D7"/>
    <w:rsid w:val="0037191B"/>
    <w:rsid w:val="00372DE2"/>
    <w:rsid w:val="00374463"/>
    <w:rsid w:val="003840F0"/>
    <w:rsid w:val="0038492F"/>
    <w:rsid w:val="00385766"/>
    <w:rsid w:val="00385978"/>
    <w:rsid w:val="0038693B"/>
    <w:rsid w:val="00386E11"/>
    <w:rsid w:val="00387486"/>
    <w:rsid w:val="00387BD9"/>
    <w:rsid w:val="003926C2"/>
    <w:rsid w:val="0039278D"/>
    <w:rsid w:val="00393206"/>
    <w:rsid w:val="00393BF6"/>
    <w:rsid w:val="00395451"/>
    <w:rsid w:val="003A0017"/>
    <w:rsid w:val="003A1FAA"/>
    <w:rsid w:val="003A3F74"/>
    <w:rsid w:val="003A6A86"/>
    <w:rsid w:val="003B1E43"/>
    <w:rsid w:val="003B420C"/>
    <w:rsid w:val="003B4A55"/>
    <w:rsid w:val="003C267D"/>
    <w:rsid w:val="003C51D9"/>
    <w:rsid w:val="003D031B"/>
    <w:rsid w:val="003E3484"/>
    <w:rsid w:val="003E45A7"/>
    <w:rsid w:val="003E46A8"/>
    <w:rsid w:val="003E772F"/>
    <w:rsid w:val="003F40C2"/>
    <w:rsid w:val="003F61D9"/>
    <w:rsid w:val="003F6C5A"/>
    <w:rsid w:val="003F7107"/>
    <w:rsid w:val="00401648"/>
    <w:rsid w:val="00404C36"/>
    <w:rsid w:val="004076B6"/>
    <w:rsid w:val="0041465F"/>
    <w:rsid w:val="00421548"/>
    <w:rsid w:val="004248A0"/>
    <w:rsid w:val="004310A7"/>
    <w:rsid w:val="00431434"/>
    <w:rsid w:val="00431B9C"/>
    <w:rsid w:val="00436A10"/>
    <w:rsid w:val="00441F11"/>
    <w:rsid w:val="004423A5"/>
    <w:rsid w:val="00445002"/>
    <w:rsid w:val="0044541F"/>
    <w:rsid w:val="004455CB"/>
    <w:rsid w:val="0044578C"/>
    <w:rsid w:val="00445A7F"/>
    <w:rsid w:val="00454CD9"/>
    <w:rsid w:val="0045682E"/>
    <w:rsid w:val="0045798C"/>
    <w:rsid w:val="004600DF"/>
    <w:rsid w:val="00461AE2"/>
    <w:rsid w:val="00464BD3"/>
    <w:rsid w:val="00470D30"/>
    <w:rsid w:val="0047215D"/>
    <w:rsid w:val="00472DEA"/>
    <w:rsid w:val="00473F85"/>
    <w:rsid w:val="00474AC2"/>
    <w:rsid w:val="00480963"/>
    <w:rsid w:val="00481003"/>
    <w:rsid w:val="00484FCE"/>
    <w:rsid w:val="00487376"/>
    <w:rsid w:val="0049015A"/>
    <w:rsid w:val="004930DA"/>
    <w:rsid w:val="00494119"/>
    <w:rsid w:val="00494E05"/>
    <w:rsid w:val="00495327"/>
    <w:rsid w:val="0049789D"/>
    <w:rsid w:val="004A5079"/>
    <w:rsid w:val="004A718B"/>
    <w:rsid w:val="004B0D45"/>
    <w:rsid w:val="004B4ED2"/>
    <w:rsid w:val="004B6829"/>
    <w:rsid w:val="004C0C15"/>
    <w:rsid w:val="004C0C66"/>
    <w:rsid w:val="004C116A"/>
    <w:rsid w:val="004C14DB"/>
    <w:rsid w:val="004C5E17"/>
    <w:rsid w:val="004C71BC"/>
    <w:rsid w:val="004C7962"/>
    <w:rsid w:val="004D1F09"/>
    <w:rsid w:val="004D3696"/>
    <w:rsid w:val="004D5872"/>
    <w:rsid w:val="004D5ED2"/>
    <w:rsid w:val="004E52F9"/>
    <w:rsid w:val="004E6550"/>
    <w:rsid w:val="004E6E91"/>
    <w:rsid w:val="004F06E6"/>
    <w:rsid w:val="004F0D7D"/>
    <w:rsid w:val="004F67DE"/>
    <w:rsid w:val="00501E24"/>
    <w:rsid w:val="005043A5"/>
    <w:rsid w:val="00505984"/>
    <w:rsid w:val="00513960"/>
    <w:rsid w:val="00523954"/>
    <w:rsid w:val="005266BC"/>
    <w:rsid w:val="00526FC4"/>
    <w:rsid w:val="00532F7E"/>
    <w:rsid w:val="00533F4C"/>
    <w:rsid w:val="00534346"/>
    <w:rsid w:val="00537CF0"/>
    <w:rsid w:val="00543CB4"/>
    <w:rsid w:val="00543E71"/>
    <w:rsid w:val="005506CB"/>
    <w:rsid w:val="00552D4D"/>
    <w:rsid w:val="00552E92"/>
    <w:rsid w:val="0055744F"/>
    <w:rsid w:val="00561E6B"/>
    <w:rsid w:val="00564803"/>
    <w:rsid w:val="00571CCE"/>
    <w:rsid w:val="00574FE3"/>
    <w:rsid w:val="005750F2"/>
    <w:rsid w:val="005772FC"/>
    <w:rsid w:val="0058207C"/>
    <w:rsid w:val="00585D62"/>
    <w:rsid w:val="005905A9"/>
    <w:rsid w:val="00592043"/>
    <w:rsid w:val="005939ED"/>
    <w:rsid w:val="00593C39"/>
    <w:rsid w:val="00593EAC"/>
    <w:rsid w:val="0059499B"/>
    <w:rsid w:val="00594E1A"/>
    <w:rsid w:val="0059648C"/>
    <w:rsid w:val="005A2461"/>
    <w:rsid w:val="005A5877"/>
    <w:rsid w:val="005A7EDC"/>
    <w:rsid w:val="005B0725"/>
    <w:rsid w:val="005B0AE4"/>
    <w:rsid w:val="005C0B5C"/>
    <w:rsid w:val="005C1F5B"/>
    <w:rsid w:val="005C3845"/>
    <w:rsid w:val="005C3F1B"/>
    <w:rsid w:val="005C434A"/>
    <w:rsid w:val="005C5DDD"/>
    <w:rsid w:val="005C601A"/>
    <w:rsid w:val="005C6397"/>
    <w:rsid w:val="005C68F2"/>
    <w:rsid w:val="005C6973"/>
    <w:rsid w:val="005C6C4C"/>
    <w:rsid w:val="005C7903"/>
    <w:rsid w:val="005D021E"/>
    <w:rsid w:val="005D4D44"/>
    <w:rsid w:val="005D5CE9"/>
    <w:rsid w:val="005D62FE"/>
    <w:rsid w:val="005E0E9D"/>
    <w:rsid w:val="005E1CC9"/>
    <w:rsid w:val="005E1E48"/>
    <w:rsid w:val="005E3118"/>
    <w:rsid w:val="005E3EB5"/>
    <w:rsid w:val="005E51D7"/>
    <w:rsid w:val="005F0905"/>
    <w:rsid w:val="005F2742"/>
    <w:rsid w:val="005F2F42"/>
    <w:rsid w:val="005F3B1B"/>
    <w:rsid w:val="005F4F6D"/>
    <w:rsid w:val="005F6906"/>
    <w:rsid w:val="006011C6"/>
    <w:rsid w:val="006011F6"/>
    <w:rsid w:val="0060708F"/>
    <w:rsid w:val="00610858"/>
    <w:rsid w:val="00611990"/>
    <w:rsid w:val="00611B4E"/>
    <w:rsid w:val="00612161"/>
    <w:rsid w:val="00615DA7"/>
    <w:rsid w:val="006176A4"/>
    <w:rsid w:val="0061772E"/>
    <w:rsid w:val="00622061"/>
    <w:rsid w:val="00625357"/>
    <w:rsid w:val="006268B1"/>
    <w:rsid w:val="00627084"/>
    <w:rsid w:val="006274E3"/>
    <w:rsid w:val="006300A2"/>
    <w:rsid w:val="00631A3E"/>
    <w:rsid w:val="00634BCA"/>
    <w:rsid w:val="00634C29"/>
    <w:rsid w:val="006356D1"/>
    <w:rsid w:val="006365C1"/>
    <w:rsid w:val="00640897"/>
    <w:rsid w:val="00641605"/>
    <w:rsid w:val="00641A16"/>
    <w:rsid w:val="006421E2"/>
    <w:rsid w:val="006445DE"/>
    <w:rsid w:val="00645D1F"/>
    <w:rsid w:val="00646814"/>
    <w:rsid w:val="00646A48"/>
    <w:rsid w:val="00647BA3"/>
    <w:rsid w:val="006520A3"/>
    <w:rsid w:val="006604E5"/>
    <w:rsid w:val="00661713"/>
    <w:rsid w:val="00661F64"/>
    <w:rsid w:val="00665272"/>
    <w:rsid w:val="00666856"/>
    <w:rsid w:val="0066687A"/>
    <w:rsid w:val="00672950"/>
    <w:rsid w:val="006771B6"/>
    <w:rsid w:val="00680B66"/>
    <w:rsid w:val="006840E0"/>
    <w:rsid w:val="006909F7"/>
    <w:rsid w:val="006927DE"/>
    <w:rsid w:val="006943A1"/>
    <w:rsid w:val="006948F6"/>
    <w:rsid w:val="00696911"/>
    <w:rsid w:val="00696E90"/>
    <w:rsid w:val="006976C4"/>
    <w:rsid w:val="006A04F4"/>
    <w:rsid w:val="006A0971"/>
    <w:rsid w:val="006A211E"/>
    <w:rsid w:val="006A281F"/>
    <w:rsid w:val="006A53B0"/>
    <w:rsid w:val="006A6EA8"/>
    <w:rsid w:val="006B01F2"/>
    <w:rsid w:val="006B2404"/>
    <w:rsid w:val="006B510C"/>
    <w:rsid w:val="006B553C"/>
    <w:rsid w:val="006C0DB2"/>
    <w:rsid w:val="006C266F"/>
    <w:rsid w:val="006C320E"/>
    <w:rsid w:val="006C645C"/>
    <w:rsid w:val="006C7A2F"/>
    <w:rsid w:val="006D4AE0"/>
    <w:rsid w:val="006D599F"/>
    <w:rsid w:val="007007A5"/>
    <w:rsid w:val="00700A67"/>
    <w:rsid w:val="00701371"/>
    <w:rsid w:val="00705400"/>
    <w:rsid w:val="00706C61"/>
    <w:rsid w:val="007078E8"/>
    <w:rsid w:val="00710387"/>
    <w:rsid w:val="00710574"/>
    <w:rsid w:val="0071066D"/>
    <w:rsid w:val="00711A02"/>
    <w:rsid w:val="00713DBA"/>
    <w:rsid w:val="007143D1"/>
    <w:rsid w:val="00717C3E"/>
    <w:rsid w:val="00720D8F"/>
    <w:rsid w:val="007213B6"/>
    <w:rsid w:val="00724F87"/>
    <w:rsid w:val="00725F0E"/>
    <w:rsid w:val="007261F6"/>
    <w:rsid w:val="007345E9"/>
    <w:rsid w:val="00735846"/>
    <w:rsid w:val="00754405"/>
    <w:rsid w:val="00757419"/>
    <w:rsid w:val="007600C2"/>
    <w:rsid w:val="00760FDF"/>
    <w:rsid w:val="007656E9"/>
    <w:rsid w:val="00767456"/>
    <w:rsid w:val="007740B9"/>
    <w:rsid w:val="0077506A"/>
    <w:rsid w:val="0077510B"/>
    <w:rsid w:val="007764EE"/>
    <w:rsid w:val="0078274C"/>
    <w:rsid w:val="00784580"/>
    <w:rsid w:val="0078757C"/>
    <w:rsid w:val="00787B30"/>
    <w:rsid w:val="00787E4E"/>
    <w:rsid w:val="00791186"/>
    <w:rsid w:val="00796A43"/>
    <w:rsid w:val="00796AF1"/>
    <w:rsid w:val="007A0FCA"/>
    <w:rsid w:val="007A1FCC"/>
    <w:rsid w:val="007A4772"/>
    <w:rsid w:val="007A4EB4"/>
    <w:rsid w:val="007A5510"/>
    <w:rsid w:val="007A6566"/>
    <w:rsid w:val="007A6C9A"/>
    <w:rsid w:val="007B0679"/>
    <w:rsid w:val="007B7C76"/>
    <w:rsid w:val="007B7E58"/>
    <w:rsid w:val="007C237A"/>
    <w:rsid w:val="007C3038"/>
    <w:rsid w:val="007D13F4"/>
    <w:rsid w:val="007D42BE"/>
    <w:rsid w:val="007D5E90"/>
    <w:rsid w:val="007D6C24"/>
    <w:rsid w:val="007D7C53"/>
    <w:rsid w:val="007E0DB4"/>
    <w:rsid w:val="007E1924"/>
    <w:rsid w:val="007E2339"/>
    <w:rsid w:val="007E2C10"/>
    <w:rsid w:val="007E36CE"/>
    <w:rsid w:val="007E52F8"/>
    <w:rsid w:val="007F239E"/>
    <w:rsid w:val="007F44D7"/>
    <w:rsid w:val="007F51D9"/>
    <w:rsid w:val="007F7EED"/>
    <w:rsid w:val="008006E5"/>
    <w:rsid w:val="00803635"/>
    <w:rsid w:val="00805F9F"/>
    <w:rsid w:val="00807811"/>
    <w:rsid w:val="008146C3"/>
    <w:rsid w:val="0082011C"/>
    <w:rsid w:val="008209AF"/>
    <w:rsid w:val="00821C12"/>
    <w:rsid w:val="00821D06"/>
    <w:rsid w:val="0082214D"/>
    <w:rsid w:val="008230BC"/>
    <w:rsid w:val="00824C04"/>
    <w:rsid w:val="008258C3"/>
    <w:rsid w:val="00825D32"/>
    <w:rsid w:val="00827FD2"/>
    <w:rsid w:val="008333E0"/>
    <w:rsid w:val="00833CDC"/>
    <w:rsid w:val="00833E99"/>
    <w:rsid w:val="0083422B"/>
    <w:rsid w:val="0083511D"/>
    <w:rsid w:val="00836EB3"/>
    <w:rsid w:val="00836FB9"/>
    <w:rsid w:val="00845020"/>
    <w:rsid w:val="00845198"/>
    <w:rsid w:val="00845EFA"/>
    <w:rsid w:val="008514BF"/>
    <w:rsid w:val="00852403"/>
    <w:rsid w:val="00853437"/>
    <w:rsid w:val="00855863"/>
    <w:rsid w:val="00856046"/>
    <w:rsid w:val="00862974"/>
    <w:rsid w:val="0086597B"/>
    <w:rsid w:val="00873BA9"/>
    <w:rsid w:val="00874155"/>
    <w:rsid w:val="00874E44"/>
    <w:rsid w:val="0088038C"/>
    <w:rsid w:val="00880D64"/>
    <w:rsid w:val="008831C5"/>
    <w:rsid w:val="00883A57"/>
    <w:rsid w:val="0088433A"/>
    <w:rsid w:val="0088476E"/>
    <w:rsid w:val="00884F94"/>
    <w:rsid w:val="00885E9F"/>
    <w:rsid w:val="00886F4C"/>
    <w:rsid w:val="008873D4"/>
    <w:rsid w:val="00887408"/>
    <w:rsid w:val="00891B7E"/>
    <w:rsid w:val="00895A83"/>
    <w:rsid w:val="00895CE0"/>
    <w:rsid w:val="0089600F"/>
    <w:rsid w:val="00896B4F"/>
    <w:rsid w:val="008A06CF"/>
    <w:rsid w:val="008A0DB7"/>
    <w:rsid w:val="008A3632"/>
    <w:rsid w:val="008A55F4"/>
    <w:rsid w:val="008A6AE9"/>
    <w:rsid w:val="008B1035"/>
    <w:rsid w:val="008B21A4"/>
    <w:rsid w:val="008B21DE"/>
    <w:rsid w:val="008B3377"/>
    <w:rsid w:val="008B3992"/>
    <w:rsid w:val="008B5049"/>
    <w:rsid w:val="008B5C4A"/>
    <w:rsid w:val="008B63E2"/>
    <w:rsid w:val="008C3410"/>
    <w:rsid w:val="008C4E94"/>
    <w:rsid w:val="008C56DD"/>
    <w:rsid w:val="008D0C17"/>
    <w:rsid w:val="008D2491"/>
    <w:rsid w:val="008D293D"/>
    <w:rsid w:val="008D433E"/>
    <w:rsid w:val="008D48AB"/>
    <w:rsid w:val="008D567F"/>
    <w:rsid w:val="008D5A7B"/>
    <w:rsid w:val="008D74FD"/>
    <w:rsid w:val="008E0FC0"/>
    <w:rsid w:val="008E47D6"/>
    <w:rsid w:val="008E4E38"/>
    <w:rsid w:val="008E668D"/>
    <w:rsid w:val="008E67B8"/>
    <w:rsid w:val="008F04FB"/>
    <w:rsid w:val="008F2FC5"/>
    <w:rsid w:val="008F4652"/>
    <w:rsid w:val="00902BD7"/>
    <w:rsid w:val="00904331"/>
    <w:rsid w:val="00905217"/>
    <w:rsid w:val="00910F13"/>
    <w:rsid w:val="009127B2"/>
    <w:rsid w:val="009178AE"/>
    <w:rsid w:val="0092516E"/>
    <w:rsid w:val="00925EAA"/>
    <w:rsid w:val="00943BEF"/>
    <w:rsid w:val="00944849"/>
    <w:rsid w:val="009453EA"/>
    <w:rsid w:val="00947552"/>
    <w:rsid w:val="00947AFE"/>
    <w:rsid w:val="009504F9"/>
    <w:rsid w:val="00952102"/>
    <w:rsid w:val="00956A68"/>
    <w:rsid w:val="00957768"/>
    <w:rsid w:val="00970486"/>
    <w:rsid w:val="00970F6D"/>
    <w:rsid w:val="009717EB"/>
    <w:rsid w:val="009736CD"/>
    <w:rsid w:val="009756CB"/>
    <w:rsid w:val="009763F8"/>
    <w:rsid w:val="00977222"/>
    <w:rsid w:val="00983F0B"/>
    <w:rsid w:val="0098449B"/>
    <w:rsid w:val="00984C94"/>
    <w:rsid w:val="00985CAC"/>
    <w:rsid w:val="0099063B"/>
    <w:rsid w:val="009971AC"/>
    <w:rsid w:val="009978BB"/>
    <w:rsid w:val="009A0475"/>
    <w:rsid w:val="009A4289"/>
    <w:rsid w:val="009A67C5"/>
    <w:rsid w:val="009A768B"/>
    <w:rsid w:val="009B0E75"/>
    <w:rsid w:val="009B32B8"/>
    <w:rsid w:val="009B4B4A"/>
    <w:rsid w:val="009B547E"/>
    <w:rsid w:val="009C0826"/>
    <w:rsid w:val="009C1EC0"/>
    <w:rsid w:val="009C21A8"/>
    <w:rsid w:val="009C39BB"/>
    <w:rsid w:val="009C3C53"/>
    <w:rsid w:val="009C5DA0"/>
    <w:rsid w:val="009C61FE"/>
    <w:rsid w:val="009D1925"/>
    <w:rsid w:val="009D339A"/>
    <w:rsid w:val="009D5783"/>
    <w:rsid w:val="009D7AEE"/>
    <w:rsid w:val="009E441D"/>
    <w:rsid w:val="009E4667"/>
    <w:rsid w:val="009F30BE"/>
    <w:rsid w:val="009F5070"/>
    <w:rsid w:val="00A00099"/>
    <w:rsid w:val="00A01E1B"/>
    <w:rsid w:val="00A0473A"/>
    <w:rsid w:val="00A048C1"/>
    <w:rsid w:val="00A05E3B"/>
    <w:rsid w:val="00A06A2E"/>
    <w:rsid w:val="00A06BB5"/>
    <w:rsid w:val="00A06DB3"/>
    <w:rsid w:val="00A07441"/>
    <w:rsid w:val="00A076B3"/>
    <w:rsid w:val="00A11C90"/>
    <w:rsid w:val="00A11EEC"/>
    <w:rsid w:val="00A12170"/>
    <w:rsid w:val="00A1351E"/>
    <w:rsid w:val="00A17018"/>
    <w:rsid w:val="00A22422"/>
    <w:rsid w:val="00A23A8B"/>
    <w:rsid w:val="00A24D45"/>
    <w:rsid w:val="00A37661"/>
    <w:rsid w:val="00A37A5B"/>
    <w:rsid w:val="00A404C2"/>
    <w:rsid w:val="00A44F7C"/>
    <w:rsid w:val="00A46D26"/>
    <w:rsid w:val="00A47B7C"/>
    <w:rsid w:val="00A47D51"/>
    <w:rsid w:val="00A508EB"/>
    <w:rsid w:val="00A51002"/>
    <w:rsid w:val="00A55FD2"/>
    <w:rsid w:val="00A57F87"/>
    <w:rsid w:val="00A61175"/>
    <w:rsid w:val="00A6448F"/>
    <w:rsid w:val="00A64D18"/>
    <w:rsid w:val="00A67524"/>
    <w:rsid w:val="00A67773"/>
    <w:rsid w:val="00A7093A"/>
    <w:rsid w:val="00A74401"/>
    <w:rsid w:val="00A747DA"/>
    <w:rsid w:val="00A76736"/>
    <w:rsid w:val="00A77C16"/>
    <w:rsid w:val="00A77CA6"/>
    <w:rsid w:val="00A82C59"/>
    <w:rsid w:val="00A858CD"/>
    <w:rsid w:val="00A873BB"/>
    <w:rsid w:val="00A87DB2"/>
    <w:rsid w:val="00A90FED"/>
    <w:rsid w:val="00A93B56"/>
    <w:rsid w:val="00A946FD"/>
    <w:rsid w:val="00A95A00"/>
    <w:rsid w:val="00AA30AA"/>
    <w:rsid w:val="00AA6191"/>
    <w:rsid w:val="00AB08DC"/>
    <w:rsid w:val="00AB0F70"/>
    <w:rsid w:val="00AB23D9"/>
    <w:rsid w:val="00AB2EAC"/>
    <w:rsid w:val="00AC323C"/>
    <w:rsid w:val="00AC4DC6"/>
    <w:rsid w:val="00AD05DA"/>
    <w:rsid w:val="00AD2F75"/>
    <w:rsid w:val="00AD3A1D"/>
    <w:rsid w:val="00AD7A63"/>
    <w:rsid w:val="00AE3ECD"/>
    <w:rsid w:val="00AF1E0C"/>
    <w:rsid w:val="00AF3134"/>
    <w:rsid w:val="00AF553B"/>
    <w:rsid w:val="00AF628D"/>
    <w:rsid w:val="00AF6432"/>
    <w:rsid w:val="00AF6653"/>
    <w:rsid w:val="00AF6885"/>
    <w:rsid w:val="00AF7424"/>
    <w:rsid w:val="00B02D25"/>
    <w:rsid w:val="00B0415E"/>
    <w:rsid w:val="00B069BA"/>
    <w:rsid w:val="00B125FE"/>
    <w:rsid w:val="00B15FBB"/>
    <w:rsid w:val="00B228CC"/>
    <w:rsid w:val="00B23583"/>
    <w:rsid w:val="00B2754B"/>
    <w:rsid w:val="00B31A66"/>
    <w:rsid w:val="00B347F0"/>
    <w:rsid w:val="00B3739B"/>
    <w:rsid w:val="00B4106E"/>
    <w:rsid w:val="00B47834"/>
    <w:rsid w:val="00B54F31"/>
    <w:rsid w:val="00B5526B"/>
    <w:rsid w:val="00B61315"/>
    <w:rsid w:val="00B620F0"/>
    <w:rsid w:val="00B64962"/>
    <w:rsid w:val="00B64EDF"/>
    <w:rsid w:val="00B64FE7"/>
    <w:rsid w:val="00B65713"/>
    <w:rsid w:val="00B72BA0"/>
    <w:rsid w:val="00B735BF"/>
    <w:rsid w:val="00B74CCE"/>
    <w:rsid w:val="00B757A8"/>
    <w:rsid w:val="00B763C2"/>
    <w:rsid w:val="00B77EC0"/>
    <w:rsid w:val="00B82323"/>
    <w:rsid w:val="00B82910"/>
    <w:rsid w:val="00B83146"/>
    <w:rsid w:val="00B90FC2"/>
    <w:rsid w:val="00B9238D"/>
    <w:rsid w:val="00B92DA0"/>
    <w:rsid w:val="00B932A7"/>
    <w:rsid w:val="00B94E40"/>
    <w:rsid w:val="00B97DAB"/>
    <w:rsid w:val="00BA2F85"/>
    <w:rsid w:val="00BA52BD"/>
    <w:rsid w:val="00BA58C7"/>
    <w:rsid w:val="00BA6E2F"/>
    <w:rsid w:val="00BA728C"/>
    <w:rsid w:val="00BA7390"/>
    <w:rsid w:val="00BA77ED"/>
    <w:rsid w:val="00BB1136"/>
    <w:rsid w:val="00BB4008"/>
    <w:rsid w:val="00BB57B2"/>
    <w:rsid w:val="00BB7888"/>
    <w:rsid w:val="00BC13AE"/>
    <w:rsid w:val="00BC3B24"/>
    <w:rsid w:val="00BC46AD"/>
    <w:rsid w:val="00BC4C3A"/>
    <w:rsid w:val="00BC71DF"/>
    <w:rsid w:val="00BD1B11"/>
    <w:rsid w:val="00BD4B7E"/>
    <w:rsid w:val="00BD4EEA"/>
    <w:rsid w:val="00BD532D"/>
    <w:rsid w:val="00BD5DB3"/>
    <w:rsid w:val="00BD71CC"/>
    <w:rsid w:val="00BD770B"/>
    <w:rsid w:val="00BE29E5"/>
    <w:rsid w:val="00BE31A4"/>
    <w:rsid w:val="00BE77A8"/>
    <w:rsid w:val="00BF038F"/>
    <w:rsid w:val="00BF3A81"/>
    <w:rsid w:val="00BF64CB"/>
    <w:rsid w:val="00BF6BE4"/>
    <w:rsid w:val="00C009B6"/>
    <w:rsid w:val="00C00CFB"/>
    <w:rsid w:val="00C0147D"/>
    <w:rsid w:val="00C036E7"/>
    <w:rsid w:val="00C1439F"/>
    <w:rsid w:val="00C23A74"/>
    <w:rsid w:val="00C30369"/>
    <w:rsid w:val="00C33BFF"/>
    <w:rsid w:val="00C34B32"/>
    <w:rsid w:val="00C368DB"/>
    <w:rsid w:val="00C37CC0"/>
    <w:rsid w:val="00C42A26"/>
    <w:rsid w:val="00C43787"/>
    <w:rsid w:val="00C43BE8"/>
    <w:rsid w:val="00C453BF"/>
    <w:rsid w:val="00C46900"/>
    <w:rsid w:val="00C51BB8"/>
    <w:rsid w:val="00C53228"/>
    <w:rsid w:val="00C56539"/>
    <w:rsid w:val="00C56EE4"/>
    <w:rsid w:val="00C57189"/>
    <w:rsid w:val="00C57FF8"/>
    <w:rsid w:val="00C61042"/>
    <w:rsid w:val="00C61452"/>
    <w:rsid w:val="00C63F0F"/>
    <w:rsid w:val="00C67245"/>
    <w:rsid w:val="00C67A73"/>
    <w:rsid w:val="00C7336A"/>
    <w:rsid w:val="00C73E82"/>
    <w:rsid w:val="00C7418F"/>
    <w:rsid w:val="00C80821"/>
    <w:rsid w:val="00C85245"/>
    <w:rsid w:val="00C85520"/>
    <w:rsid w:val="00C85B5A"/>
    <w:rsid w:val="00C86F49"/>
    <w:rsid w:val="00C8711F"/>
    <w:rsid w:val="00C87F46"/>
    <w:rsid w:val="00C9283A"/>
    <w:rsid w:val="00C93290"/>
    <w:rsid w:val="00C96DE4"/>
    <w:rsid w:val="00CA0B52"/>
    <w:rsid w:val="00CA162A"/>
    <w:rsid w:val="00CA27AC"/>
    <w:rsid w:val="00CB00FE"/>
    <w:rsid w:val="00CB227A"/>
    <w:rsid w:val="00CB4EE6"/>
    <w:rsid w:val="00CC042D"/>
    <w:rsid w:val="00CD4458"/>
    <w:rsid w:val="00CD6563"/>
    <w:rsid w:val="00CD7360"/>
    <w:rsid w:val="00CD78FB"/>
    <w:rsid w:val="00CE49C9"/>
    <w:rsid w:val="00CE614D"/>
    <w:rsid w:val="00CE6761"/>
    <w:rsid w:val="00CE6E87"/>
    <w:rsid w:val="00CE7DBC"/>
    <w:rsid w:val="00CF2CE2"/>
    <w:rsid w:val="00CF72E0"/>
    <w:rsid w:val="00D0112A"/>
    <w:rsid w:val="00D0634E"/>
    <w:rsid w:val="00D06DFA"/>
    <w:rsid w:val="00D07FA7"/>
    <w:rsid w:val="00D1249A"/>
    <w:rsid w:val="00D133B7"/>
    <w:rsid w:val="00D3077C"/>
    <w:rsid w:val="00D3669E"/>
    <w:rsid w:val="00D36DF6"/>
    <w:rsid w:val="00D37B58"/>
    <w:rsid w:val="00D43CAA"/>
    <w:rsid w:val="00D46627"/>
    <w:rsid w:val="00D46FFA"/>
    <w:rsid w:val="00D47E55"/>
    <w:rsid w:val="00D51DC0"/>
    <w:rsid w:val="00D536CD"/>
    <w:rsid w:val="00D53951"/>
    <w:rsid w:val="00D604EB"/>
    <w:rsid w:val="00D63061"/>
    <w:rsid w:val="00D6364D"/>
    <w:rsid w:val="00D64215"/>
    <w:rsid w:val="00D701CF"/>
    <w:rsid w:val="00D719FD"/>
    <w:rsid w:val="00D7283C"/>
    <w:rsid w:val="00D741BF"/>
    <w:rsid w:val="00D74D60"/>
    <w:rsid w:val="00D75C6A"/>
    <w:rsid w:val="00D812BF"/>
    <w:rsid w:val="00D817BD"/>
    <w:rsid w:val="00D833B0"/>
    <w:rsid w:val="00D84344"/>
    <w:rsid w:val="00D85E57"/>
    <w:rsid w:val="00D8747A"/>
    <w:rsid w:val="00D8777B"/>
    <w:rsid w:val="00D91ED2"/>
    <w:rsid w:val="00D939CA"/>
    <w:rsid w:val="00DA2C71"/>
    <w:rsid w:val="00DA57EF"/>
    <w:rsid w:val="00DA6A21"/>
    <w:rsid w:val="00DA71A1"/>
    <w:rsid w:val="00DB21A9"/>
    <w:rsid w:val="00DB4556"/>
    <w:rsid w:val="00DB4B39"/>
    <w:rsid w:val="00DB5C1D"/>
    <w:rsid w:val="00DB6A1C"/>
    <w:rsid w:val="00DB79AB"/>
    <w:rsid w:val="00DB7DC9"/>
    <w:rsid w:val="00DC0E40"/>
    <w:rsid w:val="00DC435C"/>
    <w:rsid w:val="00DC5E2F"/>
    <w:rsid w:val="00DC60E0"/>
    <w:rsid w:val="00DD04EC"/>
    <w:rsid w:val="00DD4230"/>
    <w:rsid w:val="00DD4570"/>
    <w:rsid w:val="00DD4826"/>
    <w:rsid w:val="00DD6E77"/>
    <w:rsid w:val="00DE2ADD"/>
    <w:rsid w:val="00DE3C32"/>
    <w:rsid w:val="00DE5D8D"/>
    <w:rsid w:val="00DF43CD"/>
    <w:rsid w:val="00DF4E04"/>
    <w:rsid w:val="00DF5447"/>
    <w:rsid w:val="00DF6711"/>
    <w:rsid w:val="00DF73A6"/>
    <w:rsid w:val="00E00E75"/>
    <w:rsid w:val="00E05EBB"/>
    <w:rsid w:val="00E16E0B"/>
    <w:rsid w:val="00E20475"/>
    <w:rsid w:val="00E20E61"/>
    <w:rsid w:val="00E25529"/>
    <w:rsid w:val="00E255F8"/>
    <w:rsid w:val="00E25AE8"/>
    <w:rsid w:val="00E27DEB"/>
    <w:rsid w:val="00E308D1"/>
    <w:rsid w:val="00E32C65"/>
    <w:rsid w:val="00E330FE"/>
    <w:rsid w:val="00E34D0F"/>
    <w:rsid w:val="00E3751C"/>
    <w:rsid w:val="00E4660E"/>
    <w:rsid w:val="00E50784"/>
    <w:rsid w:val="00E51818"/>
    <w:rsid w:val="00E52D83"/>
    <w:rsid w:val="00E5508B"/>
    <w:rsid w:val="00E56D08"/>
    <w:rsid w:val="00E60FE5"/>
    <w:rsid w:val="00E612AB"/>
    <w:rsid w:val="00E62543"/>
    <w:rsid w:val="00E635C2"/>
    <w:rsid w:val="00E64A0C"/>
    <w:rsid w:val="00E659B5"/>
    <w:rsid w:val="00E65F18"/>
    <w:rsid w:val="00E71CB5"/>
    <w:rsid w:val="00E72B91"/>
    <w:rsid w:val="00E72E94"/>
    <w:rsid w:val="00E7451E"/>
    <w:rsid w:val="00E75A55"/>
    <w:rsid w:val="00E77CA9"/>
    <w:rsid w:val="00E80A3B"/>
    <w:rsid w:val="00E82802"/>
    <w:rsid w:val="00E84FDA"/>
    <w:rsid w:val="00E86C91"/>
    <w:rsid w:val="00EA180B"/>
    <w:rsid w:val="00EA36C3"/>
    <w:rsid w:val="00EB02FE"/>
    <w:rsid w:val="00EB07C2"/>
    <w:rsid w:val="00EB16C7"/>
    <w:rsid w:val="00EB2C32"/>
    <w:rsid w:val="00EB2C6E"/>
    <w:rsid w:val="00EB2E1D"/>
    <w:rsid w:val="00EB5CDA"/>
    <w:rsid w:val="00EB7E9C"/>
    <w:rsid w:val="00EC2FAE"/>
    <w:rsid w:val="00EC3E06"/>
    <w:rsid w:val="00ED0160"/>
    <w:rsid w:val="00ED5F37"/>
    <w:rsid w:val="00ED638D"/>
    <w:rsid w:val="00ED6A5B"/>
    <w:rsid w:val="00EE1CD9"/>
    <w:rsid w:val="00EE1EEE"/>
    <w:rsid w:val="00EF302D"/>
    <w:rsid w:val="00EF6A0E"/>
    <w:rsid w:val="00F009F5"/>
    <w:rsid w:val="00F02416"/>
    <w:rsid w:val="00F0247F"/>
    <w:rsid w:val="00F0431B"/>
    <w:rsid w:val="00F0523F"/>
    <w:rsid w:val="00F056F6"/>
    <w:rsid w:val="00F05D61"/>
    <w:rsid w:val="00F06694"/>
    <w:rsid w:val="00F14AAD"/>
    <w:rsid w:val="00F2163D"/>
    <w:rsid w:val="00F21D68"/>
    <w:rsid w:val="00F21DF4"/>
    <w:rsid w:val="00F22AA8"/>
    <w:rsid w:val="00F22AE4"/>
    <w:rsid w:val="00F23065"/>
    <w:rsid w:val="00F23785"/>
    <w:rsid w:val="00F23F77"/>
    <w:rsid w:val="00F24484"/>
    <w:rsid w:val="00F2753D"/>
    <w:rsid w:val="00F31706"/>
    <w:rsid w:val="00F32E23"/>
    <w:rsid w:val="00F32F1C"/>
    <w:rsid w:val="00F3477C"/>
    <w:rsid w:val="00F348E7"/>
    <w:rsid w:val="00F37B84"/>
    <w:rsid w:val="00F40290"/>
    <w:rsid w:val="00F42A51"/>
    <w:rsid w:val="00F42C75"/>
    <w:rsid w:val="00F448D2"/>
    <w:rsid w:val="00F452D1"/>
    <w:rsid w:val="00F45D56"/>
    <w:rsid w:val="00F47354"/>
    <w:rsid w:val="00F5005E"/>
    <w:rsid w:val="00F528B0"/>
    <w:rsid w:val="00F52DAA"/>
    <w:rsid w:val="00F5562D"/>
    <w:rsid w:val="00F55CD5"/>
    <w:rsid w:val="00F56BBD"/>
    <w:rsid w:val="00F6088A"/>
    <w:rsid w:val="00F614E6"/>
    <w:rsid w:val="00F624E2"/>
    <w:rsid w:val="00F6387F"/>
    <w:rsid w:val="00F6532F"/>
    <w:rsid w:val="00F707A9"/>
    <w:rsid w:val="00F71E2F"/>
    <w:rsid w:val="00F72196"/>
    <w:rsid w:val="00F740D9"/>
    <w:rsid w:val="00F75184"/>
    <w:rsid w:val="00F75FFD"/>
    <w:rsid w:val="00F82C25"/>
    <w:rsid w:val="00F84EFE"/>
    <w:rsid w:val="00F85ED1"/>
    <w:rsid w:val="00F87095"/>
    <w:rsid w:val="00F90488"/>
    <w:rsid w:val="00F90B94"/>
    <w:rsid w:val="00F91303"/>
    <w:rsid w:val="00F91D99"/>
    <w:rsid w:val="00F92CFC"/>
    <w:rsid w:val="00F94805"/>
    <w:rsid w:val="00F95999"/>
    <w:rsid w:val="00F97835"/>
    <w:rsid w:val="00FA0C60"/>
    <w:rsid w:val="00FA3968"/>
    <w:rsid w:val="00FA4F46"/>
    <w:rsid w:val="00FA5670"/>
    <w:rsid w:val="00FB0C46"/>
    <w:rsid w:val="00FB17D8"/>
    <w:rsid w:val="00FB232A"/>
    <w:rsid w:val="00FB27C6"/>
    <w:rsid w:val="00FB2A6D"/>
    <w:rsid w:val="00FB44E6"/>
    <w:rsid w:val="00FB4D50"/>
    <w:rsid w:val="00FB6A27"/>
    <w:rsid w:val="00FB6DDD"/>
    <w:rsid w:val="00FB6FFE"/>
    <w:rsid w:val="00FC246B"/>
    <w:rsid w:val="00FC6B2D"/>
    <w:rsid w:val="00FD006A"/>
    <w:rsid w:val="00FD071F"/>
    <w:rsid w:val="00FD079C"/>
    <w:rsid w:val="00FD0EA0"/>
    <w:rsid w:val="00FD1226"/>
    <w:rsid w:val="00FD26E0"/>
    <w:rsid w:val="00FD492E"/>
    <w:rsid w:val="00FD7029"/>
    <w:rsid w:val="00FD7A84"/>
    <w:rsid w:val="00FE2EDF"/>
    <w:rsid w:val="00FF51A2"/>
    <w:rsid w:val="00FF72E7"/>
    <w:rsid w:val="00FF7415"/>
    <w:rsid w:val="00FF7AE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16"/>
    <w:pPr>
      <w:spacing w:after="200" w:line="276" w:lineRule="auto"/>
    </w:pPr>
    <w:rPr>
      <w:rFonts w:ascii="Cambria" w:hAnsi="Cambria"/>
      <w:sz w:val="22"/>
      <w:szCs w:val="22"/>
      <w:lang w:val="es-ES" w:eastAsia="en-US"/>
    </w:rPr>
  </w:style>
  <w:style w:type="paragraph" w:styleId="Ttulo1">
    <w:name w:val="heading 1"/>
    <w:basedOn w:val="Normal"/>
    <w:next w:val="Normal"/>
    <w:link w:val="Ttulo1Car"/>
    <w:uiPriority w:val="9"/>
    <w:qFormat/>
    <w:rsid w:val="009C3C53"/>
    <w:pPr>
      <w:keepNext/>
      <w:numPr>
        <w:numId w:val="4"/>
      </w:numPr>
      <w:spacing w:before="240" w:after="60"/>
      <w:outlineLvl w:val="0"/>
    </w:pPr>
    <w:rPr>
      <w:rFonts w:asciiTheme="majorHAnsi" w:eastAsia="Times New Roman" w:hAnsiTheme="majorHAnsi"/>
      <w:b/>
      <w:bCs/>
      <w:smallCaps/>
      <w:color w:val="1F497D" w:themeColor="text2"/>
      <w:kern w:val="32"/>
      <w:sz w:val="36"/>
      <w:szCs w:val="32"/>
    </w:rPr>
  </w:style>
  <w:style w:type="paragraph" w:styleId="Ttulo2">
    <w:name w:val="heading 2"/>
    <w:basedOn w:val="Normal"/>
    <w:next w:val="Normal"/>
    <w:link w:val="Ttulo2Car"/>
    <w:uiPriority w:val="9"/>
    <w:unhideWhenUsed/>
    <w:qFormat/>
    <w:rsid w:val="009C3C53"/>
    <w:pPr>
      <w:keepNext/>
      <w:numPr>
        <w:ilvl w:val="1"/>
        <w:numId w:val="4"/>
      </w:numPr>
      <w:spacing w:before="240" w:after="60"/>
      <w:outlineLvl w:val="1"/>
    </w:pPr>
    <w:rPr>
      <w:rFonts w:asciiTheme="majorHAnsi" w:eastAsia="Times New Roman" w:hAnsiTheme="majorHAnsi"/>
      <w:b/>
      <w:bCs/>
      <w:iCs/>
      <w:smallCaps/>
      <w:color w:val="1F497D" w:themeColor="text2"/>
      <w:sz w:val="32"/>
      <w:szCs w:val="28"/>
    </w:rPr>
  </w:style>
  <w:style w:type="paragraph" w:styleId="Ttulo3">
    <w:name w:val="heading 3"/>
    <w:basedOn w:val="Normal"/>
    <w:next w:val="Normal"/>
    <w:link w:val="Ttulo3Car"/>
    <w:uiPriority w:val="9"/>
    <w:unhideWhenUsed/>
    <w:qFormat/>
    <w:rsid w:val="009C3C53"/>
    <w:pPr>
      <w:keepNext/>
      <w:numPr>
        <w:ilvl w:val="2"/>
        <w:numId w:val="4"/>
      </w:numPr>
      <w:spacing w:before="240" w:after="60"/>
      <w:outlineLvl w:val="2"/>
    </w:pPr>
    <w:rPr>
      <w:rFonts w:asciiTheme="majorHAnsi" w:eastAsiaTheme="majorEastAsia" w:hAnsiTheme="majorHAnsi" w:cstheme="majorBidi"/>
      <w:bCs/>
      <w:smallCaps/>
      <w:color w:val="1F497D" w:themeColor="text2"/>
      <w:sz w:val="28"/>
      <w:szCs w:val="26"/>
    </w:rPr>
  </w:style>
  <w:style w:type="paragraph" w:styleId="Ttulo4">
    <w:name w:val="heading 4"/>
    <w:basedOn w:val="Normal"/>
    <w:next w:val="Normal"/>
    <w:link w:val="Ttulo4Car"/>
    <w:uiPriority w:val="9"/>
    <w:unhideWhenUsed/>
    <w:qFormat/>
    <w:rsid w:val="009C3C53"/>
    <w:pPr>
      <w:keepNext/>
      <w:numPr>
        <w:ilvl w:val="3"/>
        <w:numId w:val="4"/>
      </w:numPr>
      <w:spacing w:before="240" w:after="60"/>
      <w:outlineLvl w:val="3"/>
    </w:pPr>
    <w:rPr>
      <w:rFonts w:eastAsiaTheme="minorEastAsia" w:cstheme="minorBidi"/>
      <w:bCs/>
      <w:smallCaps/>
      <w:color w:val="1F497D" w:themeColor="text2"/>
      <w:sz w:val="24"/>
      <w:szCs w:val="28"/>
    </w:rPr>
  </w:style>
  <w:style w:type="paragraph" w:styleId="Ttulo5">
    <w:name w:val="heading 5"/>
    <w:basedOn w:val="Normal"/>
    <w:next w:val="Normal"/>
    <w:link w:val="Ttulo5Car"/>
    <w:uiPriority w:val="9"/>
    <w:semiHidden/>
    <w:unhideWhenUsed/>
    <w:qFormat/>
    <w:rsid w:val="00313EE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13EE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13EE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13EE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13EE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3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523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954"/>
  </w:style>
  <w:style w:type="paragraph" w:styleId="Piedepgina">
    <w:name w:val="footer"/>
    <w:basedOn w:val="Normal"/>
    <w:link w:val="PiedepginaCar"/>
    <w:uiPriority w:val="99"/>
    <w:unhideWhenUsed/>
    <w:rsid w:val="00523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954"/>
  </w:style>
  <w:style w:type="paragraph" w:styleId="Textodeglobo">
    <w:name w:val="Balloon Text"/>
    <w:basedOn w:val="Normal"/>
    <w:link w:val="TextodegloboCar"/>
    <w:uiPriority w:val="99"/>
    <w:semiHidden/>
    <w:unhideWhenUsed/>
    <w:rsid w:val="0052395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23954"/>
    <w:rPr>
      <w:rFonts w:ascii="Tahoma" w:hAnsi="Tahoma" w:cs="Tahoma"/>
      <w:sz w:val="16"/>
      <w:szCs w:val="16"/>
    </w:rPr>
  </w:style>
  <w:style w:type="paragraph" w:styleId="Prrafodelista">
    <w:name w:val="List Paragraph"/>
    <w:basedOn w:val="Normal"/>
    <w:uiPriority w:val="34"/>
    <w:qFormat/>
    <w:rsid w:val="00DA2C71"/>
    <w:pPr>
      <w:numPr>
        <w:ilvl w:val="1"/>
        <w:numId w:val="1"/>
      </w:numPr>
      <w:contextualSpacing/>
    </w:pPr>
    <w:rPr>
      <w:szCs w:val="20"/>
    </w:rPr>
  </w:style>
  <w:style w:type="paragraph" w:styleId="Epgrafe">
    <w:name w:val="caption"/>
    <w:basedOn w:val="Normal"/>
    <w:next w:val="Normal"/>
    <w:uiPriority w:val="35"/>
    <w:qFormat/>
    <w:rsid w:val="00DD4570"/>
    <w:pPr>
      <w:spacing w:line="240" w:lineRule="auto"/>
    </w:pPr>
    <w:rPr>
      <w:rFonts w:ascii="Century Gothic" w:hAnsi="Century Gothic"/>
      <w:b/>
      <w:bCs/>
      <w:sz w:val="18"/>
      <w:szCs w:val="18"/>
    </w:rPr>
  </w:style>
  <w:style w:type="character" w:styleId="Refdecomentario">
    <w:name w:val="annotation reference"/>
    <w:uiPriority w:val="99"/>
    <w:semiHidden/>
    <w:unhideWhenUsed/>
    <w:rsid w:val="006300A2"/>
    <w:rPr>
      <w:sz w:val="16"/>
      <w:szCs w:val="16"/>
    </w:rPr>
  </w:style>
  <w:style w:type="paragraph" w:styleId="Textocomentario">
    <w:name w:val="annotation text"/>
    <w:basedOn w:val="Normal"/>
    <w:link w:val="TextocomentarioCar"/>
    <w:uiPriority w:val="99"/>
    <w:semiHidden/>
    <w:unhideWhenUsed/>
    <w:rsid w:val="006300A2"/>
    <w:rPr>
      <w:sz w:val="20"/>
      <w:szCs w:val="20"/>
    </w:rPr>
  </w:style>
  <w:style w:type="character" w:customStyle="1" w:styleId="TextocomentarioCar">
    <w:name w:val="Texto comentario Car"/>
    <w:link w:val="Textocomentario"/>
    <w:uiPriority w:val="99"/>
    <w:semiHidden/>
    <w:rsid w:val="006300A2"/>
    <w:rPr>
      <w:lang w:val="es-ES" w:eastAsia="en-US"/>
    </w:rPr>
  </w:style>
  <w:style w:type="paragraph" w:styleId="Asuntodelcomentario">
    <w:name w:val="annotation subject"/>
    <w:basedOn w:val="Textocomentario"/>
    <w:next w:val="Textocomentario"/>
    <w:link w:val="AsuntodelcomentarioCar"/>
    <w:uiPriority w:val="99"/>
    <w:semiHidden/>
    <w:unhideWhenUsed/>
    <w:rsid w:val="006300A2"/>
    <w:rPr>
      <w:b/>
      <w:bCs/>
    </w:rPr>
  </w:style>
  <w:style w:type="character" w:customStyle="1" w:styleId="AsuntodelcomentarioCar">
    <w:name w:val="Asunto del comentario Car"/>
    <w:link w:val="Asuntodelcomentario"/>
    <w:uiPriority w:val="99"/>
    <w:semiHidden/>
    <w:rsid w:val="006300A2"/>
    <w:rPr>
      <w:b/>
      <w:bCs/>
      <w:lang w:val="es-ES" w:eastAsia="en-US"/>
    </w:rPr>
  </w:style>
  <w:style w:type="paragraph" w:styleId="Textonotapie">
    <w:name w:val="footnote text"/>
    <w:basedOn w:val="Normal"/>
    <w:link w:val="TextonotapieCar"/>
    <w:uiPriority w:val="99"/>
    <w:semiHidden/>
    <w:unhideWhenUsed/>
    <w:rsid w:val="00A93B56"/>
    <w:rPr>
      <w:sz w:val="20"/>
      <w:szCs w:val="20"/>
    </w:rPr>
  </w:style>
  <w:style w:type="character" w:customStyle="1" w:styleId="TextonotapieCar">
    <w:name w:val="Texto nota pie Car"/>
    <w:link w:val="Textonotapie"/>
    <w:uiPriority w:val="99"/>
    <w:semiHidden/>
    <w:rsid w:val="00A93B56"/>
    <w:rPr>
      <w:lang w:val="es-ES" w:eastAsia="en-US"/>
    </w:rPr>
  </w:style>
  <w:style w:type="character" w:styleId="Refdenotaalpie">
    <w:name w:val="footnote reference"/>
    <w:uiPriority w:val="99"/>
    <w:semiHidden/>
    <w:unhideWhenUsed/>
    <w:rsid w:val="00A93B56"/>
    <w:rPr>
      <w:vertAlign w:val="superscript"/>
    </w:rPr>
  </w:style>
  <w:style w:type="character" w:customStyle="1" w:styleId="Ttulo2Car">
    <w:name w:val="Título 2 Car"/>
    <w:link w:val="Ttulo2"/>
    <w:uiPriority w:val="9"/>
    <w:rsid w:val="009C3C53"/>
    <w:rPr>
      <w:rFonts w:asciiTheme="majorHAnsi" w:eastAsia="Times New Roman" w:hAnsiTheme="majorHAnsi"/>
      <w:b/>
      <w:bCs/>
      <w:iCs/>
      <w:smallCaps/>
      <w:color w:val="1F497D" w:themeColor="text2"/>
      <w:sz w:val="32"/>
      <w:szCs w:val="28"/>
      <w:lang w:val="es-ES" w:eastAsia="en-US"/>
    </w:rPr>
  </w:style>
  <w:style w:type="paragraph" w:styleId="NormalWeb">
    <w:name w:val="Normal (Web)"/>
    <w:basedOn w:val="Normal"/>
    <w:uiPriority w:val="99"/>
    <w:unhideWhenUsed/>
    <w:rsid w:val="003D031B"/>
    <w:pPr>
      <w:spacing w:before="100" w:beforeAutospacing="1" w:after="100" w:afterAutospacing="1" w:line="240" w:lineRule="auto"/>
    </w:pPr>
    <w:rPr>
      <w:rFonts w:ascii="Times New Roman" w:eastAsia="Times New Roman" w:hAnsi="Times New Roman"/>
      <w:sz w:val="24"/>
      <w:szCs w:val="24"/>
      <w:lang w:val="es-CL" w:eastAsia="es-CL"/>
    </w:rPr>
  </w:style>
  <w:style w:type="character" w:styleId="Hipervnculo">
    <w:name w:val="Hyperlink"/>
    <w:uiPriority w:val="99"/>
    <w:unhideWhenUsed/>
    <w:rsid w:val="003D031B"/>
    <w:rPr>
      <w:color w:val="0000FF"/>
      <w:u w:val="single"/>
    </w:rPr>
  </w:style>
  <w:style w:type="character" w:customStyle="1" w:styleId="apple-converted-space">
    <w:name w:val="apple-converted-space"/>
    <w:basedOn w:val="Fuentedeprrafopredeter"/>
    <w:rsid w:val="003D031B"/>
  </w:style>
  <w:style w:type="character" w:customStyle="1" w:styleId="Ttulo1Car">
    <w:name w:val="Título 1 Car"/>
    <w:link w:val="Ttulo1"/>
    <w:uiPriority w:val="9"/>
    <w:rsid w:val="009C3C53"/>
    <w:rPr>
      <w:rFonts w:asciiTheme="majorHAnsi" w:eastAsia="Times New Roman" w:hAnsiTheme="majorHAnsi"/>
      <w:b/>
      <w:bCs/>
      <w:smallCaps/>
      <w:color w:val="1F497D" w:themeColor="text2"/>
      <w:kern w:val="32"/>
      <w:sz w:val="36"/>
      <w:szCs w:val="32"/>
      <w:lang w:val="es-ES" w:eastAsia="en-US"/>
    </w:rPr>
  </w:style>
  <w:style w:type="paragraph" w:styleId="Sinespaciado">
    <w:name w:val="No Spacing"/>
    <w:uiPriority w:val="1"/>
    <w:qFormat/>
    <w:rsid w:val="009C3C53"/>
    <w:rPr>
      <w:rFonts w:ascii="Cambria" w:hAnsi="Cambria"/>
      <w:sz w:val="22"/>
      <w:szCs w:val="22"/>
      <w:lang w:val="es-ES" w:eastAsia="en-US"/>
    </w:rPr>
  </w:style>
  <w:style w:type="character" w:customStyle="1" w:styleId="Ttulo3Car">
    <w:name w:val="Título 3 Car"/>
    <w:basedOn w:val="Fuentedeprrafopredeter"/>
    <w:link w:val="Ttulo3"/>
    <w:uiPriority w:val="9"/>
    <w:rsid w:val="009C3C53"/>
    <w:rPr>
      <w:rFonts w:asciiTheme="majorHAnsi" w:eastAsiaTheme="majorEastAsia" w:hAnsiTheme="majorHAnsi" w:cstheme="majorBidi"/>
      <w:bCs/>
      <w:smallCaps/>
      <w:color w:val="1F497D" w:themeColor="text2"/>
      <w:sz w:val="28"/>
      <w:szCs w:val="26"/>
      <w:lang w:val="es-ES" w:eastAsia="en-US"/>
    </w:rPr>
  </w:style>
  <w:style w:type="character" w:customStyle="1" w:styleId="Ttulo4Car">
    <w:name w:val="Título 4 Car"/>
    <w:basedOn w:val="Fuentedeprrafopredeter"/>
    <w:link w:val="Ttulo4"/>
    <w:uiPriority w:val="9"/>
    <w:rsid w:val="009C3C53"/>
    <w:rPr>
      <w:rFonts w:ascii="Cambria" w:eastAsiaTheme="minorEastAsia" w:hAnsi="Cambria" w:cstheme="minorBidi"/>
      <w:bCs/>
      <w:smallCaps/>
      <w:color w:val="1F497D" w:themeColor="text2"/>
      <w:sz w:val="24"/>
      <w:szCs w:val="28"/>
      <w:lang w:val="es-ES" w:eastAsia="en-US"/>
    </w:rPr>
  </w:style>
  <w:style w:type="character" w:customStyle="1" w:styleId="Ttulo5Car">
    <w:name w:val="Título 5 Car"/>
    <w:basedOn w:val="Fuentedeprrafopredeter"/>
    <w:link w:val="Ttulo5"/>
    <w:uiPriority w:val="9"/>
    <w:semiHidden/>
    <w:rsid w:val="00313EE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uiPriority w:val="9"/>
    <w:semiHidden/>
    <w:rsid w:val="00313EE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313EE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313EE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313EEA"/>
    <w:rPr>
      <w:rFonts w:asciiTheme="majorHAnsi" w:eastAsiaTheme="majorEastAsia" w:hAnsiTheme="majorHAnsi" w:cstheme="majorBidi"/>
      <w:i/>
      <w:iCs/>
      <w:color w:val="404040" w:themeColor="text1" w:themeTint="BF"/>
      <w:lang w:val="es-ES" w:eastAsia="en-US"/>
    </w:rPr>
  </w:style>
  <w:style w:type="paragraph" w:styleId="Revisin">
    <w:name w:val="Revision"/>
    <w:hidden/>
    <w:uiPriority w:val="99"/>
    <w:semiHidden/>
    <w:rsid w:val="008F04FB"/>
    <w:rPr>
      <w:rFonts w:ascii="Cambria" w:hAnsi="Cambria"/>
      <w:sz w:val="22"/>
      <w:szCs w:val="22"/>
      <w:lang w:val="es-ES" w:eastAsia="en-US"/>
    </w:rPr>
  </w:style>
  <w:style w:type="paragraph" w:customStyle="1" w:styleId="Default">
    <w:name w:val="Default"/>
    <w:rsid w:val="006268B1"/>
    <w:pPr>
      <w:autoSpaceDE w:val="0"/>
      <w:autoSpaceDN w:val="0"/>
      <w:adjustRightInd w:val="0"/>
    </w:pPr>
    <w:rPr>
      <w:rFonts w:cs="Calibri"/>
      <w:color w:val="000000"/>
      <w:sz w:val="24"/>
      <w:szCs w:val="24"/>
      <w:lang w:eastAsia="en-US"/>
    </w:rPr>
  </w:style>
  <w:style w:type="paragraph" w:customStyle="1" w:styleId="Txt-Anx-Tit1">
    <w:name w:val="Txt-Anx-Tit1"/>
    <w:basedOn w:val="Normal"/>
    <w:link w:val="Txt-Anx-Tit1Car"/>
    <w:qFormat/>
    <w:rsid w:val="006268B1"/>
    <w:pPr>
      <w:suppressAutoHyphens/>
      <w:spacing w:after="0" w:line="240" w:lineRule="auto"/>
      <w:jc w:val="both"/>
    </w:pPr>
    <w:rPr>
      <w:rFonts w:ascii="Bookman Old Style" w:eastAsia="Times New Roman" w:hAnsi="Bookman Old Style"/>
      <w:sz w:val="24"/>
      <w:szCs w:val="24"/>
      <w:lang w:val="es-CL" w:eastAsia="ar-SA"/>
    </w:rPr>
  </w:style>
  <w:style w:type="character" w:customStyle="1" w:styleId="Txt-Anx-Tit1Car">
    <w:name w:val="Txt-Anx-Tit1 Car"/>
    <w:basedOn w:val="Fuentedeprrafopredeter"/>
    <w:link w:val="Txt-Anx-Tit1"/>
    <w:locked/>
    <w:rsid w:val="006268B1"/>
    <w:rPr>
      <w:rFonts w:ascii="Bookman Old Style" w:eastAsia="Times New Roman" w:hAnsi="Bookman Old Style"/>
      <w:sz w:val="24"/>
      <w:szCs w:val="24"/>
      <w:lang w:eastAsia="ar-SA"/>
    </w:rPr>
  </w:style>
  <w:style w:type="character" w:styleId="Hipervnculovisitado">
    <w:name w:val="FollowedHyperlink"/>
    <w:basedOn w:val="Fuentedeprrafopredeter"/>
    <w:uiPriority w:val="99"/>
    <w:semiHidden/>
    <w:unhideWhenUsed/>
    <w:rsid w:val="001B272E"/>
    <w:rPr>
      <w:color w:val="800080" w:themeColor="followedHyperlink"/>
      <w:u w:val="single"/>
    </w:rPr>
  </w:style>
  <w:style w:type="paragraph" w:customStyle="1" w:styleId="Anx-Titulo1">
    <w:name w:val="Anx-Titulo1"/>
    <w:basedOn w:val="Ttulo1"/>
    <w:qFormat/>
    <w:rsid w:val="007345E9"/>
    <w:pPr>
      <w:keepLines/>
      <w:numPr>
        <w:numId w:val="24"/>
      </w:numPr>
      <w:spacing w:before="200" w:after="240"/>
      <w:jc w:val="both"/>
    </w:pPr>
    <w:rPr>
      <w:rFonts w:ascii="Bookman Old Style" w:eastAsia="Calibri" w:hAnsi="Bookman Old Style"/>
      <w:bCs w:val="0"/>
      <w:smallCaps w:val="0"/>
      <w:color w:val="auto"/>
      <w:spacing w:val="-3"/>
      <w:kern w:val="0"/>
      <w:sz w:val="24"/>
      <w:szCs w:val="24"/>
      <w:lang w:eastAsia="ar-SA"/>
    </w:rPr>
  </w:style>
  <w:style w:type="paragraph" w:customStyle="1" w:styleId="Anx-Titulo2">
    <w:name w:val="Anx-Titulo2"/>
    <w:basedOn w:val="Ttulo2"/>
    <w:qFormat/>
    <w:rsid w:val="007345E9"/>
    <w:pPr>
      <w:keepLines/>
      <w:numPr>
        <w:numId w:val="24"/>
      </w:numPr>
      <w:spacing w:after="120"/>
      <w:jc w:val="both"/>
      <w:outlineLvl w:val="2"/>
    </w:pPr>
    <w:rPr>
      <w:rFonts w:ascii="Bookman Old Style" w:eastAsia="Calibri" w:hAnsi="Bookman Old Style"/>
      <w:bCs w:val="0"/>
      <w:iCs w:val="0"/>
      <w:smallCaps w:val="0"/>
      <w:color w:val="auto"/>
      <w:sz w:val="24"/>
      <w:szCs w:val="24"/>
      <w:lang w:val="es-CL" w:eastAsia="ar-SA"/>
    </w:rPr>
  </w:style>
  <w:style w:type="paragraph" w:customStyle="1" w:styleId="Anx-Titulo3">
    <w:name w:val="Anx-Titulo3"/>
    <w:basedOn w:val="Ttulo2"/>
    <w:link w:val="Anx-Titulo3Car"/>
    <w:qFormat/>
    <w:rsid w:val="007345E9"/>
    <w:pPr>
      <w:keepLines/>
      <w:numPr>
        <w:ilvl w:val="2"/>
        <w:numId w:val="24"/>
      </w:numPr>
      <w:spacing w:before="360" w:after="0"/>
      <w:jc w:val="both"/>
      <w:outlineLvl w:val="3"/>
    </w:pPr>
    <w:rPr>
      <w:rFonts w:ascii="Bookman Old Style" w:hAnsi="Bookman Old Style"/>
      <w:smallCaps w:val="0"/>
      <w:noProof/>
      <w:color w:val="auto"/>
      <w:sz w:val="24"/>
      <w:szCs w:val="24"/>
      <w:lang w:val="es-CL" w:eastAsia="ar-SA"/>
    </w:rPr>
  </w:style>
  <w:style w:type="paragraph" w:customStyle="1" w:styleId="Anx-Titulo4">
    <w:name w:val="Anx-Titulo4"/>
    <w:basedOn w:val="Ttulo2"/>
    <w:qFormat/>
    <w:rsid w:val="007345E9"/>
    <w:pPr>
      <w:keepLines/>
      <w:numPr>
        <w:ilvl w:val="3"/>
        <w:numId w:val="24"/>
      </w:numPr>
      <w:spacing w:before="200" w:after="0"/>
      <w:jc w:val="both"/>
      <w:outlineLvl w:val="4"/>
    </w:pPr>
    <w:rPr>
      <w:rFonts w:ascii="Bookman Old Style" w:hAnsi="Bookman Old Style"/>
      <w:bCs w:val="0"/>
      <w:iCs w:val="0"/>
      <w:smallCaps w:val="0"/>
      <w:color w:val="auto"/>
      <w:sz w:val="24"/>
      <w:szCs w:val="24"/>
      <w:lang w:val="es-CL" w:eastAsia="ar-SA"/>
    </w:rPr>
  </w:style>
  <w:style w:type="character" w:customStyle="1" w:styleId="Anx-Titulo3Car">
    <w:name w:val="Anx-Titulo3 Car"/>
    <w:link w:val="Anx-Titulo3"/>
    <w:rsid w:val="007345E9"/>
    <w:rPr>
      <w:rFonts w:ascii="Bookman Old Style" w:eastAsia="Times New Roman" w:hAnsi="Bookman Old Style"/>
      <w:b/>
      <w:bCs/>
      <w:iCs/>
      <w:noProo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16"/>
    <w:pPr>
      <w:spacing w:after="200" w:line="276" w:lineRule="auto"/>
    </w:pPr>
    <w:rPr>
      <w:rFonts w:ascii="Cambria" w:hAnsi="Cambria"/>
      <w:sz w:val="22"/>
      <w:szCs w:val="22"/>
      <w:lang w:val="es-ES" w:eastAsia="en-US"/>
    </w:rPr>
  </w:style>
  <w:style w:type="paragraph" w:styleId="Ttulo1">
    <w:name w:val="heading 1"/>
    <w:basedOn w:val="Normal"/>
    <w:next w:val="Normal"/>
    <w:link w:val="Ttulo1Car"/>
    <w:uiPriority w:val="9"/>
    <w:qFormat/>
    <w:rsid w:val="009C3C53"/>
    <w:pPr>
      <w:keepNext/>
      <w:numPr>
        <w:numId w:val="4"/>
      </w:numPr>
      <w:spacing w:before="240" w:after="60"/>
      <w:outlineLvl w:val="0"/>
    </w:pPr>
    <w:rPr>
      <w:rFonts w:asciiTheme="majorHAnsi" w:eastAsia="Times New Roman" w:hAnsiTheme="majorHAnsi"/>
      <w:b/>
      <w:bCs/>
      <w:smallCaps/>
      <w:color w:val="1F497D" w:themeColor="text2"/>
      <w:kern w:val="32"/>
      <w:sz w:val="36"/>
      <w:szCs w:val="32"/>
    </w:rPr>
  </w:style>
  <w:style w:type="paragraph" w:styleId="Ttulo2">
    <w:name w:val="heading 2"/>
    <w:basedOn w:val="Normal"/>
    <w:next w:val="Normal"/>
    <w:link w:val="Ttulo2Car"/>
    <w:uiPriority w:val="9"/>
    <w:unhideWhenUsed/>
    <w:qFormat/>
    <w:rsid w:val="009C3C53"/>
    <w:pPr>
      <w:keepNext/>
      <w:numPr>
        <w:ilvl w:val="1"/>
        <w:numId w:val="4"/>
      </w:numPr>
      <w:spacing w:before="240" w:after="60"/>
      <w:outlineLvl w:val="1"/>
    </w:pPr>
    <w:rPr>
      <w:rFonts w:asciiTheme="majorHAnsi" w:eastAsia="Times New Roman" w:hAnsiTheme="majorHAnsi"/>
      <w:b/>
      <w:bCs/>
      <w:iCs/>
      <w:smallCaps/>
      <w:color w:val="1F497D" w:themeColor="text2"/>
      <w:sz w:val="32"/>
      <w:szCs w:val="28"/>
    </w:rPr>
  </w:style>
  <w:style w:type="paragraph" w:styleId="Ttulo3">
    <w:name w:val="heading 3"/>
    <w:basedOn w:val="Normal"/>
    <w:next w:val="Normal"/>
    <w:link w:val="Ttulo3Car"/>
    <w:uiPriority w:val="9"/>
    <w:unhideWhenUsed/>
    <w:qFormat/>
    <w:rsid w:val="009C3C53"/>
    <w:pPr>
      <w:keepNext/>
      <w:numPr>
        <w:ilvl w:val="2"/>
        <w:numId w:val="4"/>
      </w:numPr>
      <w:spacing w:before="240" w:after="60"/>
      <w:outlineLvl w:val="2"/>
    </w:pPr>
    <w:rPr>
      <w:rFonts w:asciiTheme="majorHAnsi" w:eastAsiaTheme="majorEastAsia" w:hAnsiTheme="majorHAnsi" w:cstheme="majorBidi"/>
      <w:bCs/>
      <w:smallCaps/>
      <w:color w:val="1F497D" w:themeColor="text2"/>
      <w:sz w:val="28"/>
      <w:szCs w:val="26"/>
    </w:rPr>
  </w:style>
  <w:style w:type="paragraph" w:styleId="Ttulo4">
    <w:name w:val="heading 4"/>
    <w:basedOn w:val="Normal"/>
    <w:next w:val="Normal"/>
    <w:link w:val="Ttulo4Car"/>
    <w:uiPriority w:val="9"/>
    <w:unhideWhenUsed/>
    <w:qFormat/>
    <w:rsid w:val="009C3C53"/>
    <w:pPr>
      <w:keepNext/>
      <w:numPr>
        <w:ilvl w:val="3"/>
        <w:numId w:val="4"/>
      </w:numPr>
      <w:spacing w:before="240" w:after="60"/>
      <w:outlineLvl w:val="3"/>
    </w:pPr>
    <w:rPr>
      <w:rFonts w:eastAsiaTheme="minorEastAsia" w:cstheme="minorBidi"/>
      <w:bCs/>
      <w:smallCaps/>
      <w:color w:val="1F497D" w:themeColor="text2"/>
      <w:sz w:val="24"/>
      <w:szCs w:val="28"/>
    </w:rPr>
  </w:style>
  <w:style w:type="paragraph" w:styleId="Ttulo5">
    <w:name w:val="heading 5"/>
    <w:basedOn w:val="Normal"/>
    <w:next w:val="Normal"/>
    <w:link w:val="Ttulo5Car"/>
    <w:uiPriority w:val="9"/>
    <w:semiHidden/>
    <w:unhideWhenUsed/>
    <w:qFormat/>
    <w:rsid w:val="00313EE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13EE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13EE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13EE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13EE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3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523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954"/>
  </w:style>
  <w:style w:type="paragraph" w:styleId="Piedepgina">
    <w:name w:val="footer"/>
    <w:basedOn w:val="Normal"/>
    <w:link w:val="PiedepginaCar"/>
    <w:uiPriority w:val="99"/>
    <w:unhideWhenUsed/>
    <w:rsid w:val="00523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954"/>
  </w:style>
  <w:style w:type="paragraph" w:styleId="Textodeglobo">
    <w:name w:val="Balloon Text"/>
    <w:basedOn w:val="Normal"/>
    <w:link w:val="TextodegloboCar"/>
    <w:uiPriority w:val="99"/>
    <w:semiHidden/>
    <w:unhideWhenUsed/>
    <w:rsid w:val="0052395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23954"/>
    <w:rPr>
      <w:rFonts w:ascii="Tahoma" w:hAnsi="Tahoma" w:cs="Tahoma"/>
      <w:sz w:val="16"/>
      <w:szCs w:val="16"/>
    </w:rPr>
  </w:style>
  <w:style w:type="paragraph" w:styleId="Prrafodelista">
    <w:name w:val="List Paragraph"/>
    <w:basedOn w:val="Normal"/>
    <w:uiPriority w:val="34"/>
    <w:qFormat/>
    <w:rsid w:val="00DA2C71"/>
    <w:pPr>
      <w:numPr>
        <w:ilvl w:val="1"/>
        <w:numId w:val="1"/>
      </w:numPr>
      <w:contextualSpacing/>
    </w:pPr>
    <w:rPr>
      <w:szCs w:val="20"/>
    </w:rPr>
  </w:style>
  <w:style w:type="paragraph" w:styleId="Epgrafe">
    <w:name w:val="caption"/>
    <w:basedOn w:val="Normal"/>
    <w:next w:val="Normal"/>
    <w:uiPriority w:val="35"/>
    <w:qFormat/>
    <w:rsid w:val="00DD4570"/>
    <w:pPr>
      <w:spacing w:line="240" w:lineRule="auto"/>
    </w:pPr>
    <w:rPr>
      <w:rFonts w:ascii="Century Gothic" w:hAnsi="Century Gothic"/>
      <w:b/>
      <w:bCs/>
      <w:sz w:val="18"/>
      <w:szCs w:val="18"/>
    </w:rPr>
  </w:style>
  <w:style w:type="character" w:styleId="Refdecomentario">
    <w:name w:val="annotation reference"/>
    <w:uiPriority w:val="99"/>
    <w:semiHidden/>
    <w:unhideWhenUsed/>
    <w:rsid w:val="006300A2"/>
    <w:rPr>
      <w:sz w:val="16"/>
      <w:szCs w:val="16"/>
    </w:rPr>
  </w:style>
  <w:style w:type="paragraph" w:styleId="Textocomentario">
    <w:name w:val="annotation text"/>
    <w:basedOn w:val="Normal"/>
    <w:link w:val="TextocomentarioCar"/>
    <w:uiPriority w:val="99"/>
    <w:semiHidden/>
    <w:unhideWhenUsed/>
    <w:rsid w:val="006300A2"/>
    <w:rPr>
      <w:sz w:val="20"/>
      <w:szCs w:val="20"/>
    </w:rPr>
  </w:style>
  <w:style w:type="character" w:customStyle="1" w:styleId="TextocomentarioCar">
    <w:name w:val="Texto comentario Car"/>
    <w:link w:val="Textocomentario"/>
    <w:uiPriority w:val="99"/>
    <w:semiHidden/>
    <w:rsid w:val="006300A2"/>
    <w:rPr>
      <w:lang w:val="es-ES" w:eastAsia="en-US"/>
    </w:rPr>
  </w:style>
  <w:style w:type="paragraph" w:styleId="Asuntodelcomentario">
    <w:name w:val="annotation subject"/>
    <w:basedOn w:val="Textocomentario"/>
    <w:next w:val="Textocomentario"/>
    <w:link w:val="AsuntodelcomentarioCar"/>
    <w:uiPriority w:val="99"/>
    <w:semiHidden/>
    <w:unhideWhenUsed/>
    <w:rsid w:val="006300A2"/>
    <w:rPr>
      <w:b/>
      <w:bCs/>
    </w:rPr>
  </w:style>
  <w:style w:type="character" w:customStyle="1" w:styleId="AsuntodelcomentarioCar">
    <w:name w:val="Asunto del comentario Car"/>
    <w:link w:val="Asuntodelcomentario"/>
    <w:uiPriority w:val="99"/>
    <w:semiHidden/>
    <w:rsid w:val="006300A2"/>
    <w:rPr>
      <w:b/>
      <w:bCs/>
      <w:lang w:val="es-ES" w:eastAsia="en-US"/>
    </w:rPr>
  </w:style>
  <w:style w:type="paragraph" w:styleId="Textonotapie">
    <w:name w:val="footnote text"/>
    <w:basedOn w:val="Normal"/>
    <w:link w:val="TextonotapieCar"/>
    <w:uiPriority w:val="99"/>
    <w:semiHidden/>
    <w:unhideWhenUsed/>
    <w:rsid w:val="00A93B56"/>
    <w:rPr>
      <w:sz w:val="20"/>
      <w:szCs w:val="20"/>
    </w:rPr>
  </w:style>
  <w:style w:type="character" w:customStyle="1" w:styleId="TextonotapieCar">
    <w:name w:val="Texto nota pie Car"/>
    <w:link w:val="Textonotapie"/>
    <w:uiPriority w:val="99"/>
    <w:semiHidden/>
    <w:rsid w:val="00A93B56"/>
    <w:rPr>
      <w:lang w:val="es-ES" w:eastAsia="en-US"/>
    </w:rPr>
  </w:style>
  <w:style w:type="character" w:styleId="Refdenotaalpie">
    <w:name w:val="footnote reference"/>
    <w:uiPriority w:val="99"/>
    <w:semiHidden/>
    <w:unhideWhenUsed/>
    <w:rsid w:val="00A93B56"/>
    <w:rPr>
      <w:vertAlign w:val="superscript"/>
    </w:rPr>
  </w:style>
  <w:style w:type="character" w:customStyle="1" w:styleId="Ttulo2Car">
    <w:name w:val="Título 2 Car"/>
    <w:link w:val="Ttulo2"/>
    <w:uiPriority w:val="9"/>
    <w:rsid w:val="009C3C53"/>
    <w:rPr>
      <w:rFonts w:asciiTheme="majorHAnsi" w:eastAsia="Times New Roman" w:hAnsiTheme="majorHAnsi"/>
      <w:b/>
      <w:bCs/>
      <w:iCs/>
      <w:smallCaps/>
      <w:color w:val="1F497D" w:themeColor="text2"/>
      <w:sz w:val="32"/>
      <w:szCs w:val="28"/>
      <w:lang w:val="es-ES" w:eastAsia="en-US"/>
    </w:rPr>
  </w:style>
  <w:style w:type="paragraph" w:styleId="NormalWeb">
    <w:name w:val="Normal (Web)"/>
    <w:basedOn w:val="Normal"/>
    <w:uiPriority w:val="99"/>
    <w:unhideWhenUsed/>
    <w:rsid w:val="003D031B"/>
    <w:pPr>
      <w:spacing w:before="100" w:beforeAutospacing="1" w:after="100" w:afterAutospacing="1" w:line="240" w:lineRule="auto"/>
    </w:pPr>
    <w:rPr>
      <w:rFonts w:ascii="Times New Roman" w:eastAsia="Times New Roman" w:hAnsi="Times New Roman"/>
      <w:sz w:val="24"/>
      <w:szCs w:val="24"/>
      <w:lang w:val="es-CL" w:eastAsia="es-CL"/>
    </w:rPr>
  </w:style>
  <w:style w:type="character" w:styleId="Hipervnculo">
    <w:name w:val="Hyperlink"/>
    <w:uiPriority w:val="99"/>
    <w:unhideWhenUsed/>
    <w:rsid w:val="003D031B"/>
    <w:rPr>
      <w:color w:val="0000FF"/>
      <w:u w:val="single"/>
    </w:rPr>
  </w:style>
  <w:style w:type="character" w:customStyle="1" w:styleId="apple-converted-space">
    <w:name w:val="apple-converted-space"/>
    <w:basedOn w:val="Fuentedeprrafopredeter"/>
    <w:rsid w:val="003D031B"/>
  </w:style>
  <w:style w:type="character" w:customStyle="1" w:styleId="Ttulo1Car">
    <w:name w:val="Título 1 Car"/>
    <w:link w:val="Ttulo1"/>
    <w:uiPriority w:val="9"/>
    <w:rsid w:val="009C3C53"/>
    <w:rPr>
      <w:rFonts w:asciiTheme="majorHAnsi" w:eastAsia="Times New Roman" w:hAnsiTheme="majorHAnsi"/>
      <w:b/>
      <w:bCs/>
      <w:smallCaps/>
      <w:color w:val="1F497D" w:themeColor="text2"/>
      <w:kern w:val="32"/>
      <w:sz w:val="36"/>
      <w:szCs w:val="32"/>
      <w:lang w:val="es-ES" w:eastAsia="en-US"/>
    </w:rPr>
  </w:style>
  <w:style w:type="paragraph" w:styleId="Sinespaciado">
    <w:name w:val="No Spacing"/>
    <w:uiPriority w:val="1"/>
    <w:qFormat/>
    <w:rsid w:val="009C3C53"/>
    <w:rPr>
      <w:rFonts w:ascii="Cambria" w:hAnsi="Cambria"/>
      <w:sz w:val="22"/>
      <w:szCs w:val="22"/>
      <w:lang w:val="es-ES" w:eastAsia="en-US"/>
    </w:rPr>
  </w:style>
  <w:style w:type="character" w:customStyle="1" w:styleId="Ttulo3Car">
    <w:name w:val="Título 3 Car"/>
    <w:basedOn w:val="Fuentedeprrafopredeter"/>
    <w:link w:val="Ttulo3"/>
    <w:uiPriority w:val="9"/>
    <w:rsid w:val="009C3C53"/>
    <w:rPr>
      <w:rFonts w:asciiTheme="majorHAnsi" w:eastAsiaTheme="majorEastAsia" w:hAnsiTheme="majorHAnsi" w:cstheme="majorBidi"/>
      <w:bCs/>
      <w:smallCaps/>
      <w:color w:val="1F497D" w:themeColor="text2"/>
      <w:sz w:val="28"/>
      <w:szCs w:val="26"/>
      <w:lang w:val="es-ES" w:eastAsia="en-US"/>
    </w:rPr>
  </w:style>
  <w:style w:type="character" w:customStyle="1" w:styleId="Ttulo4Car">
    <w:name w:val="Título 4 Car"/>
    <w:basedOn w:val="Fuentedeprrafopredeter"/>
    <w:link w:val="Ttulo4"/>
    <w:uiPriority w:val="9"/>
    <w:rsid w:val="009C3C53"/>
    <w:rPr>
      <w:rFonts w:ascii="Cambria" w:eastAsiaTheme="minorEastAsia" w:hAnsi="Cambria" w:cstheme="minorBidi"/>
      <w:bCs/>
      <w:smallCaps/>
      <w:color w:val="1F497D" w:themeColor="text2"/>
      <w:sz w:val="24"/>
      <w:szCs w:val="28"/>
      <w:lang w:val="es-ES" w:eastAsia="en-US"/>
    </w:rPr>
  </w:style>
  <w:style w:type="character" w:customStyle="1" w:styleId="Ttulo5Car">
    <w:name w:val="Título 5 Car"/>
    <w:basedOn w:val="Fuentedeprrafopredeter"/>
    <w:link w:val="Ttulo5"/>
    <w:uiPriority w:val="9"/>
    <w:semiHidden/>
    <w:rsid w:val="00313EE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uiPriority w:val="9"/>
    <w:semiHidden/>
    <w:rsid w:val="00313EE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313EE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313EE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313EEA"/>
    <w:rPr>
      <w:rFonts w:asciiTheme="majorHAnsi" w:eastAsiaTheme="majorEastAsia" w:hAnsiTheme="majorHAnsi" w:cstheme="majorBidi"/>
      <w:i/>
      <w:iCs/>
      <w:color w:val="404040" w:themeColor="text1" w:themeTint="BF"/>
      <w:lang w:val="es-ES" w:eastAsia="en-US"/>
    </w:rPr>
  </w:style>
  <w:style w:type="paragraph" w:styleId="Revisin">
    <w:name w:val="Revision"/>
    <w:hidden/>
    <w:uiPriority w:val="99"/>
    <w:semiHidden/>
    <w:rsid w:val="008F04FB"/>
    <w:rPr>
      <w:rFonts w:ascii="Cambria" w:hAnsi="Cambria"/>
      <w:sz w:val="22"/>
      <w:szCs w:val="22"/>
      <w:lang w:val="es-ES" w:eastAsia="en-US"/>
    </w:rPr>
  </w:style>
  <w:style w:type="paragraph" w:customStyle="1" w:styleId="Default">
    <w:name w:val="Default"/>
    <w:rsid w:val="006268B1"/>
    <w:pPr>
      <w:autoSpaceDE w:val="0"/>
      <w:autoSpaceDN w:val="0"/>
      <w:adjustRightInd w:val="0"/>
    </w:pPr>
    <w:rPr>
      <w:rFonts w:cs="Calibri"/>
      <w:color w:val="000000"/>
      <w:sz w:val="24"/>
      <w:szCs w:val="24"/>
      <w:lang w:eastAsia="en-US"/>
    </w:rPr>
  </w:style>
  <w:style w:type="paragraph" w:customStyle="1" w:styleId="Txt-Anx-Tit1">
    <w:name w:val="Txt-Anx-Tit1"/>
    <w:basedOn w:val="Normal"/>
    <w:link w:val="Txt-Anx-Tit1Car"/>
    <w:qFormat/>
    <w:rsid w:val="006268B1"/>
    <w:pPr>
      <w:suppressAutoHyphens/>
      <w:spacing w:after="0" w:line="240" w:lineRule="auto"/>
      <w:jc w:val="both"/>
    </w:pPr>
    <w:rPr>
      <w:rFonts w:ascii="Bookman Old Style" w:eastAsia="Times New Roman" w:hAnsi="Bookman Old Style"/>
      <w:sz w:val="24"/>
      <w:szCs w:val="24"/>
      <w:lang w:val="es-CL" w:eastAsia="ar-SA"/>
    </w:rPr>
  </w:style>
  <w:style w:type="character" w:customStyle="1" w:styleId="Txt-Anx-Tit1Car">
    <w:name w:val="Txt-Anx-Tit1 Car"/>
    <w:basedOn w:val="Fuentedeprrafopredeter"/>
    <w:link w:val="Txt-Anx-Tit1"/>
    <w:locked/>
    <w:rsid w:val="006268B1"/>
    <w:rPr>
      <w:rFonts w:ascii="Bookman Old Style" w:eastAsia="Times New Roman" w:hAnsi="Bookman Old Style"/>
      <w:sz w:val="24"/>
      <w:szCs w:val="24"/>
      <w:lang w:eastAsia="ar-SA"/>
    </w:rPr>
  </w:style>
  <w:style w:type="character" w:styleId="Hipervnculovisitado">
    <w:name w:val="FollowedHyperlink"/>
    <w:basedOn w:val="Fuentedeprrafopredeter"/>
    <w:uiPriority w:val="99"/>
    <w:semiHidden/>
    <w:unhideWhenUsed/>
    <w:rsid w:val="001B272E"/>
    <w:rPr>
      <w:color w:val="800080" w:themeColor="followedHyperlink"/>
      <w:u w:val="single"/>
    </w:rPr>
  </w:style>
  <w:style w:type="paragraph" w:customStyle="1" w:styleId="Anx-Titulo1">
    <w:name w:val="Anx-Titulo1"/>
    <w:basedOn w:val="Ttulo1"/>
    <w:qFormat/>
    <w:rsid w:val="007345E9"/>
    <w:pPr>
      <w:keepLines/>
      <w:numPr>
        <w:numId w:val="24"/>
      </w:numPr>
      <w:spacing w:before="200" w:after="240"/>
      <w:jc w:val="both"/>
    </w:pPr>
    <w:rPr>
      <w:rFonts w:ascii="Bookman Old Style" w:eastAsia="Calibri" w:hAnsi="Bookman Old Style"/>
      <w:bCs w:val="0"/>
      <w:smallCaps w:val="0"/>
      <w:color w:val="auto"/>
      <w:spacing w:val="-3"/>
      <w:kern w:val="0"/>
      <w:sz w:val="24"/>
      <w:szCs w:val="24"/>
      <w:lang w:eastAsia="ar-SA"/>
    </w:rPr>
  </w:style>
  <w:style w:type="paragraph" w:customStyle="1" w:styleId="Anx-Titulo2">
    <w:name w:val="Anx-Titulo2"/>
    <w:basedOn w:val="Ttulo2"/>
    <w:qFormat/>
    <w:rsid w:val="007345E9"/>
    <w:pPr>
      <w:keepLines/>
      <w:numPr>
        <w:numId w:val="24"/>
      </w:numPr>
      <w:spacing w:after="120"/>
      <w:jc w:val="both"/>
      <w:outlineLvl w:val="2"/>
    </w:pPr>
    <w:rPr>
      <w:rFonts w:ascii="Bookman Old Style" w:eastAsia="Calibri" w:hAnsi="Bookman Old Style"/>
      <w:bCs w:val="0"/>
      <w:iCs w:val="0"/>
      <w:smallCaps w:val="0"/>
      <w:color w:val="auto"/>
      <w:sz w:val="24"/>
      <w:szCs w:val="24"/>
      <w:lang w:val="es-CL" w:eastAsia="ar-SA"/>
    </w:rPr>
  </w:style>
  <w:style w:type="paragraph" w:customStyle="1" w:styleId="Anx-Titulo3">
    <w:name w:val="Anx-Titulo3"/>
    <w:basedOn w:val="Ttulo2"/>
    <w:link w:val="Anx-Titulo3Car"/>
    <w:qFormat/>
    <w:rsid w:val="007345E9"/>
    <w:pPr>
      <w:keepLines/>
      <w:numPr>
        <w:ilvl w:val="2"/>
        <w:numId w:val="24"/>
      </w:numPr>
      <w:spacing w:before="360" w:after="0"/>
      <w:jc w:val="both"/>
      <w:outlineLvl w:val="3"/>
    </w:pPr>
    <w:rPr>
      <w:rFonts w:ascii="Bookman Old Style" w:hAnsi="Bookman Old Style"/>
      <w:smallCaps w:val="0"/>
      <w:noProof/>
      <w:color w:val="auto"/>
      <w:sz w:val="24"/>
      <w:szCs w:val="24"/>
      <w:lang w:val="es-CL" w:eastAsia="ar-SA"/>
    </w:rPr>
  </w:style>
  <w:style w:type="paragraph" w:customStyle="1" w:styleId="Anx-Titulo4">
    <w:name w:val="Anx-Titulo4"/>
    <w:basedOn w:val="Ttulo2"/>
    <w:qFormat/>
    <w:rsid w:val="007345E9"/>
    <w:pPr>
      <w:keepLines/>
      <w:numPr>
        <w:ilvl w:val="3"/>
        <w:numId w:val="24"/>
      </w:numPr>
      <w:spacing w:before="200" w:after="0"/>
      <w:jc w:val="both"/>
      <w:outlineLvl w:val="4"/>
    </w:pPr>
    <w:rPr>
      <w:rFonts w:ascii="Bookman Old Style" w:hAnsi="Bookman Old Style"/>
      <w:bCs w:val="0"/>
      <w:iCs w:val="0"/>
      <w:smallCaps w:val="0"/>
      <w:color w:val="auto"/>
      <w:sz w:val="24"/>
      <w:szCs w:val="24"/>
      <w:lang w:val="es-CL" w:eastAsia="ar-SA"/>
    </w:rPr>
  </w:style>
  <w:style w:type="character" w:customStyle="1" w:styleId="Anx-Titulo3Car">
    <w:name w:val="Anx-Titulo3 Car"/>
    <w:link w:val="Anx-Titulo3"/>
    <w:rsid w:val="007345E9"/>
    <w:rPr>
      <w:rFonts w:ascii="Bookman Old Style" w:eastAsia="Times New Roman" w:hAnsi="Bookman Old Style"/>
      <w:b/>
      <w:bCs/>
      <w:iCs/>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095">
      <w:bodyDiv w:val="1"/>
      <w:marLeft w:val="0"/>
      <w:marRight w:val="0"/>
      <w:marTop w:val="0"/>
      <w:marBottom w:val="0"/>
      <w:divBdr>
        <w:top w:val="none" w:sz="0" w:space="0" w:color="auto"/>
        <w:left w:val="none" w:sz="0" w:space="0" w:color="auto"/>
        <w:bottom w:val="none" w:sz="0" w:space="0" w:color="auto"/>
        <w:right w:val="none" w:sz="0" w:space="0" w:color="auto"/>
      </w:divBdr>
    </w:div>
    <w:div w:id="212354351">
      <w:bodyDiv w:val="1"/>
      <w:marLeft w:val="0"/>
      <w:marRight w:val="0"/>
      <w:marTop w:val="0"/>
      <w:marBottom w:val="0"/>
      <w:divBdr>
        <w:top w:val="none" w:sz="0" w:space="0" w:color="auto"/>
        <w:left w:val="none" w:sz="0" w:space="0" w:color="auto"/>
        <w:bottom w:val="none" w:sz="0" w:space="0" w:color="auto"/>
        <w:right w:val="none" w:sz="0" w:space="0" w:color="auto"/>
      </w:divBdr>
    </w:div>
    <w:div w:id="233315501">
      <w:bodyDiv w:val="1"/>
      <w:marLeft w:val="0"/>
      <w:marRight w:val="0"/>
      <w:marTop w:val="0"/>
      <w:marBottom w:val="0"/>
      <w:divBdr>
        <w:top w:val="none" w:sz="0" w:space="0" w:color="auto"/>
        <w:left w:val="none" w:sz="0" w:space="0" w:color="auto"/>
        <w:bottom w:val="none" w:sz="0" w:space="0" w:color="auto"/>
        <w:right w:val="none" w:sz="0" w:space="0" w:color="auto"/>
      </w:divBdr>
    </w:div>
    <w:div w:id="415252870">
      <w:bodyDiv w:val="1"/>
      <w:marLeft w:val="0"/>
      <w:marRight w:val="0"/>
      <w:marTop w:val="0"/>
      <w:marBottom w:val="0"/>
      <w:divBdr>
        <w:top w:val="none" w:sz="0" w:space="0" w:color="auto"/>
        <w:left w:val="none" w:sz="0" w:space="0" w:color="auto"/>
        <w:bottom w:val="none" w:sz="0" w:space="0" w:color="auto"/>
        <w:right w:val="none" w:sz="0" w:space="0" w:color="auto"/>
      </w:divBdr>
      <w:divsChild>
        <w:div w:id="975447367">
          <w:marLeft w:val="720"/>
          <w:marRight w:val="0"/>
          <w:marTop w:val="115"/>
          <w:marBottom w:val="0"/>
          <w:divBdr>
            <w:top w:val="none" w:sz="0" w:space="0" w:color="auto"/>
            <w:left w:val="none" w:sz="0" w:space="0" w:color="auto"/>
            <w:bottom w:val="none" w:sz="0" w:space="0" w:color="auto"/>
            <w:right w:val="none" w:sz="0" w:space="0" w:color="auto"/>
          </w:divBdr>
        </w:div>
        <w:div w:id="1533034693">
          <w:marLeft w:val="720"/>
          <w:marRight w:val="0"/>
          <w:marTop w:val="115"/>
          <w:marBottom w:val="0"/>
          <w:divBdr>
            <w:top w:val="none" w:sz="0" w:space="0" w:color="auto"/>
            <w:left w:val="none" w:sz="0" w:space="0" w:color="auto"/>
            <w:bottom w:val="none" w:sz="0" w:space="0" w:color="auto"/>
            <w:right w:val="none" w:sz="0" w:space="0" w:color="auto"/>
          </w:divBdr>
        </w:div>
        <w:div w:id="487015398">
          <w:marLeft w:val="720"/>
          <w:marRight w:val="0"/>
          <w:marTop w:val="115"/>
          <w:marBottom w:val="0"/>
          <w:divBdr>
            <w:top w:val="none" w:sz="0" w:space="0" w:color="auto"/>
            <w:left w:val="none" w:sz="0" w:space="0" w:color="auto"/>
            <w:bottom w:val="none" w:sz="0" w:space="0" w:color="auto"/>
            <w:right w:val="none" w:sz="0" w:space="0" w:color="auto"/>
          </w:divBdr>
        </w:div>
        <w:div w:id="312485568">
          <w:marLeft w:val="720"/>
          <w:marRight w:val="0"/>
          <w:marTop w:val="115"/>
          <w:marBottom w:val="0"/>
          <w:divBdr>
            <w:top w:val="none" w:sz="0" w:space="0" w:color="auto"/>
            <w:left w:val="none" w:sz="0" w:space="0" w:color="auto"/>
            <w:bottom w:val="none" w:sz="0" w:space="0" w:color="auto"/>
            <w:right w:val="none" w:sz="0" w:space="0" w:color="auto"/>
          </w:divBdr>
        </w:div>
        <w:div w:id="2026395315">
          <w:marLeft w:val="720"/>
          <w:marRight w:val="0"/>
          <w:marTop w:val="115"/>
          <w:marBottom w:val="0"/>
          <w:divBdr>
            <w:top w:val="none" w:sz="0" w:space="0" w:color="auto"/>
            <w:left w:val="none" w:sz="0" w:space="0" w:color="auto"/>
            <w:bottom w:val="none" w:sz="0" w:space="0" w:color="auto"/>
            <w:right w:val="none" w:sz="0" w:space="0" w:color="auto"/>
          </w:divBdr>
        </w:div>
        <w:div w:id="1849756462">
          <w:marLeft w:val="720"/>
          <w:marRight w:val="0"/>
          <w:marTop w:val="115"/>
          <w:marBottom w:val="0"/>
          <w:divBdr>
            <w:top w:val="none" w:sz="0" w:space="0" w:color="auto"/>
            <w:left w:val="none" w:sz="0" w:space="0" w:color="auto"/>
            <w:bottom w:val="none" w:sz="0" w:space="0" w:color="auto"/>
            <w:right w:val="none" w:sz="0" w:space="0" w:color="auto"/>
          </w:divBdr>
        </w:div>
        <w:div w:id="1323972692">
          <w:marLeft w:val="720"/>
          <w:marRight w:val="0"/>
          <w:marTop w:val="115"/>
          <w:marBottom w:val="0"/>
          <w:divBdr>
            <w:top w:val="none" w:sz="0" w:space="0" w:color="auto"/>
            <w:left w:val="none" w:sz="0" w:space="0" w:color="auto"/>
            <w:bottom w:val="none" w:sz="0" w:space="0" w:color="auto"/>
            <w:right w:val="none" w:sz="0" w:space="0" w:color="auto"/>
          </w:divBdr>
        </w:div>
        <w:div w:id="1441217044">
          <w:marLeft w:val="720"/>
          <w:marRight w:val="0"/>
          <w:marTop w:val="115"/>
          <w:marBottom w:val="0"/>
          <w:divBdr>
            <w:top w:val="none" w:sz="0" w:space="0" w:color="auto"/>
            <w:left w:val="none" w:sz="0" w:space="0" w:color="auto"/>
            <w:bottom w:val="none" w:sz="0" w:space="0" w:color="auto"/>
            <w:right w:val="none" w:sz="0" w:space="0" w:color="auto"/>
          </w:divBdr>
        </w:div>
      </w:divsChild>
    </w:div>
    <w:div w:id="435713295">
      <w:bodyDiv w:val="1"/>
      <w:marLeft w:val="0"/>
      <w:marRight w:val="0"/>
      <w:marTop w:val="0"/>
      <w:marBottom w:val="0"/>
      <w:divBdr>
        <w:top w:val="none" w:sz="0" w:space="0" w:color="auto"/>
        <w:left w:val="none" w:sz="0" w:space="0" w:color="auto"/>
        <w:bottom w:val="none" w:sz="0" w:space="0" w:color="auto"/>
        <w:right w:val="none" w:sz="0" w:space="0" w:color="auto"/>
      </w:divBdr>
    </w:div>
    <w:div w:id="447621446">
      <w:bodyDiv w:val="1"/>
      <w:marLeft w:val="0"/>
      <w:marRight w:val="0"/>
      <w:marTop w:val="0"/>
      <w:marBottom w:val="0"/>
      <w:divBdr>
        <w:top w:val="none" w:sz="0" w:space="0" w:color="auto"/>
        <w:left w:val="none" w:sz="0" w:space="0" w:color="auto"/>
        <w:bottom w:val="none" w:sz="0" w:space="0" w:color="auto"/>
        <w:right w:val="none" w:sz="0" w:space="0" w:color="auto"/>
      </w:divBdr>
    </w:div>
    <w:div w:id="481390914">
      <w:bodyDiv w:val="1"/>
      <w:marLeft w:val="0"/>
      <w:marRight w:val="0"/>
      <w:marTop w:val="0"/>
      <w:marBottom w:val="0"/>
      <w:divBdr>
        <w:top w:val="none" w:sz="0" w:space="0" w:color="auto"/>
        <w:left w:val="none" w:sz="0" w:space="0" w:color="auto"/>
        <w:bottom w:val="none" w:sz="0" w:space="0" w:color="auto"/>
        <w:right w:val="none" w:sz="0" w:space="0" w:color="auto"/>
      </w:divBdr>
    </w:div>
    <w:div w:id="603611885">
      <w:bodyDiv w:val="1"/>
      <w:marLeft w:val="0"/>
      <w:marRight w:val="0"/>
      <w:marTop w:val="0"/>
      <w:marBottom w:val="0"/>
      <w:divBdr>
        <w:top w:val="none" w:sz="0" w:space="0" w:color="auto"/>
        <w:left w:val="none" w:sz="0" w:space="0" w:color="auto"/>
        <w:bottom w:val="none" w:sz="0" w:space="0" w:color="auto"/>
        <w:right w:val="none" w:sz="0" w:space="0" w:color="auto"/>
      </w:divBdr>
    </w:div>
    <w:div w:id="626156262">
      <w:bodyDiv w:val="1"/>
      <w:marLeft w:val="0"/>
      <w:marRight w:val="0"/>
      <w:marTop w:val="0"/>
      <w:marBottom w:val="0"/>
      <w:divBdr>
        <w:top w:val="none" w:sz="0" w:space="0" w:color="auto"/>
        <w:left w:val="none" w:sz="0" w:space="0" w:color="auto"/>
        <w:bottom w:val="none" w:sz="0" w:space="0" w:color="auto"/>
        <w:right w:val="none" w:sz="0" w:space="0" w:color="auto"/>
      </w:divBdr>
    </w:div>
    <w:div w:id="693269866">
      <w:bodyDiv w:val="1"/>
      <w:marLeft w:val="0"/>
      <w:marRight w:val="0"/>
      <w:marTop w:val="0"/>
      <w:marBottom w:val="0"/>
      <w:divBdr>
        <w:top w:val="none" w:sz="0" w:space="0" w:color="auto"/>
        <w:left w:val="none" w:sz="0" w:space="0" w:color="auto"/>
        <w:bottom w:val="none" w:sz="0" w:space="0" w:color="auto"/>
        <w:right w:val="none" w:sz="0" w:space="0" w:color="auto"/>
      </w:divBdr>
      <w:divsChild>
        <w:div w:id="1038551582">
          <w:marLeft w:val="0"/>
          <w:marRight w:val="0"/>
          <w:marTop w:val="0"/>
          <w:marBottom w:val="0"/>
          <w:divBdr>
            <w:top w:val="none" w:sz="0" w:space="0" w:color="auto"/>
            <w:left w:val="none" w:sz="0" w:space="0" w:color="auto"/>
            <w:bottom w:val="none" w:sz="0" w:space="0" w:color="auto"/>
            <w:right w:val="none" w:sz="0" w:space="0" w:color="auto"/>
          </w:divBdr>
          <w:divsChild>
            <w:div w:id="1100218947">
              <w:marLeft w:val="0"/>
              <w:marRight w:val="0"/>
              <w:marTop w:val="225"/>
              <w:marBottom w:val="0"/>
              <w:divBdr>
                <w:top w:val="none" w:sz="0" w:space="0" w:color="auto"/>
                <w:left w:val="none" w:sz="0" w:space="0" w:color="auto"/>
                <w:bottom w:val="none" w:sz="0" w:space="0" w:color="auto"/>
                <w:right w:val="none" w:sz="0" w:space="0" w:color="auto"/>
              </w:divBdr>
              <w:divsChild>
                <w:div w:id="151260341">
                  <w:marLeft w:val="0"/>
                  <w:marRight w:val="0"/>
                  <w:marTop w:val="0"/>
                  <w:marBottom w:val="0"/>
                  <w:divBdr>
                    <w:top w:val="none" w:sz="0" w:space="0" w:color="auto"/>
                    <w:left w:val="none" w:sz="0" w:space="0" w:color="auto"/>
                    <w:bottom w:val="dashed" w:sz="6" w:space="9" w:color="7ABDE8"/>
                    <w:right w:val="none" w:sz="0" w:space="0" w:color="auto"/>
                  </w:divBdr>
                  <w:divsChild>
                    <w:div w:id="1069423418">
                      <w:marLeft w:val="0"/>
                      <w:marRight w:val="0"/>
                      <w:marTop w:val="0"/>
                      <w:marBottom w:val="0"/>
                      <w:divBdr>
                        <w:top w:val="none" w:sz="0" w:space="0" w:color="auto"/>
                        <w:left w:val="none" w:sz="0" w:space="0" w:color="auto"/>
                        <w:bottom w:val="none" w:sz="0" w:space="0" w:color="auto"/>
                        <w:right w:val="none" w:sz="0" w:space="0" w:color="auto"/>
                      </w:divBdr>
                    </w:div>
                    <w:div w:id="2127580379">
                      <w:marLeft w:val="0"/>
                      <w:marRight w:val="90"/>
                      <w:marTop w:val="0"/>
                      <w:marBottom w:val="0"/>
                      <w:divBdr>
                        <w:top w:val="none" w:sz="0" w:space="0" w:color="auto"/>
                        <w:left w:val="none" w:sz="0" w:space="0" w:color="auto"/>
                        <w:bottom w:val="none" w:sz="0" w:space="0" w:color="auto"/>
                        <w:right w:val="none" w:sz="0" w:space="0" w:color="auto"/>
                      </w:divBdr>
                    </w:div>
                  </w:divsChild>
                </w:div>
                <w:div w:id="1816869997">
                  <w:marLeft w:val="0"/>
                  <w:marRight w:val="0"/>
                  <w:marTop w:val="0"/>
                  <w:marBottom w:val="0"/>
                  <w:divBdr>
                    <w:top w:val="none" w:sz="0" w:space="0" w:color="auto"/>
                    <w:left w:val="none" w:sz="0" w:space="0" w:color="auto"/>
                    <w:bottom w:val="dashed" w:sz="6" w:space="9" w:color="7ABDE8"/>
                    <w:right w:val="none" w:sz="0" w:space="0" w:color="auto"/>
                  </w:divBdr>
                  <w:divsChild>
                    <w:div w:id="1132751342">
                      <w:marLeft w:val="0"/>
                      <w:marRight w:val="90"/>
                      <w:marTop w:val="0"/>
                      <w:marBottom w:val="0"/>
                      <w:divBdr>
                        <w:top w:val="none" w:sz="0" w:space="0" w:color="auto"/>
                        <w:left w:val="none" w:sz="0" w:space="0" w:color="auto"/>
                        <w:bottom w:val="none" w:sz="0" w:space="0" w:color="auto"/>
                        <w:right w:val="none" w:sz="0" w:space="0" w:color="auto"/>
                      </w:divBdr>
                    </w:div>
                    <w:div w:id="17188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69591">
          <w:marLeft w:val="15"/>
          <w:marRight w:val="0"/>
          <w:marTop w:val="120"/>
          <w:marBottom w:val="300"/>
          <w:divBdr>
            <w:top w:val="none" w:sz="0" w:space="0" w:color="auto"/>
            <w:left w:val="none" w:sz="0" w:space="0" w:color="auto"/>
            <w:bottom w:val="none" w:sz="0" w:space="0" w:color="auto"/>
            <w:right w:val="none" w:sz="0" w:space="0" w:color="auto"/>
          </w:divBdr>
        </w:div>
      </w:divsChild>
    </w:div>
    <w:div w:id="698968892">
      <w:bodyDiv w:val="1"/>
      <w:marLeft w:val="0"/>
      <w:marRight w:val="0"/>
      <w:marTop w:val="0"/>
      <w:marBottom w:val="0"/>
      <w:divBdr>
        <w:top w:val="none" w:sz="0" w:space="0" w:color="auto"/>
        <w:left w:val="none" w:sz="0" w:space="0" w:color="auto"/>
        <w:bottom w:val="none" w:sz="0" w:space="0" w:color="auto"/>
        <w:right w:val="none" w:sz="0" w:space="0" w:color="auto"/>
      </w:divBdr>
    </w:div>
    <w:div w:id="722141595">
      <w:bodyDiv w:val="1"/>
      <w:marLeft w:val="0"/>
      <w:marRight w:val="0"/>
      <w:marTop w:val="0"/>
      <w:marBottom w:val="0"/>
      <w:divBdr>
        <w:top w:val="none" w:sz="0" w:space="0" w:color="auto"/>
        <w:left w:val="none" w:sz="0" w:space="0" w:color="auto"/>
        <w:bottom w:val="none" w:sz="0" w:space="0" w:color="auto"/>
        <w:right w:val="none" w:sz="0" w:space="0" w:color="auto"/>
      </w:divBdr>
    </w:div>
    <w:div w:id="811557676">
      <w:bodyDiv w:val="1"/>
      <w:marLeft w:val="0"/>
      <w:marRight w:val="0"/>
      <w:marTop w:val="0"/>
      <w:marBottom w:val="0"/>
      <w:divBdr>
        <w:top w:val="none" w:sz="0" w:space="0" w:color="auto"/>
        <w:left w:val="none" w:sz="0" w:space="0" w:color="auto"/>
        <w:bottom w:val="none" w:sz="0" w:space="0" w:color="auto"/>
        <w:right w:val="none" w:sz="0" w:space="0" w:color="auto"/>
      </w:divBdr>
    </w:div>
    <w:div w:id="813255794">
      <w:bodyDiv w:val="1"/>
      <w:marLeft w:val="0"/>
      <w:marRight w:val="0"/>
      <w:marTop w:val="0"/>
      <w:marBottom w:val="0"/>
      <w:divBdr>
        <w:top w:val="none" w:sz="0" w:space="0" w:color="auto"/>
        <w:left w:val="none" w:sz="0" w:space="0" w:color="auto"/>
        <w:bottom w:val="none" w:sz="0" w:space="0" w:color="auto"/>
        <w:right w:val="none" w:sz="0" w:space="0" w:color="auto"/>
      </w:divBdr>
    </w:div>
    <w:div w:id="879636088">
      <w:bodyDiv w:val="1"/>
      <w:marLeft w:val="0"/>
      <w:marRight w:val="0"/>
      <w:marTop w:val="0"/>
      <w:marBottom w:val="0"/>
      <w:divBdr>
        <w:top w:val="none" w:sz="0" w:space="0" w:color="auto"/>
        <w:left w:val="none" w:sz="0" w:space="0" w:color="auto"/>
        <w:bottom w:val="none" w:sz="0" w:space="0" w:color="auto"/>
        <w:right w:val="none" w:sz="0" w:space="0" w:color="auto"/>
      </w:divBdr>
    </w:div>
    <w:div w:id="899288740">
      <w:bodyDiv w:val="1"/>
      <w:marLeft w:val="0"/>
      <w:marRight w:val="0"/>
      <w:marTop w:val="0"/>
      <w:marBottom w:val="0"/>
      <w:divBdr>
        <w:top w:val="none" w:sz="0" w:space="0" w:color="auto"/>
        <w:left w:val="none" w:sz="0" w:space="0" w:color="auto"/>
        <w:bottom w:val="none" w:sz="0" w:space="0" w:color="auto"/>
        <w:right w:val="none" w:sz="0" w:space="0" w:color="auto"/>
      </w:divBdr>
    </w:div>
    <w:div w:id="1142774494">
      <w:bodyDiv w:val="1"/>
      <w:marLeft w:val="0"/>
      <w:marRight w:val="0"/>
      <w:marTop w:val="0"/>
      <w:marBottom w:val="0"/>
      <w:divBdr>
        <w:top w:val="none" w:sz="0" w:space="0" w:color="auto"/>
        <w:left w:val="none" w:sz="0" w:space="0" w:color="auto"/>
        <w:bottom w:val="none" w:sz="0" w:space="0" w:color="auto"/>
        <w:right w:val="none" w:sz="0" w:space="0" w:color="auto"/>
      </w:divBdr>
    </w:div>
    <w:div w:id="1258248946">
      <w:bodyDiv w:val="1"/>
      <w:marLeft w:val="0"/>
      <w:marRight w:val="0"/>
      <w:marTop w:val="0"/>
      <w:marBottom w:val="0"/>
      <w:divBdr>
        <w:top w:val="none" w:sz="0" w:space="0" w:color="auto"/>
        <w:left w:val="none" w:sz="0" w:space="0" w:color="auto"/>
        <w:bottom w:val="none" w:sz="0" w:space="0" w:color="auto"/>
        <w:right w:val="none" w:sz="0" w:space="0" w:color="auto"/>
      </w:divBdr>
    </w:div>
    <w:div w:id="1300838629">
      <w:bodyDiv w:val="1"/>
      <w:marLeft w:val="0"/>
      <w:marRight w:val="0"/>
      <w:marTop w:val="0"/>
      <w:marBottom w:val="0"/>
      <w:divBdr>
        <w:top w:val="none" w:sz="0" w:space="0" w:color="auto"/>
        <w:left w:val="none" w:sz="0" w:space="0" w:color="auto"/>
        <w:bottom w:val="none" w:sz="0" w:space="0" w:color="auto"/>
        <w:right w:val="none" w:sz="0" w:space="0" w:color="auto"/>
      </w:divBdr>
    </w:div>
    <w:div w:id="1413628469">
      <w:bodyDiv w:val="1"/>
      <w:marLeft w:val="0"/>
      <w:marRight w:val="0"/>
      <w:marTop w:val="0"/>
      <w:marBottom w:val="0"/>
      <w:divBdr>
        <w:top w:val="none" w:sz="0" w:space="0" w:color="auto"/>
        <w:left w:val="none" w:sz="0" w:space="0" w:color="auto"/>
        <w:bottom w:val="none" w:sz="0" w:space="0" w:color="auto"/>
        <w:right w:val="none" w:sz="0" w:space="0" w:color="auto"/>
      </w:divBdr>
    </w:div>
    <w:div w:id="1424256715">
      <w:bodyDiv w:val="1"/>
      <w:marLeft w:val="0"/>
      <w:marRight w:val="0"/>
      <w:marTop w:val="0"/>
      <w:marBottom w:val="0"/>
      <w:divBdr>
        <w:top w:val="none" w:sz="0" w:space="0" w:color="auto"/>
        <w:left w:val="none" w:sz="0" w:space="0" w:color="auto"/>
        <w:bottom w:val="none" w:sz="0" w:space="0" w:color="auto"/>
        <w:right w:val="none" w:sz="0" w:space="0" w:color="auto"/>
      </w:divBdr>
    </w:div>
    <w:div w:id="1449356457">
      <w:bodyDiv w:val="1"/>
      <w:marLeft w:val="0"/>
      <w:marRight w:val="0"/>
      <w:marTop w:val="0"/>
      <w:marBottom w:val="0"/>
      <w:divBdr>
        <w:top w:val="none" w:sz="0" w:space="0" w:color="auto"/>
        <w:left w:val="none" w:sz="0" w:space="0" w:color="auto"/>
        <w:bottom w:val="none" w:sz="0" w:space="0" w:color="auto"/>
        <w:right w:val="none" w:sz="0" w:space="0" w:color="auto"/>
      </w:divBdr>
    </w:div>
    <w:div w:id="1715883782">
      <w:bodyDiv w:val="1"/>
      <w:marLeft w:val="0"/>
      <w:marRight w:val="0"/>
      <w:marTop w:val="0"/>
      <w:marBottom w:val="0"/>
      <w:divBdr>
        <w:top w:val="none" w:sz="0" w:space="0" w:color="auto"/>
        <w:left w:val="none" w:sz="0" w:space="0" w:color="auto"/>
        <w:bottom w:val="none" w:sz="0" w:space="0" w:color="auto"/>
        <w:right w:val="none" w:sz="0" w:space="0" w:color="auto"/>
      </w:divBdr>
    </w:div>
    <w:div w:id="1855604810">
      <w:bodyDiv w:val="1"/>
      <w:marLeft w:val="0"/>
      <w:marRight w:val="0"/>
      <w:marTop w:val="0"/>
      <w:marBottom w:val="0"/>
      <w:divBdr>
        <w:top w:val="none" w:sz="0" w:space="0" w:color="auto"/>
        <w:left w:val="none" w:sz="0" w:space="0" w:color="auto"/>
        <w:bottom w:val="none" w:sz="0" w:space="0" w:color="auto"/>
        <w:right w:val="none" w:sz="0" w:space="0" w:color="auto"/>
      </w:divBdr>
    </w:div>
    <w:div w:id="19515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austral2015@subtel.gob.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btel.gob.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leychile.cl/Navegar?idNorma=193117" TargetMode="External"/><Relationship Id="rId1" Type="http://schemas.openxmlformats.org/officeDocument/2006/relationships/hyperlink" Target="http://www.leychile.cl/Navegar?idNorma=29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477D-54C6-4A33-8F0F-EFED6F8F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4290</Words>
  <Characters>23599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Subtel</dc:creator>
  <cp:lastModifiedBy>Javier Barrios Martínez</cp:lastModifiedBy>
  <cp:revision>8</cp:revision>
  <cp:lastPrinted>2015-10-29T13:31:00Z</cp:lastPrinted>
  <dcterms:created xsi:type="dcterms:W3CDTF">2016-07-20T14:17:00Z</dcterms:created>
  <dcterms:modified xsi:type="dcterms:W3CDTF">2016-07-20T16:21:00Z</dcterms:modified>
</cp:coreProperties>
</file>