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3F" w:rsidRDefault="00F8123F" w:rsidP="00BB0497">
      <w:pPr>
        <w:spacing w:after="0" w:line="240" w:lineRule="auto"/>
        <w:ind w:left="2977" w:hanging="708"/>
        <w:jc w:val="both"/>
        <w:rPr>
          <w:rFonts w:ascii="Times New Roman" w:hAnsi="Times New Roman" w:cs="Times New Roman"/>
          <w:b/>
          <w:bCs/>
          <w:snapToGrid w:val="0"/>
          <w:sz w:val="24"/>
          <w:szCs w:val="24"/>
          <w:lang w:val="es-ES_tradnl"/>
        </w:rPr>
      </w:pPr>
    </w:p>
    <w:p w:rsidR="00F8123F" w:rsidRDefault="00F8123F" w:rsidP="00BB0497">
      <w:pPr>
        <w:spacing w:after="0" w:line="240" w:lineRule="auto"/>
        <w:ind w:left="2977" w:hanging="708"/>
        <w:jc w:val="both"/>
        <w:rPr>
          <w:rFonts w:ascii="Times New Roman" w:hAnsi="Times New Roman" w:cs="Times New Roman"/>
          <w:b/>
          <w:bCs/>
          <w:snapToGrid w:val="0"/>
          <w:sz w:val="24"/>
          <w:szCs w:val="24"/>
          <w:lang w:val="es-ES_tradnl"/>
        </w:rPr>
      </w:pPr>
    </w:p>
    <w:p w:rsidR="00F8123F" w:rsidRDefault="00F8123F" w:rsidP="00BB0497">
      <w:pPr>
        <w:spacing w:after="0" w:line="240" w:lineRule="auto"/>
        <w:ind w:left="2977" w:hanging="708"/>
        <w:jc w:val="both"/>
        <w:rPr>
          <w:rFonts w:ascii="Times New Roman" w:hAnsi="Times New Roman" w:cs="Times New Roman"/>
          <w:b/>
          <w:bCs/>
          <w:snapToGrid w:val="0"/>
          <w:sz w:val="24"/>
          <w:szCs w:val="24"/>
          <w:lang w:val="es-ES_tradnl"/>
        </w:rPr>
      </w:pPr>
    </w:p>
    <w:p w:rsidR="00F8123F" w:rsidRDefault="00F8123F" w:rsidP="00BB0497">
      <w:pPr>
        <w:spacing w:after="0" w:line="240" w:lineRule="auto"/>
        <w:ind w:left="2977" w:hanging="708"/>
        <w:jc w:val="both"/>
        <w:rPr>
          <w:rFonts w:ascii="Times New Roman" w:hAnsi="Times New Roman" w:cs="Times New Roman"/>
          <w:b/>
          <w:bCs/>
          <w:snapToGrid w:val="0"/>
          <w:sz w:val="24"/>
          <w:szCs w:val="24"/>
          <w:lang w:val="es-ES_tradnl"/>
        </w:rPr>
      </w:pPr>
    </w:p>
    <w:p w:rsidR="00AA6EB5" w:rsidRPr="00194239" w:rsidRDefault="00AA6EB5" w:rsidP="00BB0497">
      <w:pPr>
        <w:spacing w:after="0" w:line="240" w:lineRule="auto"/>
        <w:ind w:left="2977" w:hanging="708"/>
        <w:jc w:val="both"/>
        <w:rPr>
          <w:rFonts w:ascii="Times New Roman" w:hAnsi="Times New Roman" w:cs="Times New Roman"/>
          <w:b/>
          <w:bCs/>
          <w:snapToGrid w:val="0"/>
          <w:sz w:val="24"/>
          <w:szCs w:val="24"/>
          <w:lang w:val="es-ES_tradnl"/>
        </w:rPr>
      </w:pPr>
      <w:r w:rsidRPr="00194239">
        <w:rPr>
          <w:rFonts w:ascii="Times New Roman" w:hAnsi="Times New Roman" w:cs="Times New Roman"/>
          <w:b/>
          <w:bCs/>
          <w:snapToGrid w:val="0"/>
          <w:sz w:val="24"/>
          <w:szCs w:val="24"/>
          <w:lang w:val="es-ES_tradnl"/>
        </w:rPr>
        <w:t>REF</w:t>
      </w:r>
      <w:r w:rsidRPr="00194239">
        <w:rPr>
          <w:b/>
          <w:bCs/>
        </w:rPr>
        <w:t xml:space="preserve">: </w:t>
      </w:r>
      <w:r w:rsidRPr="00194239">
        <w:rPr>
          <w:b/>
          <w:bCs/>
        </w:rPr>
        <w:tab/>
      </w:r>
      <w:bookmarkStart w:id="0" w:name="OLE_LINK1"/>
      <w:bookmarkStart w:id="1" w:name="OLE_LINK2"/>
      <w:r w:rsidRPr="00194239">
        <w:rPr>
          <w:rFonts w:ascii="Times New Roman" w:hAnsi="Times New Roman" w:cs="Times New Roman"/>
          <w:b/>
          <w:bCs/>
          <w:snapToGrid w:val="0"/>
          <w:sz w:val="24"/>
          <w:szCs w:val="24"/>
          <w:lang w:val="es-ES_tradnl"/>
        </w:rPr>
        <w:t xml:space="preserve">APRUEBA REGLAMENTO </w:t>
      </w:r>
      <w:bookmarkEnd w:id="0"/>
      <w:bookmarkEnd w:id="1"/>
      <w:r w:rsidR="00AF1216">
        <w:rPr>
          <w:rFonts w:ascii="Times New Roman" w:hAnsi="Times New Roman" w:cs="Times New Roman"/>
          <w:b/>
          <w:bCs/>
          <w:snapToGrid w:val="0"/>
          <w:sz w:val="24"/>
          <w:szCs w:val="24"/>
          <w:lang w:val="es-ES_tradnl"/>
        </w:rPr>
        <w:t>SOBRE OFERTA DE FACILIDADES Y REVENTA DE PLANES</w:t>
      </w:r>
      <w:r w:rsidR="00E91642">
        <w:rPr>
          <w:rFonts w:ascii="Times New Roman" w:hAnsi="Times New Roman" w:cs="Times New Roman"/>
          <w:b/>
          <w:bCs/>
          <w:snapToGrid w:val="0"/>
          <w:sz w:val="24"/>
          <w:szCs w:val="24"/>
          <w:lang w:val="es-ES_tradnl"/>
        </w:rPr>
        <w:t xml:space="preserve"> PARA </w:t>
      </w:r>
      <w:r w:rsidR="00E91642" w:rsidRPr="00367EB5">
        <w:rPr>
          <w:rFonts w:ascii="Times New Roman" w:hAnsi="Times New Roman" w:cs="Times New Roman"/>
          <w:b/>
          <w:bCs/>
          <w:snapToGrid w:val="0"/>
          <w:sz w:val="24"/>
          <w:szCs w:val="24"/>
          <w:u w:val="single"/>
          <w:lang w:val="es-ES_tradnl"/>
        </w:rPr>
        <w:t>OPERADORES MÓVILES VIRTUALES</w:t>
      </w:r>
      <w:r w:rsidR="00367EB5">
        <w:rPr>
          <w:rFonts w:ascii="Times New Roman" w:hAnsi="Times New Roman" w:cs="Times New Roman"/>
          <w:b/>
          <w:bCs/>
          <w:snapToGrid w:val="0"/>
          <w:sz w:val="24"/>
          <w:szCs w:val="24"/>
          <w:lang w:val="es-ES_tradnl"/>
        </w:rPr>
        <w:t>/</w:t>
      </w:r>
    </w:p>
    <w:p w:rsidR="00AA6EB5" w:rsidRDefault="00AA6EB5" w:rsidP="004A4A8D">
      <w:pPr>
        <w:spacing w:after="0" w:line="360" w:lineRule="auto"/>
        <w:ind w:left="2694" w:right="-4111" w:hanging="425"/>
        <w:jc w:val="both"/>
        <w:rPr>
          <w:rFonts w:ascii="Times New Roman" w:hAnsi="Times New Roman" w:cs="Times New Roman"/>
          <w:b/>
          <w:bCs/>
          <w:snapToGrid w:val="0"/>
          <w:sz w:val="24"/>
          <w:szCs w:val="24"/>
          <w:lang w:val="es-ES_tradnl"/>
        </w:rPr>
      </w:pPr>
    </w:p>
    <w:p w:rsidR="00AA6EB5" w:rsidRPr="00167EB1" w:rsidRDefault="00AA6EB5" w:rsidP="004A4A8D">
      <w:pPr>
        <w:spacing w:after="0" w:line="360" w:lineRule="auto"/>
        <w:ind w:left="2694" w:right="-4111" w:hanging="425"/>
        <w:jc w:val="both"/>
        <w:rPr>
          <w:rFonts w:ascii="Times New Roman" w:hAnsi="Times New Roman" w:cs="Times New Roman"/>
          <w:b/>
          <w:bCs/>
          <w:snapToGrid w:val="0"/>
          <w:sz w:val="24"/>
          <w:szCs w:val="24"/>
          <w:lang w:val="es-ES_tradnl"/>
        </w:rPr>
      </w:pPr>
      <w:r w:rsidRPr="00167EB1">
        <w:rPr>
          <w:rFonts w:ascii="Times New Roman" w:hAnsi="Times New Roman" w:cs="Times New Roman"/>
          <w:b/>
          <w:bCs/>
          <w:snapToGrid w:val="0"/>
          <w:sz w:val="24"/>
          <w:szCs w:val="24"/>
          <w:lang w:val="es-ES_tradnl"/>
        </w:rPr>
        <w:t xml:space="preserve">DECRETO N° </w:t>
      </w:r>
    </w:p>
    <w:p w:rsidR="00AA6EB5" w:rsidRPr="00167EB1" w:rsidRDefault="00AA6EB5" w:rsidP="004A4A8D">
      <w:pPr>
        <w:spacing w:after="0" w:line="360" w:lineRule="auto"/>
        <w:ind w:left="2694" w:hanging="425"/>
        <w:jc w:val="both"/>
        <w:rPr>
          <w:rFonts w:ascii="Times New Roman" w:hAnsi="Times New Roman" w:cs="Times New Roman"/>
          <w:b/>
          <w:bCs/>
          <w:snapToGrid w:val="0"/>
          <w:sz w:val="24"/>
          <w:szCs w:val="24"/>
          <w:lang w:val="es-ES_tradnl"/>
        </w:rPr>
      </w:pPr>
    </w:p>
    <w:p w:rsidR="00AA6EB5" w:rsidRPr="00167EB1" w:rsidRDefault="00AA6EB5" w:rsidP="004A4A8D">
      <w:pPr>
        <w:spacing w:after="0" w:line="360" w:lineRule="auto"/>
        <w:ind w:left="2694" w:right="-212" w:hanging="425"/>
        <w:jc w:val="both"/>
        <w:rPr>
          <w:rFonts w:ascii="Times New Roman" w:hAnsi="Times New Roman" w:cs="Times New Roman"/>
          <w:b/>
          <w:bCs/>
          <w:sz w:val="24"/>
          <w:szCs w:val="24"/>
          <w:lang w:val="es-ES_tradnl"/>
        </w:rPr>
      </w:pPr>
      <w:r w:rsidRPr="00167EB1">
        <w:rPr>
          <w:rFonts w:ascii="Times New Roman" w:hAnsi="Times New Roman" w:cs="Times New Roman"/>
          <w:b/>
          <w:bCs/>
          <w:sz w:val="24"/>
          <w:szCs w:val="24"/>
          <w:lang w:val="es-ES_tradnl"/>
        </w:rPr>
        <w:t xml:space="preserve">SANTIAGO, </w:t>
      </w:r>
    </w:p>
    <w:p w:rsidR="00AA6EB5" w:rsidRDefault="00AA6EB5" w:rsidP="004A4A8D">
      <w:pPr>
        <w:spacing w:after="0" w:line="240" w:lineRule="auto"/>
        <w:ind w:left="2694" w:hanging="425"/>
        <w:jc w:val="both"/>
        <w:rPr>
          <w:rFonts w:ascii="Times New Roman" w:hAnsi="Times New Roman" w:cs="Times New Roman"/>
          <w:b/>
          <w:bCs/>
          <w:sz w:val="24"/>
          <w:szCs w:val="24"/>
          <w:lang w:val="es-ES_tradnl"/>
        </w:rPr>
      </w:pPr>
    </w:p>
    <w:p w:rsidR="00AA6EB5" w:rsidRDefault="00AA6EB5" w:rsidP="004A4A8D">
      <w:pPr>
        <w:spacing w:after="0" w:line="240" w:lineRule="auto"/>
        <w:ind w:left="2694" w:hanging="425"/>
        <w:jc w:val="both"/>
        <w:rPr>
          <w:rFonts w:ascii="Times New Roman" w:hAnsi="Times New Roman" w:cs="Times New Roman"/>
          <w:b/>
          <w:bCs/>
          <w:sz w:val="24"/>
          <w:szCs w:val="24"/>
          <w:lang w:val="es-ES_tradnl"/>
        </w:rPr>
      </w:pPr>
      <w:r w:rsidRPr="00167EB1">
        <w:rPr>
          <w:rFonts w:ascii="Times New Roman" w:hAnsi="Times New Roman" w:cs="Times New Roman"/>
          <w:b/>
          <w:bCs/>
          <w:sz w:val="24"/>
          <w:szCs w:val="24"/>
          <w:lang w:val="es-ES_tradnl"/>
        </w:rPr>
        <w:t>VISTOS:</w:t>
      </w:r>
    </w:p>
    <w:p w:rsidR="00AA6EB5" w:rsidRPr="00167EB1" w:rsidRDefault="00AA6EB5" w:rsidP="004A4A8D">
      <w:pPr>
        <w:spacing w:after="0" w:line="240" w:lineRule="auto"/>
        <w:ind w:left="2694" w:hanging="425"/>
        <w:jc w:val="both"/>
        <w:rPr>
          <w:rFonts w:ascii="Times New Roman" w:hAnsi="Times New Roman" w:cs="Times New Roman"/>
          <w:b/>
          <w:bCs/>
          <w:sz w:val="24"/>
          <w:szCs w:val="24"/>
          <w:lang w:val="es-ES_tradnl"/>
        </w:rPr>
      </w:pPr>
    </w:p>
    <w:p w:rsidR="00AA6EB5" w:rsidRPr="00167EB1" w:rsidRDefault="00AA6EB5" w:rsidP="002C5957">
      <w:pPr>
        <w:tabs>
          <w:tab w:val="left" w:pos="3969"/>
        </w:tabs>
        <w:spacing w:after="0"/>
        <w:ind w:left="2694" w:hanging="425"/>
        <w:jc w:val="both"/>
        <w:rPr>
          <w:rFonts w:ascii="Times New Roman" w:hAnsi="Times New Roman" w:cs="Times New Roman"/>
          <w:sz w:val="24"/>
          <w:szCs w:val="24"/>
          <w:lang w:val="es-ES_tradnl"/>
        </w:rPr>
      </w:pPr>
      <w:r w:rsidRPr="00167EB1">
        <w:rPr>
          <w:rFonts w:ascii="Times New Roman" w:hAnsi="Times New Roman" w:cs="Times New Roman"/>
          <w:sz w:val="24"/>
          <w:szCs w:val="24"/>
          <w:lang w:val="es-ES_tradnl"/>
        </w:rPr>
        <w:t>a)</w:t>
      </w:r>
      <w:r w:rsidRPr="00167EB1">
        <w:rPr>
          <w:rFonts w:ascii="Times New Roman" w:hAnsi="Times New Roman" w:cs="Times New Roman"/>
          <w:sz w:val="24"/>
          <w:szCs w:val="24"/>
          <w:lang w:val="es-ES_tradnl"/>
        </w:rPr>
        <w:tab/>
        <w:t>Lo dispuesto en los artículos 24°, 32° N°6 y 35° de la Constitución Política de la República;</w:t>
      </w:r>
    </w:p>
    <w:p w:rsidR="00AA6EB5" w:rsidRPr="00167EB1" w:rsidRDefault="00AA6EB5" w:rsidP="002C5957">
      <w:pPr>
        <w:spacing w:after="0"/>
        <w:ind w:left="2694" w:hanging="425"/>
        <w:jc w:val="both"/>
        <w:rPr>
          <w:rFonts w:ascii="Times New Roman" w:hAnsi="Times New Roman" w:cs="Times New Roman"/>
          <w:sz w:val="24"/>
          <w:szCs w:val="24"/>
          <w:lang w:val="es-ES_tradnl"/>
        </w:rPr>
      </w:pPr>
      <w:r w:rsidRPr="00167EB1">
        <w:rPr>
          <w:rFonts w:ascii="Times New Roman" w:hAnsi="Times New Roman" w:cs="Times New Roman"/>
          <w:sz w:val="24"/>
          <w:szCs w:val="24"/>
          <w:lang w:val="es-ES_tradnl"/>
        </w:rPr>
        <w:t>b)</w:t>
      </w:r>
      <w:r w:rsidRPr="00167EB1">
        <w:rPr>
          <w:rFonts w:ascii="Times New Roman" w:hAnsi="Times New Roman" w:cs="Times New Roman"/>
          <w:sz w:val="24"/>
          <w:szCs w:val="24"/>
          <w:lang w:val="es-ES_tradnl"/>
        </w:rPr>
        <w:tab/>
        <w:t>El Decreto Ley N°1.762 de 1977, que Crea la Subsecretaría de Telecomunicaciones;</w:t>
      </w:r>
    </w:p>
    <w:p w:rsidR="00AA6EB5" w:rsidRPr="00167EB1" w:rsidRDefault="00AA6EB5" w:rsidP="002C5957">
      <w:pPr>
        <w:spacing w:after="0"/>
        <w:ind w:left="2694" w:hanging="425"/>
        <w:jc w:val="both"/>
        <w:rPr>
          <w:rFonts w:ascii="Times New Roman" w:hAnsi="Times New Roman" w:cs="Times New Roman"/>
          <w:sz w:val="24"/>
          <w:szCs w:val="24"/>
          <w:lang w:val="es-ES_tradnl"/>
        </w:rPr>
      </w:pPr>
      <w:r w:rsidRPr="00167EB1">
        <w:rPr>
          <w:rFonts w:ascii="Times New Roman" w:hAnsi="Times New Roman" w:cs="Times New Roman"/>
          <w:sz w:val="24"/>
          <w:szCs w:val="24"/>
          <w:lang w:val="es-ES_tradnl"/>
        </w:rPr>
        <w:t>c)</w:t>
      </w:r>
      <w:r w:rsidRPr="00167EB1">
        <w:rPr>
          <w:rFonts w:ascii="Times New Roman" w:hAnsi="Times New Roman" w:cs="Times New Roman"/>
          <w:sz w:val="24"/>
          <w:szCs w:val="24"/>
          <w:lang w:val="es-ES_tradnl"/>
        </w:rPr>
        <w:tab/>
        <w:t>La Ley N°18.168 de 1982, Ley General de Telecomunicaciones</w:t>
      </w:r>
      <w:r w:rsidR="005A0E41">
        <w:rPr>
          <w:rFonts w:ascii="Times New Roman" w:hAnsi="Times New Roman" w:cs="Times New Roman"/>
          <w:sz w:val="24"/>
          <w:szCs w:val="24"/>
          <w:lang w:val="es-ES_tradnl"/>
        </w:rPr>
        <w:t>;</w:t>
      </w:r>
    </w:p>
    <w:p w:rsidR="00E27FC2" w:rsidRDefault="00AA6EB5" w:rsidP="002C5957">
      <w:pPr>
        <w:spacing w:after="0"/>
        <w:ind w:left="2694" w:hanging="425"/>
        <w:jc w:val="both"/>
        <w:rPr>
          <w:rFonts w:ascii="Times New Roman" w:hAnsi="Times New Roman" w:cs="Times New Roman"/>
          <w:sz w:val="24"/>
          <w:szCs w:val="24"/>
          <w:lang w:val="es-ES_tradnl"/>
        </w:rPr>
      </w:pPr>
      <w:r w:rsidRPr="00167EB1">
        <w:rPr>
          <w:rFonts w:ascii="Times New Roman" w:hAnsi="Times New Roman" w:cs="Times New Roman"/>
          <w:sz w:val="24"/>
          <w:szCs w:val="24"/>
          <w:lang w:val="es-ES_tradnl"/>
        </w:rPr>
        <w:t>d)</w:t>
      </w:r>
      <w:r w:rsidRPr="00167EB1">
        <w:rPr>
          <w:rFonts w:ascii="Times New Roman" w:hAnsi="Times New Roman" w:cs="Times New Roman"/>
          <w:sz w:val="24"/>
          <w:szCs w:val="24"/>
          <w:lang w:val="es-ES_tradnl"/>
        </w:rPr>
        <w:tab/>
      </w:r>
      <w:r w:rsidR="00E27FC2">
        <w:rPr>
          <w:rFonts w:ascii="Times New Roman" w:hAnsi="Times New Roman" w:cs="Times New Roman"/>
          <w:sz w:val="24"/>
          <w:szCs w:val="24"/>
          <w:lang w:val="es-ES_tradnl"/>
        </w:rPr>
        <w:t xml:space="preserve">El Decreto Supremo N° 18 de 2014, de los Ministerios de Transportes y Telecomunicaciones y de Economía, Fomento y Turismo, que Aprueba Reglamento de Servicios de Telecomunicaciones que Indica; </w:t>
      </w:r>
    </w:p>
    <w:p w:rsidR="00AA6EB5" w:rsidRPr="00167EB1" w:rsidRDefault="00E27FC2" w:rsidP="002C5957">
      <w:pPr>
        <w:spacing w:after="0"/>
        <w:ind w:left="2694" w:hanging="425"/>
        <w:jc w:val="both"/>
        <w:rPr>
          <w:rFonts w:ascii="Times New Roman" w:hAnsi="Times New Roman" w:cs="Times New Roman"/>
          <w:sz w:val="24"/>
          <w:szCs w:val="24"/>
          <w:lang w:val="es-ES_tradnl"/>
        </w:rPr>
      </w:pPr>
      <w:r>
        <w:rPr>
          <w:rFonts w:ascii="Times New Roman" w:hAnsi="Times New Roman" w:cs="Times New Roman"/>
          <w:sz w:val="24"/>
          <w:szCs w:val="24"/>
          <w:lang w:val="es-ES_tradnl"/>
        </w:rPr>
        <w:t>e)</w:t>
      </w:r>
      <w:r>
        <w:rPr>
          <w:rFonts w:ascii="Times New Roman" w:hAnsi="Times New Roman" w:cs="Times New Roman"/>
          <w:sz w:val="24"/>
          <w:szCs w:val="24"/>
          <w:lang w:val="es-ES_tradnl"/>
        </w:rPr>
        <w:tab/>
      </w:r>
      <w:r w:rsidR="009960FF">
        <w:rPr>
          <w:rFonts w:ascii="Times New Roman" w:hAnsi="Times New Roman" w:cs="Times New Roman"/>
          <w:sz w:val="24"/>
          <w:szCs w:val="24"/>
          <w:lang w:val="es-ES_tradnl"/>
        </w:rPr>
        <w:t>El Decreto Supremo Nº 194</w:t>
      </w:r>
      <w:r w:rsidR="000E3E98">
        <w:rPr>
          <w:rFonts w:ascii="Times New Roman" w:hAnsi="Times New Roman" w:cs="Times New Roman"/>
          <w:sz w:val="24"/>
          <w:szCs w:val="24"/>
          <w:lang w:val="es-ES_tradnl"/>
        </w:rPr>
        <w:t xml:space="preserve"> de 2012</w:t>
      </w:r>
      <w:r w:rsidR="00AA6EB5">
        <w:rPr>
          <w:rFonts w:ascii="Times New Roman" w:hAnsi="Times New Roman" w:cs="Times New Roman"/>
          <w:sz w:val="24"/>
          <w:szCs w:val="24"/>
          <w:lang w:val="es-ES_tradnl"/>
        </w:rPr>
        <w:t xml:space="preserve">, </w:t>
      </w:r>
      <w:r w:rsidR="00E060EA">
        <w:rPr>
          <w:rFonts w:ascii="Times New Roman" w:hAnsi="Times New Roman" w:cs="Times New Roman"/>
          <w:sz w:val="24"/>
          <w:szCs w:val="24"/>
          <w:lang w:val="es-ES_tradnl"/>
        </w:rPr>
        <w:t xml:space="preserve">del Ministerio de Transportes y Telecomunicaciones, </w:t>
      </w:r>
      <w:r w:rsidR="00AA6EB5">
        <w:rPr>
          <w:rFonts w:ascii="Times New Roman" w:hAnsi="Times New Roman" w:cs="Times New Roman"/>
          <w:sz w:val="24"/>
          <w:szCs w:val="24"/>
          <w:lang w:val="es-ES_tradnl"/>
        </w:rPr>
        <w:t xml:space="preserve">que </w:t>
      </w:r>
      <w:r w:rsidR="00A842A2">
        <w:rPr>
          <w:rFonts w:ascii="Times New Roman" w:hAnsi="Times New Roman" w:cs="Times New Roman"/>
          <w:sz w:val="24"/>
          <w:szCs w:val="24"/>
          <w:lang w:eastAsia="es-CL"/>
        </w:rPr>
        <w:t>Aprueba</w:t>
      </w:r>
      <w:r w:rsidR="00AA6EB5" w:rsidRPr="00167EB1">
        <w:rPr>
          <w:rFonts w:ascii="Times New Roman" w:hAnsi="Times New Roman" w:cs="Times New Roman"/>
          <w:sz w:val="24"/>
          <w:szCs w:val="24"/>
          <w:lang w:eastAsia="es-CL"/>
        </w:rPr>
        <w:t xml:space="preserve"> Reglamento sobre Tramitación y Resolución de Reclamos de</w:t>
      </w:r>
      <w:r w:rsidR="00AA6EB5">
        <w:rPr>
          <w:rFonts w:ascii="Times New Roman" w:hAnsi="Times New Roman" w:cs="Times New Roman"/>
          <w:sz w:val="24"/>
          <w:szCs w:val="24"/>
          <w:lang w:eastAsia="es-CL"/>
        </w:rPr>
        <w:t xml:space="preserve"> Servicios de Telecomunicaciones;</w:t>
      </w:r>
    </w:p>
    <w:p w:rsidR="00AA6EB5" w:rsidRDefault="00E27FC2" w:rsidP="002C5957">
      <w:pPr>
        <w:spacing w:after="0"/>
        <w:ind w:left="2694" w:hanging="425"/>
        <w:jc w:val="both"/>
        <w:rPr>
          <w:rFonts w:ascii="Times New Roman" w:hAnsi="Times New Roman" w:cs="Times New Roman"/>
          <w:sz w:val="24"/>
          <w:szCs w:val="24"/>
          <w:lang w:val="es-ES_tradnl"/>
        </w:rPr>
      </w:pPr>
      <w:r>
        <w:rPr>
          <w:rFonts w:ascii="Times New Roman" w:hAnsi="Times New Roman" w:cs="Times New Roman"/>
          <w:sz w:val="24"/>
          <w:szCs w:val="24"/>
          <w:lang w:val="es-ES_tradnl"/>
        </w:rPr>
        <w:t>f</w:t>
      </w:r>
      <w:r w:rsidR="00AA6EB5" w:rsidRPr="00167EB1">
        <w:rPr>
          <w:rFonts w:ascii="Times New Roman" w:hAnsi="Times New Roman" w:cs="Times New Roman"/>
          <w:sz w:val="24"/>
          <w:szCs w:val="24"/>
          <w:lang w:val="es-ES_tradnl"/>
        </w:rPr>
        <w:t>)</w:t>
      </w:r>
      <w:r w:rsidR="00AA6EB5" w:rsidRPr="00167EB1">
        <w:rPr>
          <w:rFonts w:ascii="Times New Roman" w:hAnsi="Times New Roman" w:cs="Times New Roman"/>
          <w:sz w:val="24"/>
          <w:szCs w:val="24"/>
          <w:lang w:val="es-ES_tradnl"/>
        </w:rPr>
        <w:tab/>
      </w:r>
      <w:r w:rsidR="00AA6EB5">
        <w:rPr>
          <w:rFonts w:ascii="Times New Roman" w:hAnsi="Times New Roman" w:cs="Times New Roman"/>
          <w:sz w:val="24"/>
          <w:szCs w:val="24"/>
          <w:lang w:val="es-ES_tradnl"/>
        </w:rPr>
        <w:t>La R</w:t>
      </w:r>
      <w:r w:rsidR="00AA6EB5" w:rsidRPr="00167EB1">
        <w:rPr>
          <w:rFonts w:ascii="Times New Roman" w:hAnsi="Times New Roman" w:cs="Times New Roman"/>
          <w:sz w:val="24"/>
          <w:szCs w:val="24"/>
          <w:lang w:val="es-ES_tradnl"/>
        </w:rPr>
        <w:t>esolución</w:t>
      </w:r>
      <w:r w:rsidR="009960FF">
        <w:rPr>
          <w:rFonts w:ascii="Times New Roman" w:hAnsi="Times New Roman" w:cs="Times New Roman"/>
          <w:sz w:val="24"/>
          <w:szCs w:val="24"/>
          <w:lang w:val="es-ES_tradnl"/>
        </w:rPr>
        <w:t xml:space="preserve"> Exenta Nº 159</w:t>
      </w:r>
      <w:r w:rsidR="00AA6EB5">
        <w:rPr>
          <w:rFonts w:ascii="Times New Roman" w:hAnsi="Times New Roman" w:cs="Times New Roman"/>
          <w:sz w:val="24"/>
          <w:szCs w:val="24"/>
          <w:lang w:val="es-ES_tradnl"/>
        </w:rPr>
        <w:t xml:space="preserve"> de 2006, </w:t>
      </w:r>
      <w:r w:rsidR="009A3C22">
        <w:rPr>
          <w:rFonts w:ascii="Times New Roman" w:hAnsi="Times New Roman" w:cs="Times New Roman"/>
          <w:sz w:val="24"/>
          <w:szCs w:val="24"/>
          <w:lang w:val="es-ES_tradnl"/>
        </w:rPr>
        <w:t xml:space="preserve">de la Subsecretaría de Telecomunicaciones, </w:t>
      </w:r>
      <w:r w:rsidR="009960FF">
        <w:rPr>
          <w:rFonts w:ascii="Times New Roman" w:hAnsi="Times New Roman" w:cs="Times New Roman"/>
          <w:sz w:val="24"/>
          <w:szCs w:val="24"/>
          <w:lang w:val="es-ES_tradnl"/>
        </w:rPr>
        <w:t>que Crea</w:t>
      </w:r>
      <w:r w:rsidR="00AA6EB5">
        <w:rPr>
          <w:rFonts w:ascii="Times New Roman" w:hAnsi="Times New Roman" w:cs="Times New Roman"/>
          <w:sz w:val="24"/>
          <w:szCs w:val="24"/>
          <w:lang w:val="es-ES_tradnl"/>
        </w:rPr>
        <w:t xml:space="preserve"> el Sistema de Transferencia de Información</w:t>
      </w:r>
      <w:r w:rsidR="009960FF">
        <w:rPr>
          <w:rFonts w:ascii="Times New Roman" w:hAnsi="Times New Roman" w:cs="Times New Roman"/>
          <w:sz w:val="24"/>
          <w:szCs w:val="24"/>
          <w:lang w:val="es-ES_tradnl"/>
        </w:rPr>
        <w:t xml:space="preserve"> de Telecomunicaciones</w:t>
      </w:r>
      <w:r w:rsidR="00AA6EB5">
        <w:rPr>
          <w:rFonts w:ascii="Times New Roman" w:hAnsi="Times New Roman" w:cs="Times New Roman"/>
          <w:sz w:val="24"/>
          <w:szCs w:val="24"/>
          <w:lang w:val="es-ES_tradnl"/>
        </w:rPr>
        <w:t>;</w:t>
      </w:r>
    </w:p>
    <w:p w:rsidR="00AA6EB5" w:rsidRDefault="00E27FC2" w:rsidP="002C5957">
      <w:pPr>
        <w:spacing w:after="0"/>
        <w:ind w:left="2694" w:hanging="425"/>
        <w:jc w:val="both"/>
        <w:rPr>
          <w:rFonts w:ascii="Times New Roman" w:hAnsi="Times New Roman" w:cs="Times New Roman"/>
          <w:sz w:val="24"/>
          <w:szCs w:val="24"/>
          <w:lang w:val="es-ES_tradnl"/>
        </w:rPr>
      </w:pPr>
      <w:r>
        <w:rPr>
          <w:rFonts w:ascii="Times New Roman" w:hAnsi="Times New Roman" w:cs="Times New Roman"/>
          <w:sz w:val="24"/>
          <w:szCs w:val="24"/>
          <w:lang w:val="es-ES_tradnl"/>
        </w:rPr>
        <w:t>g</w:t>
      </w:r>
      <w:r w:rsidR="00AA6EB5">
        <w:rPr>
          <w:rFonts w:ascii="Times New Roman" w:hAnsi="Times New Roman" w:cs="Times New Roman"/>
          <w:sz w:val="24"/>
          <w:szCs w:val="24"/>
          <w:lang w:val="es-ES_tradnl"/>
        </w:rPr>
        <w:t xml:space="preserve">) </w:t>
      </w:r>
      <w:r w:rsidR="00AA6EB5">
        <w:rPr>
          <w:rFonts w:ascii="Times New Roman" w:hAnsi="Times New Roman" w:cs="Times New Roman"/>
          <w:sz w:val="24"/>
          <w:szCs w:val="24"/>
          <w:lang w:val="es-ES_tradnl"/>
        </w:rPr>
        <w:tab/>
        <w:t xml:space="preserve">La Resolución Exenta N° </w:t>
      </w:r>
      <w:r w:rsidR="009960FF">
        <w:rPr>
          <w:rFonts w:ascii="Times New Roman" w:hAnsi="Times New Roman" w:cs="Times New Roman"/>
          <w:sz w:val="24"/>
          <w:szCs w:val="24"/>
          <w:lang w:val="es-ES_tradnl"/>
        </w:rPr>
        <w:t>1667</w:t>
      </w:r>
      <w:r w:rsidR="00AA6EB5">
        <w:rPr>
          <w:rFonts w:ascii="Times New Roman" w:hAnsi="Times New Roman" w:cs="Times New Roman"/>
          <w:sz w:val="24"/>
          <w:szCs w:val="24"/>
          <w:lang w:val="es-ES_tradnl"/>
        </w:rPr>
        <w:t xml:space="preserve"> de 2006, </w:t>
      </w:r>
      <w:r w:rsidR="009A3C22">
        <w:rPr>
          <w:rFonts w:ascii="Times New Roman" w:hAnsi="Times New Roman" w:cs="Times New Roman"/>
          <w:sz w:val="24"/>
          <w:szCs w:val="24"/>
          <w:lang w:val="es-ES_tradnl"/>
        </w:rPr>
        <w:t xml:space="preserve">de la Subsecretaría de Telecomunicaciones, </w:t>
      </w:r>
      <w:r w:rsidR="00AA6EB5">
        <w:rPr>
          <w:rFonts w:ascii="Times New Roman" w:hAnsi="Times New Roman" w:cs="Times New Roman"/>
          <w:sz w:val="24"/>
          <w:szCs w:val="24"/>
          <w:lang w:val="es-ES_tradnl"/>
        </w:rPr>
        <w:t>que Determina Sentido y Alcance del Inciso Final del artículo 25° de la Le</w:t>
      </w:r>
      <w:r w:rsidR="00EC3025">
        <w:rPr>
          <w:rFonts w:ascii="Times New Roman" w:hAnsi="Times New Roman" w:cs="Times New Roman"/>
          <w:sz w:val="24"/>
          <w:szCs w:val="24"/>
          <w:lang w:val="es-ES_tradnl"/>
        </w:rPr>
        <w:t>y General de Telecomunicaciones</w:t>
      </w:r>
      <w:r w:rsidR="00AA6EB5">
        <w:rPr>
          <w:rFonts w:ascii="Times New Roman" w:hAnsi="Times New Roman" w:cs="Times New Roman"/>
          <w:sz w:val="24"/>
          <w:szCs w:val="24"/>
          <w:lang w:val="es-ES_tradnl"/>
        </w:rPr>
        <w:t xml:space="preserve"> y del artículo 32° del Plan Técnico Fundamental de Encaminamiento Telefónico, en relación con los Concesionarios de Servicio Público Telefónico que lo Explote</w:t>
      </w:r>
      <w:r w:rsidR="009A3C22">
        <w:rPr>
          <w:rFonts w:ascii="Times New Roman" w:hAnsi="Times New Roman" w:cs="Times New Roman"/>
          <w:sz w:val="24"/>
          <w:szCs w:val="24"/>
          <w:lang w:val="es-ES_tradnl"/>
        </w:rPr>
        <w:t>n</w:t>
      </w:r>
      <w:r w:rsidR="00AA6EB5">
        <w:rPr>
          <w:rFonts w:ascii="Times New Roman" w:hAnsi="Times New Roman" w:cs="Times New Roman"/>
          <w:sz w:val="24"/>
          <w:szCs w:val="24"/>
          <w:lang w:val="es-ES_tradnl"/>
        </w:rPr>
        <w:t xml:space="preserve"> Bajo la Modalidad de Reventa;</w:t>
      </w:r>
    </w:p>
    <w:p w:rsidR="00AA6EB5" w:rsidRPr="00167EB1" w:rsidRDefault="00E27FC2" w:rsidP="002C5957">
      <w:pPr>
        <w:spacing w:after="0"/>
        <w:ind w:left="2694" w:hanging="425"/>
        <w:jc w:val="both"/>
        <w:rPr>
          <w:rFonts w:ascii="Times New Roman" w:hAnsi="Times New Roman" w:cs="Times New Roman"/>
          <w:spacing w:val="1"/>
          <w:sz w:val="24"/>
          <w:szCs w:val="24"/>
          <w:lang w:val="es-ES_tradnl"/>
        </w:rPr>
      </w:pPr>
      <w:r>
        <w:rPr>
          <w:rFonts w:ascii="Times New Roman" w:hAnsi="Times New Roman" w:cs="Times New Roman"/>
          <w:sz w:val="24"/>
          <w:szCs w:val="24"/>
          <w:lang w:val="es-ES_tradnl"/>
        </w:rPr>
        <w:t>h</w:t>
      </w:r>
      <w:r w:rsidR="00AA6EB5">
        <w:rPr>
          <w:rFonts w:ascii="Times New Roman" w:hAnsi="Times New Roman" w:cs="Times New Roman"/>
          <w:sz w:val="24"/>
          <w:szCs w:val="24"/>
          <w:lang w:val="es-ES_tradnl"/>
        </w:rPr>
        <w:t>)</w:t>
      </w:r>
      <w:r w:rsidR="00EF492D">
        <w:rPr>
          <w:rFonts w:ascii="Times New Roman" w:hAnsi="Times New Roman" w:cs="Times New Roman"/>
          <w:sz w:val="24"/>
          <w:szCs w:val="24"/>
          <w:lang w:val="es-ES_tradnl"/>
        </w:rPr>
        <w:tab/>
      </w:r>
      <w:r w:rsidR="00AA6EB5" w:rsidRPr="00167EB1">
        <w:rPr>
          <w:rFonts w:ascii="Times New Roman" w:hAnsi="Times New Roman" w:cs="Times New Roman"/>
          <w:spacing w:val="1"/>
          <w:sz w:val="24"/>
          <w:szCs w:val="24"/>
          <w:lang w:val="es-ES_tradnl"/>
        </w:rPr>
        <w:t>La Resolución N°1.600 de 2008, de la Contraloría General de la República, que Fija Normas sobre Exención del Trámite de Toma de Razón, y;</w:t>
      </w:r>
    </w:p>
    <w:p w:rsidR="00AA6EB5" w:rsidRDefault="00AA6EB5" w:rsidP="002C5957">
      <w:pPr>
        <w:spacing w:after="0"/>
        <w:ind w:left="2694" w:hanging="425"/>
        <w:rPr>
          <w:rFonts w:ascii="Times New Roman" w:hAnsi="Times New Roman" w:cs="Times New Roman"/>
          <w:b/>
          <w:bCs/>
          <w:sz w:val="24"/>
          <w:szCs w:val="24"/>
          <w:lang w:val="es-ES_tradnl"/>
        </w:rPr>
      </w:pPr>
    </w:p>
    <w:p w:rsidR="00AA6EB5" w:rsidRPr="00167EB1" w:rsidRDefault="00AA6EB5" w:rsidP="002C5957">
      <w:pPr>
        <w:spacing w:after="0"/>
        <w:ind w:left="2694" w:hanging="425"/>
        <w:rPr>
          <w:rFonts w:ascii="Times New Roman" w:hAnsi="Times New Roman" w:cs="Times New Roman"/>
          <w:b/>
          <w:bCs/>
          <w:spacing w:val="-11"/>
          <w:sz w:val="24"/>
          <w:szCs w:val="24"/>
          <w:lang w:val="es-ES_tradnl"/>
        </w:rPr>
      </w:pPr>
      <w:r w:rsidRPr="00167EB1">
        <w:rPr>
          <w:rFonts w:ascii="Times New Roman" w:hAnsi="Times New Roman" w:cs="Times New Roman"/>
          <w:b/>
          <w:bCs/>
          <w:sz w:val="24"/>
          <w:szCs w:val="24"/>
          <w:lang w:val="es-ES_tradnl"/>
        </w:rPr>
        <w:t>CONSIDERANDO</w:t>
      </w:r>
      <w:r w:rsidRPr="00167EB1">
        <w:rPr>
          <w:rFonts w:ascii="Times New Roman" w:hAnsi="Times New Roman" w:cs="Times New Roman"/>
          <w:b/>
          <w:bCs/>
          <w:spacing w:val="-11"/>
          <w:sz w:val="24"/>
          <w:szCs w:val="24"/>
          <w:lang w:val="es-ES_tradnl"/>
        </w:rPr>
        <w:t>:</w:t>
      </w:r>
    </w:p>
    <w:p w:rsidR="00AA6EB5" w:rsidRPr="00167EB1" w:rsidRDefault="00AA6EB5" w:rsidP="002C5957">
      <w:pPr>
        <w:spacing w:after="0"/>
        <w:ind w:left="2694" w:hanging="425"/>
        <w:rPr>
          <w:rFonts w:ascii="Times New Roman" w:hAnsi="Times New Roman" w:cs="Times New Roman"/>
          <w:spacing w:val="-11"/>
          <w:sz w:val="24"/>
          <w:szCs w:val="24"/>
          <w:lang w:val="es-ES_tradnl"/>
        </w:rPr>
      </w:pPr>
    </w:p>
    <w:p w:rsidR="00AA6EB5" w:rsidRDefault="00AA6EB5" w:rsidP="00F8123F">
      <w:pPr>
        <w:numPr>
          <w:ilvl w:val="0"/>
          <w:numId w:val="13"/>
        </w:numPr>
        <w:tabs>
          <w:tab w:val="left" w:pos="2694"/>
        </w:tabs>
        <w:spacing w:after="0" w:line="240" w:lineRule="auto"/>
        <w:ind w:left="0" w:firstLine="2268"/>
        <w:jc w:val="both"/>
        <w:rPr>
          <w:rFonts w:ascii="Times New Roman" w:hAnsi="Times New Roman" w:cs="Times New Roman"/>
          <w:sz w:val="24"/>
          <w:szCs w:val="24"/>
          <w:lang w:eastAsia="ar-SA"/>
        </w:rPr>
      </w:pPr>
      <w:r w:rsidRPr="00AC51A7">
        <w:rPr>
          <w:rFonts w:ascii="Times New Roman" w:hAnsi="Times New Roman" w:cs="Times New Roman"/>
          <w:sz w:val="24"/>
          <w:szCs w:val="24"/>
          <w:lang w:eastAsia="ar-SA"/>
        </w:rPr>
        <w:t>Que, de conformidad a lo previsto en el artículo 6° de la Ley N°18.168, General de Telecomunicaciones,</w:t>
      </w:r>
      <w:r w:rsidR="00D8111C">
        <w:rPr>
          <w:rFonts w:ascii="Times New Roman" w:hAnsi="Times New Roman" w:cs="Times New Roman"/>
          <w:sz w:val="24"/>
          <w:szCs w:val="24"/>
          <w:lang w:eastAsia="ar-SA"/>
        </w:rPr>
        <w:t xml:space="preserve"> en adelante e indistintamente La Ley,</w:t>
      </w:r>
      <w:r w:rsidRPr="00AC51A7">
        <w:rPr>
          <w:rFonts w:ascii="Times New Roman" w:hAnsi="Times New Roman" w:cs="Times New Roman"/>
          <w:sz w:val="24"/>
          <w:szCs w:val="24"/>
          <w:lang w:eastAsia="ar-SA"/>
        </w:rPr>
        <w:t xml:space="preserve"> corresponde al Ministerio de Transportes y Telecomunicaciones, a través de la Subsecretaría de Telecomunicaciones, en lo sucesivo “la Subsecretaría” el control y aplicación de aquélla y sus reglamentos;</w:t>
      </w:r>
    </w:p>
    <w:p w:rsidR="00B4647F" w:rsidRDefault="00B4647F" w:rsidP="00B4647F">
      <w:pPr>
        <w:tabs>
          <w:tab w:val="left" w:pos="2694"/>
        </w:tabs>
        <w:spacing w:after="0" w:line="240" w:lineRule="auto"/>
        <w:jc w:val="both"/>
        <w:rPr>
          <w:rFonts w:ascii="Times New Roman" w:hAnsi="Times New Roman" w:cs="Times New Roman"/>
          <w:sz w:val="24"/>
          <w:szCs w:val="24"/>
          <w:lang w:eastAsia="ar-SA"/>
        </w:rPr>
      </w:pPr>
    </w:p>
    <w:p w:rsidR="00B4647F" w:rsidRDefault="00B4647F" w:rsidP="00B4647F">
      <w:pPr>
        <w:tabs>
          <w:tab w:val="left" w:pos="2694"/>
        </w:tabs>
        <w:spacing w:after="0" w:line="240" w:lineRule="auto"/>
        <w:jc w:val="both"/>
        <w:rPr>
          <w:rFonts w:ascii="Times New Roman" w:hAnsi="Times New Roman" w:cs="Times New Roman"/>
          <w:sz w:val="24"/>
          <w:szCs w:val="24"/>
          <w:lang w:eastAsia="ar-SA"/>
        </w:rPr>
      </w:pPr>
    </w:p>
    <w:p w:rsidR="00B4647F" w:rsidRDefault="00B4647F" w:rsidP="00B4647F">
      <w:pPr>
        <w:tabs>
          <w:tab w:val="left" w:pos="2694"/>
        </w:tabs>
        <w:spacing w:after="0" w:line="240" w:lineRule="auto"/>
        <w:jc w:val="both"/>
        <w:rPr>
          <w:rFonts w:ascii="Times New Roman" w:hAnsi="Times New Roman" w:cs="Times New Roman"/>
          <w:sz w:val="24"/>
          <w:szCs w:val="24"/>
          <w:lang w:eastAsia="ar-SA"/>
        </w:rPr>
      </w:pPr>
    </w:p>
    <w:p w:rsidR="00B4647F" w:rsidRDefault="00B4647F" w:rsidP="00B4647F">
      <w:pPr>
        <w:tabs>
          <w:tab w:val="left" w:pos="2694"/>
        </w:tabs>
        <w:spacing w:after="0" w:line="240" w:lineRule="auto"/>
        <w:jc w:val="both"/>
        <w:rPr>
          <w:rFonts w:ascii="Times New Roman" w:hAnsi="Times New Roman" w:cs="Times New Roman"/>
          <w:sz w:val="24"/>
          <w:szCs w:val="24"/>
          <w:lang w:eastAsia="ar-SA"/>
        </w:rPr>
      </w:pPr>
    </w:p>
    <w:p w:rsidR="00B4647F" w:rsidRDefault="00B4647F" w:rsidP="00B4647F">
      <w:pPr>
        <w:tabs>
          <w:tab w:val="left" w:pos="2694"/>
        </w:tabs>
        <w:spacing w:after="0" w:line="240" w:lineRule="auto"/>
        <w:jc w:val="both"/>
        <w:rPr>
          <w:rFonts w:ascii="Times New Roman" w:hAnsi="Times New Roman" w:cs="Times New Roman"/>
          <w:sz w:val="24"/>
          <w:szCs w:val="24"/>
          <w:lang w:eastAsia="ar-SA"/>
        </w:rPr>
      </w:pPr>
    </w:p>
    <w:p w:rsidR="00B4647F" w:rsidRDefault="00B4647F" w:rsidP="00B4647F">
      <w:pPr>
        <w:tabs>
          <w:tab w:val="left" w:pos="2694"/>
        </w:tabs>
        <w:spacing w:after="0" w:line="240" w:lineRule="auto"/>
        <w:jc w:val="both"/>
        <w:rPr>
          <w:rFonts w:ascii="Times New Roman" w:hAnsi="Times New Roman" w:cs="Times New Roman"/>
          <w:sz w:val="24"/>
          <w:szCs w:val="24"/>
          <w:lang w:eastAsia="ar-SA"/>
        </w:rPr>
      </w:pPr>
    </w:p>
    <w:p w:rsidR="00B4647F" w:rsidRDefault="00B4647F" w:rsidP="00B4647F">
      <w:pPr>
        <w:tabs>
          <w:tab w:val="left" w:pos="2694"/>
        </w:tabs>
        <w:spacing w:after="0" w:line="240" w:lineRule="auto"/>
        <w:jc w:val="both"/>
        <w:rPr>
          <w:rFonts w:ascii="Times New Roman" w:hAnsi="Times New Roman" w:cs="Times New Roman"/>
          <w:sz w:val="24"/>
          <w:szCs w:val="24"/>
          <w:lang w:eastAsia="ar-SA"/>
        </w:rPr>
      </w:pPr>
    </w:p>
    <w:p w:rsidR="000A4C00" w:rsidRDefault="000A4C00" w:rsidP="002C5957">
      <w:pPr>
        <w:pStyle w:val="Prrafodelista"/>
        <w:tabs>
          <w:tab w:val="left" w:pos="3969"/>
        </w:tabs>
        <w:spacing w:after="0"/>
        <w:ind w:left="2694"/>
        <w:jc w:val="both"/>
        <w:rPr>
          <w:rFonts w:ascii="Times New Roman" w:hAnsi="Times New Roman" w:cs="Times New Roman"/>
          <w:sz w:val="24"/>
          <w:szCs w:val="24"/>
          <w:lang w:eastAsia="ar-SA"/>
        </w:rPr>
      </w:pPr>
    </w:p>
    <w:p w:rsidR="00F7116B" w:rsidRPr="00F7116B" w:rsidRDefault="00F7116B" w:rsidP="00F7116B">
      <w:pPr>
        <w:numPr>
          <w:ilvl w:val="0"/>
          <w:numId w:val="13"/>
        </w:numPr>
        <w:tabs>
          <w:tab w:val="left" w:pos="2694"/>
        </w:tabs>
        <w:spacing w:after="0" w:line="240" w:lineRule="auto"/>
        <w:ind w:left="0" w:firstLine="2268"/>
        <w:jc w:val="both"/>
        <w:rPr>
          <w:rFonts w:ascii="Times New Roman" w:hAnsi="Times New Roman" w:cs="Times New Roman"/>
          <w:sz w:val="24"/>
          <w:szCs w:val="24"/>
          <w:lang w:eastAsia="ar-SA"/>
        </w:rPr>
      </w:pPr>
      <w:r>
        <w:rPr>
          <w:rFonts w:ascii="Times New Roman" w:hAnsi="Times New Roman" w:cs="Times New Roman"/>
          <w:sz w:val="24"/>
          <w:szCs w:val="24"/>
          <w:lang w:eastAsia="ar-SA"/>
        </w:rPr>
        <w:t>Que, el artículo 26° de la L</w:t>
      </w:r>
      <w:r w:rsidR="00D8111C">
        <w:rPr>
          <w:rFonts w:ascii="Times New Roman" w:hAnsi="Times New Roman" w:cs="Times New Roman"/>
          <w:sz w:val="24"/>
          <w:szCs w:val="24"/>
          <w:lang w:eastAsia="ar-SA"/>
        </w:rPr>
        <w:t>ey</w:t>
      </w:r>
      <w:r>
        <w:rPr>
          <w:rFonts w:ascii="Times New Roman" w:hAnsi="Times New Roman" w:cs="Times New Roman"/>
          <w:sz w:val="24"/>
          <w:szCs w:val="24"/>
          <w:lang w:eastAsia="ar-SA"/>
        </w:rPr>
        <w:t xml:space="preserve"> dispone que “</w:t>
      </w:r>
      <w:r w:rsidRPr="00A647F8">
        <w:rPr>
          <w:rFonts w:ascii="Times New Roman" w:hAnsi="Times New Roman" w:cs="Times New Roman"/>
          <w:i/>
          <w:sz w:val="24"/>
          <w:szCs w:val="24"/>
          <w:lang w:eastAsia="ar-SA"/>
        </w:rPr>
        <w:t>Los concesionarios de servicios de telecomunicaciones podrán instalar sus propios sistemas o usar los de otras empresas, de acuerdo con las concesiones que les hayan sido otorgadas</w:t>
      </w:r>
      <w:r>
        <w:rPr>
          <w:rFonts w:ascii="Times New Roman" w:hAnsi="Times New Roman" w:cs="Times New Roman"/>
          <w:i/>
          <w:sz w:val="24"/>
          <w:szCs w:val="24"/>
          <w:lang w:eastAsia="ar-SA"/>
        </w:rPr>
        <w:t xml:space="preserve">”. </w:t>
      </w:r>
      <w:r>
        <w:rPr>
          <w:rFonts w:ascii="Times New Roman" w:hAnsi="Times New Roman" w:cs="Times New Roman"/>
          <w:sz w:val="24"/>
          <w:szCs w:val="24"/>
          <w:lang w:eastAsia="ar-SA"/>
        </w:rPr>
        <w:t>El texto citado, prev</w:t>
      </w:r>
      <w:r w:rsidR="005341B1">
        <w:rPr>
          <w:rFonts w:ascii="Times New Roman" w:hAnsi="Times New Roman" w:cs="Times New Roman"/>
          <w:sz w:val="24"/>
          <w:szCs w:val="24"/>
          <w:lang w:eastAsia="ar-SA"/>
        </w:rPr>
        <w:t>é</w:t>
      </w:r>
      <w:r>
        <w:rPr>
          <w:rFonts w:ascii="Times New Roman" w:hAnsi="Times New Roman" w:cs="Times New Roman"/>
          <w:sz w:val="24"/>
          <w:szCs w:val="24"/>
          <w:lang w:eastAsia="ar-SA"/>
        </w:rPr>
        <w:t xml:space="preserve"> l</w:t>
      </w:r>
      <w:r w:rsidRPr="00A647F8">
        <w:rPr>
          <w:rFonts w:ascii="Times New Roman" w:hAnsi="Times New Roman" w:cs="Times New Roman"/>
          <w:sz w:val="24"/>
          <w:szCs w:val="24"/>
          <w:lang w:eastAsia="ar-SA"/>
        </w:rPr>
        <w:t>a posibilidad de que las concesionarias puedan operar utilizando medios de terceros</w:t>
      </w:r>
      <w:r>
        <w:rPr>
          <w:rFonts w:ascii="Times New Roman" w:hAnsi="Times New Roman" w:cs="Times New Roman"/>
          <w:sz w:val="24"/>
          <w:szCs w:val="24"/>
          <w:lang w:eastAsia="ar-SA"/>
        </w:rPr>
        <w:t xml:space="preserve">, en la especie, el presente decreto establece el conjunto de condiciones mínimas a las cuáles deben ajustarse las ofertas de facilidades </w:t>
      </w:r>
      <w:r w:rsidR="00110D9E">
        <w:rPr>
          <w:rFonts w:ascii="Times New Roman" w:hAnsi="Times New Roman" w:cs="Times New Roman"/>
          <w:sz w:val="24"/>
          <w:szCs w:val="24"/>
          <w:lang w:eastAsia="ar-SA"/>
        </w:rPr>
        <w:t xml:space="preserve">y reventa de planes </w:t>
      </w:r>
      <w:r>
        <w:rPr>
          <w:rFonts w:ascii="Times New Roman" w:hAnsi="Times New Roman" w:cs="Times New Roman"/>
          <w:sz w:val="24"/>
          <w:szCs w:val="24"/>
          <w:lang w:eastAsia="ar-SA"/>
        </w:rPr>
        <w:t>para que los operadores móviles que no disponen de espectro radioeléctrico y/o de infraestructura, puedan acceder en condiciones competitivas a dichos medios de terceros, y así proveer sus servicios a usuarios finales;</w:t>
      </w:r>
    </w:p>
    <w:p w:rsidR="00F7116B" w:rsidRDefault="00F7116B" w:rsidP="004A4A8D">
      <w:pPr>
        <w:pStyle w:val="Prrafodelista"/>
        <w:tabs>
          <w:tab w:val="left" w:pos="4253"/>
        </w:tabs>
        <w:spacing w:after="0" w:line="240" w:lineRule="auto"/>
        <w:ind w:left="2694" w:hanging="425"/>
        <w:jc w:val="both"/>
        <w:rPr>
          <w:rFonts w:ascii="Times New Roman" w:hAnsi="Times New Roman" w:cs="Times New Roman"/>
          <w:sz w:val="24"/>
          <w:szCs w:val="24"/>
          <w:lang w:eastAsia="ar-SA"/>
        </w:rPr>
      </w:pPr>
    </w:p>
    <w:p w:rsidR="00AA6EB5" w:rsidRDefault="00AA6EB5" w:rsidP="000A4C00">
      <w:pPr>
        <w:pStyle w:val="Prrafodelista"/>
        <w:numPr>
          <w:ilvl w:val="0"/>
          <w:numId w:val="13"/>
        </w:numPr>
        <w:tabs>
          <w:tab w:val="left" w:pos="2694"/>
        </w:tabs>
        <w:spacing w:after="0" w:line="240" w:lineRule="auto"/>
        <w:ind w:left="0" w:firstLine="2268"/>
        <w:jc w:val="both"/>
        <w:rPr>
          <w:rFonts w:ascii="Times New Roman" w:hAnsi="Times New Roman" w:cs="Times New Roman"/>
          <w:sz w:val="24"/>
          <w:szCs w:val="24"/>
          <w:lang w:eastAsia="ar-SA"/>
        </w:rPr>
      </w:pPr>
      <w:r w:rsidRPr="00E92D01">
        <w:rPr>
          <w:rFonts w:ascii="Times New Roman" w:hAnsi="Times New Roman" w:cs="Times New Roman"/>
          <w:sz w:val="24"/>
          <w:szCs w:val="24"/>
          <w:lang w:eastAsia="ar-SA"/>
        </w:rPr>
        <w:t xml:space="preserve">Que, </w:t>
      </w:r>
      <w:r w:rsidRPr="00E62F78">
        <w:rPr>
          <w:rFonts w:ascii="Times New Roman" w:hAnsi="Times New Roman" w:cs="Times New Roman"/>
          <w:sz w:val="24"/>
          <w:szCs w:val="24"/>
          <w:lang w:eastAsia="ar-SA"/>
        </w:rPr>
        <w:t>con motivo de</w:t>
      </w:r>
      <w:r>
        <w:rPr>
          <w:rFonts w:ascii="Times New Roman" w:hAnsi="Times New Roman" w:cs="Times New Roman"/>
          <w:sz w:val="24"/>
          <w:szCs w:val="24"/>
          <w:lang w:eastAsia="ar-SA"/>
        </w:rPr>
        <w:t xml:space="preserve"> </w:t>
      </w:r>
      <w:r w:rsidRPr="00E92D01">
        <w:rPr>
          <w:rFonts w:ascii="Times New Roman" w:hAnsi="Times New Roman" w:cs="Times New Roman"/>
          <w:sz w:val="24"/>
          <w:szCs w:val="24"/>
          <w:lang w:eastAsia="ar-SA"/>
        </w:rPr>
        <w:t>la obligación de velar por el buen funcionamiento de los servicios de telecomunicaciones</w:t>
      </w:r>
      <w:r>
        <w:rPr>
          <w:rFonts w:ascii="Times New Roman" w:hAnsi="Times New Roman" w:cs="Times New Roman"/>
          <w:sz w:val="24"/>
          <w:szCs w:val="24"/>
          <w:lang w:eastAsia="ar-SA"/>
        </w:rPr>
        <w:t xml:space="preserve">, </w:t>
      </w:r>
      <w:r w:rsidRPr="00E92D01">
        <w:rPr>
          <w:rFonts w:ascii="Times New Roman" w:hAnsi="Times New Roman" w:cs="Times New Roman"/>
          <w:sz w:val="24"/>
          <w:szCs w:val="24"/>
          <w:lang w:eastAsia="ar-SA"/>
        </w:rPr>
        <w:t xml:space="preserve">resulta vital crear un ambiente regulatorio propicio, de manera de fomentar y garantizar el acceso </w:t>
      </w:r>
      <w:r>
        <w:rPr>
          <w:rFonts w:ascii="Times New Roman" w:hAnsi="Times New Roman" w:cs="Times New Roman"/>
          <w:sz w:val="24"/>
          <w:szCs w:val="24"/>
          <w:lang w:eastAsia="ar-SA"/>
        </w:rPr>
        <w:t xml:space="preserve">mayorista </w:t>
      </w:r>
      <w:r w:rsidRPr="00E92D01">
        <w:rPr>
          <w:rFonts w:ascii="Times New Roman" w:hAnsi="Times New Roman" w:cs="Times New Roman"/>
          <w:sz w:val="24"/>
          <w:szCs w:val="24"/>
          <w:lang w:eastAsia="ar-SA"/>
        </w:rPr>
        <w:t>a la</w:t>
      </w:r>
      <w:r>
        <w:rPr>
          <w:rFonts w:ascii="Times New Roman" w:hAnsi="Times New Roman" w:cs="Times New Roman"/>
          <w:sz w:val="24"/>
          <w:szCs w:val="24"/>
          <w:lang w:eastAsia="ar-SA"/>
        </w:rPr>
        <w:t>s</w:t>
      </w:r>
      <w:r w:rsidRPr="00E92D01">
        <w:rPr>
          <w:rFonts w:ascii="Times New Roman" w:hAnsi="Times New Roman" w:cs="Times New Roman"/>
          <w:sz w:val="24"/>
          <w:szCs w:val="24"/>
          <w:lang w:eastAsia="ar-SA"/>
        </w:rPr>
        <w:t xml:space="preserve"> red</w:t>
      </w:r>
      <w:r>
        <w:rPr>
          <w:rFonts w:ascii="Times New Roman" w:hAnsi="Times New Roman" w:cs="Times New Roman"/>
          <w:sz w:val="24"/>
          <w:szCs w:val="24"/>
          <w:lang w:eastAsia="ar-SA"/>
        </w:rPr>
        <w:t>es</w:t>
      </w:r>
      <w:r w:rsidRPr="00E92D01">
        <w:rPr>
          <w:rFonts w:ascii="Times New Roman" w:hAnsi="Times New Roman" w:cs="Times New Roman"/>
          <w:sz w:val="24"/>
          <w:szCs w:val="24"/>
          <w:lang w:eastAsia="ar-SA"/>
        </w:rPr>
        <w:t xml:space="preserve"> bajo condiciones adecuadas de forma de incentivar la competencia de los mercados</w:t>
      </w:r>
      <w:r>
        <w:rPr>
          <w:rFonts w:ascii="Times New Roman" w:hAnsi="Times New Roman" w:cs="Times New Roman"/>
          <w:sz w:val="24"/>
          <w:szCs w:val="24"/>
          <w:lang w:eastAsia="ar-SA"/>
        </w:rPr>
        <w:t>;</w:t>
      </w:r>
    </w:p>
    <w:p w:rsidR="00CD4425" w:rsidRDefault="00CD4425" w:rsidP="004A4A8D">
      <w:pPr>
        <w:pStyle w:val="Prrafodelista"/>
        <w:tabs>
          <w:tab w:val="left" w:pos="4253"/>
        </w:tabs>
        <w:spacing w:after="0" w:line="240" w:lineRule="auto"/>
        <w:ind w:left="2694" w:hanging="425"/>
        <w:jc w:val="both"/>
        <w:rPr>
          <w:rFonts w:ascii="Times New Roman" w:hAnsi="Times New Roman" w:cs="Times New Roman"/>
          <w:sz w:val="24"/>
          <w:szCs w:val="24"/>
          <w:lang w:eastAsia="ar-SA"/>
        </w:rPr>
      </w:pPr>
    </w:p>
    <w:p w:rsidR="00AA6EB5" w:rsidRDefault="00AA6EB5" w:rsidP="00BB0497">
      <w:pPr>
        <w:pStyle w:val="Prrafodelista"/>
        <w:numPr>
          <w:ilvl w:val="0"/>
          <w:numId w:val="13"/>
        </w:numPr>
        <w:tabs>
          <w:tab w:val="left" w:pos="2694"/>
        </w:tabs>
        <w:spacing w:after="0" w:line="240" w:lineRule="auto"/>
        <w:ind w:left="0" w:firstLine="2268"/>
        <w:jc w:val="both"/>
        <w:rPr>
          <w:rFonts w:ascii="Times New Roman" w:hAnsi="Times New Roman" w:cs="Times New Roman"/>
          <w:sz w:val="24"/>
          <w:szCs w:val="24"/>
          <w:lang w:eastAsia="ar-SA"/>
        </w:rPr>
      </w:pPr>
      <w:r w:rsidRPr="006213B4">
        <w:rPr>
          <w:rFonts w:ascii="Times New Roman" w:hAnsi="Times New Roman" w:cs="Times New Roman"/>
          <w:sz w:val="24"/>
          <w:szCs w:val="24"/>
          <w:lang w:eastAsia="ar-SA"/>
        </w:rPr>
        <w:t xml:space="preserve">Que, debido al fenómeno </w:t>
      </w:r>
      <w:r w:rsidRPr="00F76EA1">
        <w:rPr>
          <w:rFonts w:ascii="Times New Roman" w:hAnsi="Times New Roman" w:cs="Times New Roman"/>
          <w:sz w:val="24"/>
          <w:szCs w:val="24"/>
          <w:lang w:eastAsia="ar-SA"/>
        </w:rPr>
        <w:t>de expansión de</w:t>
      </w:r>
      <w:r w:rsidR="007766CB" w:rsidRPr="00F76EA1">
        <w:rPr>
          <w:rFonts w:ascii="Times New Roman" w:hAnsi="Times New Roman" w:cs="Times New Roman"/>
          <w:sz w:val="24"/>
          <w:szCs w:val="24"/>
          <w:lang w:eastAsia="ar-SA"/>
        </w:rPr>
        <w:t xml:space="preserve"> los servicios móviles</w:t>
      </w:r>
      <w:r w:rsidRPr="00F76EA1">
        <w:rPr>
          <w:rFonts w:ascii="Times New Roman" w:hAnsi="Times New Roman" w:cs="Times New Roman"/>
          <w:sz w:val="24"/>
          <w:szCs w:val="24"/>
          <w:lang w:eastAsia="ar-SA"/>
        </w:rPr>
        <w:t>, junto con los operadores con infraestructura de red, que cuentan con concesion</w:t>
      </w:r>
      <w:r w:rsidRPr="006213B4">
        <w:rPr>
          <w:rFonts w:ascii="Times New Roman" w:hAnsi="Times New Roman" w:cs="Times New Roman"/>
          <w:sz w:val="24"/>
          <w:szCs w:val="24"/>
          <w:lang w:eastAsia="ar-SA"/>
        </w:rPr>
        <w:t>es vigentes que les autorizan a operar en determinadas bandas de frecuencia del espectro radioeléctrico y utilizan su propia infraestructura para prestar servicios</w:t>
      </w:r>
      <w:r w:rsidR="007249A9">
        <w:rPr>
          <w:rFonts w:ascii="Times New Roman" w:hAnsi="Times New Roman" w:cs="Times New Roman"/>
          <w:sz w:val="24"/>
          <w:szCs w:val="24"/>
          <w:lang w:eastAsia="ar-SA"/>
        </w:rPr>
        <w:t xml:space="preserve"> móviles de voz </w:t>
      </w:r>
      <w:r w:rsidR="00E27FC2">
        <w:rPr>
          <w:rFonts w:ascii="Times New Roman" w:hAnsi="Times New Roman" w:cs="Times New Roman"/>
          <w:sz w:val="24"/>
          <w:szCs w:val="24"/>
          <w:lang w:eastAsia="ar-SA"/>
        </w:rPr>
        <w:t xml:space="preserve">y </w:t>
      </w:r>
      <w:r w:rsidR="00182AB1">
        <w:rPr>
          <w:rFonts w:ascii="Times New Roman" w:hAnsi="Times New Roman" w:cs="Times New Roman"/>
          <w:sz w:val="24"/>
          <w:szCs w:val="24"/>
          <w:lang w:eastAsia="ar-SA"/>
        </w:rPr>
        <w:t>datos</w:t>
      </w:r>
      <w:r w:rsidRPr="006213B4">
        <w:rPr>
          <w:rFonts w:ascii="Times New Roman" w:hAnsi="Times New Roman" w:cs="Times New Roman"/>
          <w:sz w:val="24"/>
          <w:szCs w:val="24"/>
          <w:lang w:eastAsia="ar-SA"/>
        </w:rPr>
        <w:t>, emergieron otro tipo de operadores, los Operadores Móviles Virtuales</w:t>
      </w:r>
      <w:r w:rsidR="00182AB1">
        <w:rPr>
          <w:rFonts w:ascii="Times New Roman" w:hAnsi="Times New Roman" w:cs="Times New Roman"/>
          <w:sz w:val="24"/>
          <w:szCs w:val="24"/>
          <w:lang w:eastAsia="ar-SA"/>
        </w:rPr>
        <w:t xml:space="preserve"> (OMV)</w:t>
      </w:r>
      <w:r w:rsidRPr="006213B4">
        <w:rPr>
          <w:rFonts w:ascii="Times New Roman" w:hAnsi="Times New Roman" w:cs="Times New Roman"/>
          <w:sz w:val="24"/>
          <w:szCs w:val="24"/>
          <w:lang w:eastAsia="ar-SA"/>
        </w:rPr>
        <w:t xml:space="preserve">, concesionarios </w:t>
      </w:r>
      <w:r w:rsidR="00E27FC2">
        <w:rPr>
          <w:rFonts w:ascii="Times New Roman" w:hAnsi="Times New Roman" w:cs="Times New Roman"/>
          <w:sz w:val="24"/>
          <w:szCs w:val="24"/>
          <w:lang w:eastAsia="ar-SA"/>
        </w:rPr>
        <w:t xml:space="preserve">que utilizan </w:t>
      </w:r>
      <w:r w:rsidRPr="006213B4">
        <w:rPr>
          <w:rFonts w:ascii="Times New Roman" w:hAnsi="Times New Roman" w:cs="Times New Roman"/>
          <w:sz w:val="24"/>
          <w:szCs w:val="24"/>
          <w:lang w:eastAsia="ar-SA"/>
        </w:rPr>
        <w:t xml:space="preserve"> medios de terceros que hacen uso</w:t>
      </w:r>
      <w:r w:rsidR="0037255B" w:rsidRPr="006213B4">
        <w:rPr>
          <w:rFonts w:ascii="Times New Roman" w:hAnsi="Times New Roman" w:cs="Times New Roman"/>
          <w:sz w:val="24"/>
          <w:szCs w:val="24"/>
          <w:lang w:eastAsia="ar-SA"/>
        </w:rPr>
        <w:t xml:space="preserve"> en mayor o menor grado</w:t>
      </w:r>
      <w:r w:rsidRPr="006213B4">
        <w:rPr>
          <w:rFonts w:ascii="Times New Roman" w:hAnsi="Times New Roman" w:cs="Times New Roman"/>
          <w:sz w:val="24"/>
          <w:szCs w:val="24"/>
          <w:lang w:eastAsia="ar-SA"/>
        </w:rPr>
        <w:t xml:space="preserve"> de la infraestructura antes referida;</w:t>
      </w:r>
    </w:p>
    <w:p w:rsidR="006213B4" w:rsidRPr="006213B4" w:rsidRDefault="006213B4" w:rsidP="006213B4">
      <w:pPr>
        <w:pStyle w:val="Prrafodelista"/>
        <w:tabs>
          <w:tab w:val="left" w:pos="4253"/>
        </w:tabs>
        <w:spacing w:after="0" w:line="240" w:lineRule="auto"/>
        <w:ind w:left="3402"/>
        <w:jc w:val="both"/>
        <w:rPr>
          <w:rFonts w:ascii="Times New Roman" w:hAnsi="Times New Roman" w:cs="Times New Roman"/>
          <w:sz w:val="24"/>
          <w:szCs w:val="24"/>
          <w:lang w:eastAsia="ar-SA"/>
        </w:rPr>
      </w:pPr>
    </w:p>
    <w:p w:rsidR="009A0650" w:rsidRPr="00167EB1" w:rsidRDefault="009A0650" w:rsidP="00BB0497">
      <w:pPr>
        <w:pStyle w:val="Prrafodelista"/>
        <w:numPr>
          <w:ilvl w:val="0"/>
          <w:numId w:val="13"/>
        </w:numPr>
        <w:tabs>
          <w:tab w:val="left" w:pos="2694"/>
        </w:tabs>
        <w:spacing w:after="0" w:line="240" w:lineRule="auto"/>
        <w:ind w:left="0" w:firstLine="226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Que, uno de los principales recursos para la prestación de servicios </w:t>
      </w:r>
      <w:r w:rsidR="00182AB1">
        <w:rPr>
          <w:rFonts w:ascii="Times New Roman" w:hAnsi="Times New Roman" w:cs="Times New Roman"/>
          <w:sz w:val="24"/>
          <w:szCs w:val="24"/>
          <w:lang w:eastAsia="ar-SA"/>
        </w:rPr>
        <w:t>móviles de voz y datos</w:t>
      </w:r>
      <w:r>
        <w:rPr>
          <w:rFonts w:ascii="Times New Roman" w:hAnsi="Times New Roman" w:cs="Times New Roman"/>
          <w:sz w:val="24"/>
          <w:szCs w:val="24"/>
          <w:lang w:eastAsia="ar-SA"/>
        </w:rPr>
        <w:t xml:space="preserve"> es el espectro radioeléctrico,</w:t>
      </w:r>
      <w:r w:rsidR="00225B1A">
        <w:rPr>
          <w:rFonts w:ascii="Times New Roman" w:hAnsi="Times New Roman" w:cs="Times New Roman"/>
          <w:sz w:val="24"/>
          <w:szCs w:val="24"/>
          <w:lang w:eastAsia="ar-SA"/>
        </w:rPr>
        <w:t xml:space="preserve"> </w:t>
      </w:r>
      <w:r w:rsidR="00055856">
        <w:rPr>
          <w:rFonts w:ascii="Times New Roman" w:hAnsi="Times New Roman" w:cs="Times New Roman"/>
          <w:sz w:val="24"/>
          <w:szCs w:val="24"/>
          <w:lang w:eastAsia="ar-SA"/>
        </w:rPr>
        <w:t>razón por la cual, los operadores</w:t>
      </w:r>
      <w:r w:rsidR="00C436BC">
        <w:rPr>
          <w:rFonts w:ascii="Times New Roman" w:hAnsi="Times New Roman" w:cs="Times New Roman"/>
          <w:sz w:val="24"/>
          <w:szCs w:val="24"/>
          <w:lang w:eastAsia="ar-SA"/>
        </w:rPr>
        <w:t xml:space="preserve"> con espectro disponible</w:t>
      </w:r>
      <w:r w:rsidR="00055856">
        <w:rPr>
          <w:rFonts w:ascii="Times New Roman" w:hAnsi="Times New Roman" w:cs="Times New Roman"/>
          <w:sz w:val="24"/>
          <w:szCs w:val="24"/>
          <w:lang w:eastAsia="ar-SA"/>
        </w:rPr>
        <w:t xml:space="preserve"> deben dar acceso al mismo a los OMV, por cuanto es un recurso escaso y constituye una limitación para la prestación de servicios móviles; </w:t>
      </w:r>
    </w:p>
    <w:p w:rsidR="00AA6EB5" w:rsidRPr="00167EB1" w:rsidRDefault="00AA6EB5" w:rsidP="00BE6D45">
      <w:pPr>
        <w:pStyle w:val="Prrafodelista"/>
        <w:spacing w:after="0" w:line="240" w:lineRule="auto"/>
        <w:ind w:left="3402"/>
        <w:jc w:val="both"/>
        <w:rPr>
          <w:rFonts w:ascii="Times New Roman" w:hAnsi="Times New Roman" w:cs="Times New Roman"/>
          <w:sz w:val="24"/>
          <w:szCs w:val="24"/>
          <w:lang w:eastAsia="ar-SA"/>
        </w:rPr>
      </w:pPr>
    </w:p>
    <w:p w:rsidR="00AA6EB5" w:rsidRDefault="00AA6EB5" w:rsidP="00BB0497">
      <w:pPr>
        <w:pStyle w:val="Prrafodelista"/>
        <w:numPr>
          <w:ilvl w:val="0"/>
          <w:numId w:val="13"/>
        </w:numPr>
        <w:tabs>
          <w:tab w:val="left" w:pos="2694"/>
        </w:tabs>
        <w:spacing w:after="0" w:line="240" w:lineRule="auto"/>
        <w:ind w:left="0" w:firstLine="226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Que, estos operadores </w:t>
      </w:r>
      <w:r w:rsidRPr="00167EB1">
        <w:rPr>
          <w:rFonts w:ascii="Times New Roman" w:hAnsi="Times New Roman" w:cs="Times New Roman"/>
          <w:sz w:val="24"/>
          <w:szCs w:val="24"/>
          <w:lang w:eastAsia="ar-SA"/>
        </w:rPr>
        <w:t>agrega</w:t>
      </w:r>
      <w:r>
        <w:rPr>
          <w:rFonts w:ascii="Times New Roman" w:hAnsi="Times New Roman" w:cs="Times New Roman"/>
          <w:sz w:val="24"/>
          <w:szCs w:val="24"/>
          <w:lang w:eastAsia="ar-SA"/>
        </w:rPr>
        <w:t>n</w:t>
      </w:r>
      <w:r w:rsidRPr="00167EB1">
        <w:rPr>
          <w:rFonts w:ascii="Times New Roman" w:hAnsi="Times New Roman" w:cs="Times New Roman"/>
          <w:sz w:val="24"/>
          <w:szCs w:val="24"/>
          <w:lang w:eastAsia="ar-SA"/>
        </w:rPr>
        <w:t xml:space="preserve"> valor a </w:t>
      </w:r>
      <w:r>
        <w:rPr>
          <w:rFonts w:ascii="Times New Roman" w:hAnsi="Times New Roman" w:cs="Times New Roman"/>
          <w:sz w:val="24"/>
          <w:szCs w:val="24"/>
          <w:lang w:eastAsia="ar-SA"/>
        </w:rPr>
        <w:t xml:space="preserve">los servicios móviles, operando habitualmente en nichos específicos de mercado con ofertas diferenciadas respecto a los </w:t>
      </w:r>
      <w:r w:rsidRPr="00A31952">
        <w:rPr>
          <w:rFonts w:ascii="Times New Roman" w:hAnsi="Times New Roman" w:cs="Times New Roman"/>
          <w:sz w:val="24"/>
          <w:szCs w:val="24"/>
          <w:lang w:eastAsia="ar-SA"/>
        </w:rPr>
        <w:t>operadores móviles tradicionales. Sin embargo, estos nuevos entrantes, al no contar con espectro radioeléctrico requieren</w:t>
      </w:r>
      <w:r>
        <w:rPr>
          <w:rFonts w:ascii="Times New Roman" w:hAnsi="Times New Roman" w:cs="Times New Roman"/>
          <w:sz w:val="24"/>
          <w:szCs w:val="24"/>
          <w:lang w:eastAsia="ar-SA"/>
        </w:rPr>
        <w:t xml:space="preserve"> que los operadores </w:t>
      </w:r>
      <w:r w:rsidR="00263ADB">
        <w:rPr>
          <w:rFonts w:ascii="Times New Roman" w:hAnsi="Times New Roman" w:cs="Times New Roman"/>
          <w:sz w:val="24"/>
          <w:szCs w:val="24"/>
          <w:lang w:eastAsia="ar-SA"/>
        </w:rPr>
        <w:t>que s</w:t>
      </w:r>
      <w:r w:rsidR="00110D9E">
        <w:rPr>
          <w:rFonts w:ascii="Times New Roman" w:hAnsi="Times New Roman" w:cs="Times New Roman"/>
          <w:sz w:val="24"/>
          <w:szCs w:val="24"/>
          <w:lang w:eastAsia="ar-SA"/>
        </w:rPr>
        <w:t>í</w:t>
      </w:r>
      <w:r w:rsidR="00263ADB">
        <w:rPr>
          <w:rFonts w:ascii="Times New Roman" w:hAnsi="Times New Roman" w:cs="Times New Roman"/>
          <w:sz w:val="24"/>
          <w:szCs w:val="24"/>
          <w:lang w:eastAsia="ar-SA"/>
        </w:rPr>
        <w:t xml:space="preserve"> cuentan con </w:t>
      </w:r>
      <w:r w:rsidR="007766CB" w:rsidRPr="00F76EA1">
        <w:rPr>
          <w:rFonts w:ascii="Times New Roman" w:hAnsi="Times New Roman" w:cs="Times New Roman"/>
          <w:sz w:val="24"/>
          <w:szCs w:val="24"/>
          <w:lang w:eastAsia="ar-SA"/>
        </w:rPr>
        <w:t>éste</w:t>
      </w:r>
      <w:r w:rsidRPr="00F76EA1">
        <w:rPr>
          <w:rFonts w:ascii="Times New Roman" w:hAnsi="Times New Roman" w:cs="Times New Roman"/>
          <w:sz w:val="24"/>
          <w:szCs w:val="24"/>
          <w:lang w:eastAsia="ar-SA"/>
        </w:rPr>
        <w:t xml:space="preserve"> les</w:t>
      </w:r>
      <w:r>
        <w:rPr>
          <w:rFonts w:ascii="Times New Roman" w:hAnsi="Times New Roman" w:cs="Times New Roman"/>
          <w:sz w:val="24"/>
          <w:szCs w:val="24"/>
          <w:lang w:eastAsia="ar-SA"/>
        </w:rPr>
        <w:t xml:space="preserve"> otorguen acceso a sus redes, ofreciendo servicios mayoristas bajo condiciones </w:t>
      </w:r>
      <w:r w:rsidR="008B6C67">
        <w:rPr>
          <w:rFonts w:ascii="Times New Roman" w:hAnsi="Times New Roman" w:cs="Times New Roman"/>
          <w:sz w:val="24"/>
          <w:szCs w:val="24"/>
          <w:lang w:eastAsia="ar-SA"/>
        </w:rPr>
        <w:t xml:space="preserve">económicamente </w:t>
      </w:r>
      <w:r w:rsidR="00110D9E">
        <w:rPr>
          <w:rFonts w:ascii="Times New Roman" w:hAnsi="Times New Roman" w:cs="Times New Roman"/>
          <w:sz w:val="24"/>
          <w:szCs w:val="24"/>
          <w:lang w:eastAsia="ar-SA"/>
        </w:rPr>
        <w:t xml:space="preserve">competitivas </w:t>
      </w:r>
      <w:r w:rsidR="00FA7A8A">
        <w:rPr>
          <w:rFonts w:ascii="Times New Roman" w:hAnsi="Times New Roman" w:cs="Times New Roman"/>
          <w:sz w:val="24"/>
          <w:szCs w:val="24"/>
          <w:lang w:eastAsia="ar-SA"/>
        </w:rPr>
        <w:t>y</w:t>
      </w:r>
      <w:r>
        <w:rPr>
          <w:rFonts w:ascii="Times New Roman" w:hAnsi="Times New Roman" w:cs="Times New Roman"/>
          <w:sz w:val="24"/>
          <w:szCs w:val="24"/>
          <w:lang w:eastAsia="ar-SA"/>
        </w:rPr>
        <w:t xml:space="preserve"> no discriminatorias;</w:t>
      </w:r>
    </w:p>
    <w:p w:rsidR="00AA6EB5" w:rsidRDefault="00AA6EB5" w:rsidP="00E16208">
      <w:pPr>
        <w:pStyle w:val="Prrafodelista"/>
        <w:tabs>
          <w:tab w:val="left" w:pos="2694"/>
        </w:tabs>
        <w:spacing w:after="0" w:line="240" w:lineRule="auto"/>
        <w:ind w:left="2268"/>
        <w:jc w:val="both"/>
        <w:rPr>
          <w:rFonts w:ascii="Times New Roman" w:hAnsi="Times New Roman" w:cs="Times New Roman"/>
          <w:sz w:val="24"/>
          <w:szCs w:val="24"/>
          <w:lang w:eastAsia="ar-SA"/>
        </w:rPr>
      </w:pPr>
    </w:p>
    <w:p w:rsidR="00AA6EB5" w:rsidRDefault="00AA6EB5" w:rsidP="00D94C8C">
      <w:pPr>
        <w:pStyle w:val="Prrafodelista"/>
        <w:tabs>
          <w:tab w:val="left" w:pos="2694"/>
        </w:tabs>
        <w:spacing w:after="0" w:line="240" w:lineRule="auto"/>
        <w:ind w:left="3402" w:firstLine="2268"/>
        <w:jc w:val="both"/>
        <w:rPr>
          <w:rFonts w:ascii="Times New Roman" w:hAnsi="Times New Roman" w:cs="Times New Roman"/>
          <w:sz w:val="24"/>
          <w:szCs w:val="24"/>
          <w:lang w:eastAsia="ar-SA"/>
        </w:rPr>
      </w:pPr>
    </w:p>
    <w:p w:rsidR="00AA6EB5" w:rsidRDefault="00AA6EB5" w:rsidP="00BB0497">
      <w:pPr>
        <w:numPr>
          <w:ilvl w:val="0"/>
          <w:numId w:val="13"/>
        </w:numPr>
        <w:tabs>
          <w:tab w:val="left" w:pos="2694"/>
        </w:tabs>
        <w:spacing w:line="240" w:lineRule="auto"/>
        <w:ind w:left="0" w:firstLine="2268"/>
        <w:jc w:val="both"/>
        <w:rPr>
          <w:rFonts w:ascii="Times New Roman" w:hAnsi="Times New Roman" w:cs="Times New Roman"/>
          <w:sz w:val="24"/>
          <w:szCs w:val="24"/>
          <w:lang w:eastAsia="ar-SA"/>
        </w:rPr>
      </w:pPr>
      <w:r w:rsidRPr="00B71A97">
        <w:rPr>
          <w:rFonts w:ascii="Times New Roman" w:hAnsi="Times New Roman" w:cs="Times New Roman"/>
          <w:sz w:val="24"/>
          <w:szCs w:val="24"/>
          <w:lang w:eastAsia="ar-SA"/>
        </w:rPr>
        <w:t>Que, desde la perspectiva de la libre competencia y en concordancia con lo señalado por la Excma. Corte Suprema</w:t>
      </w:r>
      <w:r>
        <w:rPr>
          <w:rFonts w:ascii="Times New Roman" w:hAnsi="Times New Roman" w:cs="Times New Roman"/>
          <w:sz w:val="24"/>
          <w:szCs w:val="24"/>
          <w:lang w:eastAsia="ar-SA"/>
        </w:rPr>
        <w:t xml:space="preserve"> en su sentencia del 23 de diciembre de 2011</w:t>
      </w:r>
      <w:r w:rsidRPr="00B71A97">
        <w:rPr>
          <w:rFonts w:ascii="Times New Roman" w:hAnsi="Times New Roman" w:cs="Times New Roman"/>
          <w:sz w:val="24"/>
          <w:szCs w:val="24"/>
          <w:lang w:eastAsia="ar-SA"/>
        </w:rPr>
        <w:t>, las concesionarias de servicio público</w:t>
      </w:r>
      <w:r>
        <w:rPr>
          <w:rFonts w:ascii="Times New Roman" w:hAnsi="Times New Roman" w:cs="Times New Roman"/>
          <w:sz w:val="24"/>
          <w:szCs w:val="24"/>
          <w:lang w:eastAsia="ar-SA"/>
        </w:rPr>
        <w:t xml:space="preserve"> telefónico móvil deben elaborar</w:t>
      </w:r>
      <w:r w:rsidRPr="00B71A97">
        <w:rPr>
          <w:rFonts w:ascii="Times New Roman" w:hAnsi="Times New Roman" w:cs="Times New Roman"/>
          <w:sz w:val="24"/>
          <w:szCs w:val="24"/>
          <w:lang w:eastAsia="ar-SA"/>
        </w:rPr>
        <w:t xml:space="preserve"> Ofertas de Facilidades</w:t>
      </w:r>
      <w:r>
        <w:rPr>
          <w:rFonts w:ascii="Times New Roman" w:hAnsi="Times New Roman" w:cs="Times New Roman"/>
          <w:sz w:val="24"/>
          <w:szCs w:val="24"/>
          <w:lang w:eastAsia="ar-SA"/>
        </w:rPr>
        <w:t xml:space="preserve"> y/o Reventa de Planes sobre la base de criterios generales, uniformes, objetivos y no discriminatorios,</w:t>
      </w:r>
      <w:r w:rsidRPr="00B71A97">
        <w:rPr>
          <w:rFonts w:ascii="Times New Roman" w:hAnsi="Times New Roman" w:cs="Times New Roman"/>
          <w:sz w:val="24"/>
          <w:szCs w:val="24"/>
          <w:lang w:eastAsia="ar-SA"/>
        </w:rPr>
        <w:t xml:space="preserve"> de tal forma que las concesionarias interesadas en constituirse como Operadores </w:t>
      </w:r>
      <w:r>
        <w:rPr>
          <w:rFonts w:ascii="Times New Roman" w:hAnsi="Times New Roman" w:cs="Times New Roman"/>
          <w:sz w:val="24"/>
          <w:szCs w:val="24"/>
          <w:lang w:eastAsia="ar-SA"/>
        </w:rPr>
        <w:t xml:space="preserve">Móviles Virtuales dispongan de </w:t>
      </w:r>
      <w:r w:rsidRPr="00B71A97">
        <w:rPr>
          <w:rFonts w:ascii="Times New Roman" w:hAnsi="Times New Roman" w:cs="Times New Roman"/>
          <w:sz w:val="24"/>
          <w:szCs w:val="24"/>
          <w:lang w:eastAsia="ar-SA"/>
        </w:rPr>
        <w:t xml:space="preserve">condiciones de acceso </w:t>
      </w:r>
      <w:r>
        <w:rPr>
          <w:rFonts w:ascii="Times New Roman" w:hAnsi="Times New Roman" w:cs="Times New Roman"/>
          <w:sz w:val="24"/>
          <w:szCs w:val="24"/>
          <w:lang w:eastAsia="ar-SA"/>
        </w:rPr>
        <w:t>mayorista</w:t>
      </w:r>
      <w:r w:rsidRPr="00B71A97">
        <w:rPr>
          <w:rFonts w:ascii="Times New Roman" w:hAnsi="Times New Roman" w:cs="Times New Roman"/>
          <w:sz w:val="24"/>
          <w:szCs w:val="24"/>
          <w:lang w:eastAsia="ar-SA"/>
        </w:rPr>
        <w:t xml:space="preserve"> que le</w:t>
      </w:r>
      <w:r>
        <w:rPr>
          <w:rFonts w:ascii="Times New Roman" w:hAnsi="Times New Roman" w:cs="Times New Roman"/>
          <w:sz w:val="24"/>
          <w:szCs w:val="24"/>
          <w:lang w:eastAsia="ar-SA"/>
        </w:rPr>
        <w:t>s</w:t>
      </w:r>
      <w:r w:rsidRPr="00B71A97">
        <w:rPr>
          <w:rFonts w:ascii="Times New Roman" w:hAnsi="Times New Roman" w:cs="Times New Roman"/>
          <w:sz w:val="24"/>
          <w:szCs w:val="24"/>
          <w:lang w:eastAsia="ar-SA"/>
        </w:rPr>
        <w:t xml:space="preserve"> permitan </w:t>
      </w:r>
      <w:r>
        <w:rPr>
          <w:rFonts w:ascii="Times New Roman" w:hAnsi="Times New Roman" w:cs="Times New Roman"/>
          <w:sz w:val="24"/>
          <w:szCs w:val="24"/>
          <w:lang w:eastAsia="ar-SA"/>
        </w:rPr>
        <w:t>ingresar</w:t>
      </w:r>
      <w:r w:rsidRPr="00B71A97">
        <w:rPr>
          <w:rFonts w:ascii="Times New Roman" w:hAnsi="Times New Roman" w:cs="Times New Roman"/>
          <w:sz w:val="24"/>
          <w:szCs w:val="24"/>
          <w:lang w:eastAsia="ar-SA"/>
        </w:rPr>
        <w:t xml:space="preserve"> al mercado de</w:t>
      </w:r>
      <w:r w:rsidR="00182AB1">
        <w:rPr>
          <w:rFonts w:ascii="Times New Roman" w:hAnsi="Times New Roman" w:cs="Times New Roman"/>
          <w:sz w:val="24"/>
          <w:szCs w:val="24"/>
          <w:lang w:eastAsia="ar-SA"/>
        </w:rPr>
        <w:t xml:space="preserve"> servicios móviles de voz y datos</w:t>
      </w:r>
      <w:r w:rsidRPr="00B71A97">
        <w:rPr>
          <w:rFonts w:ascii="Times New Roman" w:hAnsi="Times New Roman" w:cs="Times New Roman"/>
          <w:sz w:val="24"/>
          <w:szCs w:val="24"/>
          <w:lang w:eastAsia="ar-SA"/>
        </w:rPr>
        <w:t xml:space="preserve">; </w:t>
      </w:r>
    </w:p>
    <w:p w:rsidR="00710005" w:rsidRDefault="00710005" w:rsidP="002676AE">
      <w:pPr>
        <w:numPr>
          <w:ilvl w:val="0"/>
          <w:numId w:val="13"/>
        </w:numPr>
        <w:tabs>
          <w:tab w:val="left" w:pos="2694"/>
        </w:tabs>
        <w:spacing w:after="0" w:line="240" w:lineRule="auto"/>
        <w:ind w:left="0" w:firstLine="2268"/>
        <w:jc w:val="both"/>
        <w:rPr>
          <w:rFonts w:ascii="Times New Roman" w:hAnsi="Times New Roman" w:cs="Times New Roman"/>
          <w:sz w:val="24"/>
          <w:szCs w:val="24"/>
          <w:lang w:eastAsia="ar-SA"/>
        </w:rPr>
      </w:pPr>
      <w:r w:rsidRPr="000A03E9">
        <w:rPr>
          <w:rFonts w:ascii="Times New Roman" w:hAnsi="Times New Roman" w:cs="Times New Roman"/>
          <w:sz w:val="24"/>
          <w:szCs w:val="24"/>
          <w:lang w:eastAsia="ar-SA"/>
        </w:rPr>
        <w:t xml:space="preserve">Que, </w:t>
      </w:r>
      <w:r>
        <w:rPr>
          <w:rFonts w:ascii="Times New Roman" w:hAnsi="Times New Roman" w:cs="Times New Roman"/>
          <w:sz w:val="24"/>
          <w:szCs w:val="24"/>
          <w:lang w:eastAsia="ar-SA"/>
        </w:rPr>
        <w:t xml:space="preserve">en este contexto, </w:t>
      </w:r>
      <w:r w:rsidRPr="000A03E9">
        <w:rPr>
          <w:rFonts w:ascii="Times New Roman" w:hAnsi="Times New Roman" w:cs="Times New Roman"/>
          <w:sz w:val="24"/>
          <w:szCs w:val="24"/>
          <w:lang w:eastAsia="ar-SA"/>
        </w:rPr>
        <w:t>las Ofertas de Facilidades</w:t>
      </w:r>
      <w:r>
        <w:rPr>
          <w:rFonts w:ascii="Times New Roman" w:hAnsi="Times New Roman" w:cs="Times New Roman"/>
          <w:sz w:val="24"/>
          <w:szCs w:val="24"/>
          <w:lang w:eastAsia="ar-SA"/>
        </w:rPr>
        <w:t xml:space="preserve"> y Reventa de Planes como</w:t>
      </w:r>
      <w:r w:rsidRPr="000A03E9">
        <w:rPr>
          <w:rFonts w:ascii="Times New Roman" w:hAnsi="Times New Roman" w:cs="Times New Roman"/>
          <w:sz w:val="24"/>
          <w:szCs w:val="24"/>
          <w:lang w:eastAsia="ar-SA"/>
        </w:rPr>
        <w:t xml:space="preserve"> la compart</w:t>
      </w:r>
      <w:r>
        <w:rPr>
          <w:rFonts w:ascii="Times New Roman" w:hAnsi="Times New Roman" w:cs="Times New Roman"/>
          <w:sz w:val="24"/>
          <w:szCs w:val="24"/>
          <w:lang w:eastAsia="ar-SA"/>
        </w:rPr>
        <w:t>ición de infraestructura, son</w:t>
      </w:r>
      <w:r w:rsidRPr="000A03E9">
        <w:rPr>
          <w:rFonts w:ascii="Times New Roman" w:hAnsi="Times New Roman" w:cs="Times New Roman"/>
          <w:sz w:val="24"/>
          <w:szCs w:val="24"/>
          <w:lang w:eastAsia="ar-SA"/>
        </w:rPr>
        <w:t xml:space="preserve"> elemento</w:t>
      </w:r>
      <w:r>
        <w:rPr>
          <w:rFonts w:ascii="Times New Roman" w:hAnsi="Times New Roman" w:cs="Times New Roman"/>
          <w:sz w:val="24"/>
          <w:szCs w:val="24"/>
          <w:lang w:eastAsia="ar-SA"/>
        </w:rPr>
        <w:t>s</w:t>
      </w:r>
      <w:r w:rsidRPr="000A03E9">
        <w:rPr>
          <w:rFonts w:ascii="Times New Roman" w:hAnsi="Times New Roman" w:cs="Times New Roman"/>
          <w:sz w:val="24"/>
          <w:szCs w:val="24"/>
          <w:lang w:eastAsia="ar-SA"/>
        </w:rPr>
        <w:t xml:space="preserve"> esencial</w:t>
      </w:r>
      <w:r>
        <w:rPr>
          <w:rFonts w:ascii="Times New Roman" w:hAnsi="Times New Roman" w:cs="Times New Roman"/>
          <w:sz w:val="24"/>
          <w:szCs w:val="24"/>
          <w:lang w:eastAsia="ar-SA"/>
        </w:rPr>
        <w:t>es</w:t>
      </w:r>
      <w:r w:rsidRPr="000A03E9">
        <w:rPr>
          <w:rFonts w:ascii="Times New Roman" w:hAnsi="Times New Roman" w:cs="Times New Roman"/>
          <w:sz w:val="24"/>
          <w:szCs w:val="24"/>
          <w:lang w:eastAsia="ar-SA"/>
        </w:rPr>
        <w:t xml:space="preserve"> para que la competencia de los operadores por el usuario final ocurra </w:t>
      </w:r>
      <w:r>
        <w:rPr>
          <w:rFonts w:ascii="Times New Roman" w:hAnsi="Times New Roman" w:cs="Times New Roman"/>
          <w:sz w:val="24"/>
          <w:szCs w:val="24"/>
          <w:lang w:eastAsia="ar-SA"/>
        </w:rPr>
        <w:t>a nivel de</w:t>
      </w:r>
      <w:r w:rsidRPr="000A03E9">
        <w:rPr>
          <w:rFonts w:ascii="Times New Roman" w:hAnsi="Times New Roman" w:cs="Times New Roman"/>
          <w:sz w:val="24"/>
          <w:szCs w:val="24"/>
          <w:lang w:eastAsia="ar-SA"/>
        </w:rPr>
        <w:t xml:space="preserve"> servicios y no</w:t>
      </w:r>
      <w:r>
        <w:rPr>
          <w:rFonts w:ascii="Times New Roman" w:hAnsi="Times New Roman" w:cs="Times New Roman"/>
          <w:sz w:val="24"/>
          <w:szCs w:val="24"/>
          <w:lang w:eastAsia="ar-SA"/>
        </w:rPr>
        <w:t xml:space="preserve"> sólo</w:t>
      </w:r>
      <w:r w:rsidRPr="000A03E9">
        <w:rPr>
          <w:rFonts w:ascii="Times New Roman" w:hAnsi="Times New Roman" w:cs="Times New Roman"/>
          <w:sz w:val="24"/>
          <w:szCs w:val="24"/>
          <w:lang w:eastAsia="ar-SA"/>
        </w:rPr>
        <w:t xml:space="preserve"> a nivel de infraestructura</w:t>
      </w:r>
      <w:r>
        <w:rPr>
          <w:rFonts w:ascii="Times New Roman" w:hAnsi="Times New Roman" w:cs="Times New Roman"/>
          <w:sz w:val="24"/>
          <w:szCs w:val="24"/>
          <w:lang w:eastAsia="ar-SA"/>
        </w:rPr>
        <w:t>;</w:t>
      </w:r>
    </w:p>
    <w:p w:rsidR="00710005" w:rsidRPr="007766CB" w:rsidRDefault="00710005" w:rsidP="007766CB">
      <w:pPr>
        <w:tabs>
          <w:tab w:val="left" w:pos="2694"/>
        </w:tabs>
        <w:spacing w:after="0" w:line="240" w:lineRule="auto"/>
        <w:ind w:left="2268"/>
        <w:jc w:val="both"/>
        <w:rPr>
          <w:rFonts w:ascii="Times New Roman" w:hAnsi="Times New Roman" w:cs="Times New Roman"/>
          <w:sz w:val="24"/>
          <w:szCs w:val="24"/>
          <w:lang w:eastAsia="ar-SA"/>
        </w:rPr>
      </w:pPr>
    </w:p>
    <w:p w:rsidR="00AA6EB5" w:rsidRPr="002676AE" w:rsidRDefault="00AA6EB5" w:rsidP="002676AE">
      <w:pPr>
        <w:numPr>
          <w:ilvl w:val="0"/>
          <w:numId w:val="13"/>
        </w:numPr>
        <w:tabs>
          <w:tab w:val="left" w:pos="2694"/>
        </w:tabs>
        <w:spacing w:after="0" w:line="240" w:lineRule="auto"/>
        <w:ind w:left="0" w:firstLine="2268"/>
        <w:jc w:val="both"/>
        <w:rPr>
          <w:rFonts w:ascii="Times New Roman" w:hAnsi="Times New Roman" w:cs="Times New Roman"/>
          <w:sz w:val="24"/>
          <w:szCs w:val="24"/>
          <w:lang w:eastAsia="ar-SA"/>
        </w:rPr>
      </w:pPr>
      <w:r w:rsidRPr="002676AE">
        <w:rPr>
          <w:rFonts w:ascii="Times New Roman" w:hAnsi="Times New Roman" w:cs="Times New Roman"/>
          <w:sz w:val="24"/>
          <w:szCs w:val="24"/>
          <w:lang w:val="es-ES" w:eastAsia="ar-SA"/>
        </w:rPr>
        <w:t xml:space="preserve">Que, </w:t>
      </w:r>
      <w:r w:rsidR="005341B1">
        <w:rPr>
          <w:rFonts w:ascii="Times New Roman" w:hAnsi="Times New Roman" w:cs="Times New Roman"/>
          <w:sz w:val="24"/>
          <w:szCs w:val="24"/>
          <w:lang w:val="es-ES" w:eastAsia="ar-SA"/>
        </w:rPr>
        <w:t xml:space="preserve">en línea con lo anterior, </w:t>
      </w:r>
      <w:r w:rsidRPr="002676AE">
        <w:rPr>
          <w:rFonts w:ascii="Times New Roman" w:hAnsi="Times New Roman" w:cs="Times New Roman"/>
          <w:sz w:val="24"/>
          <w:szCs w:val="24"/>
          <w:lang w:val="es-ES" w:eastAsia="ar-SA"/>
        </w:rPr>
        <w:t>se incorpor</w:t>
      </w:r>
      <w:r w:rsidR="005341B1">
        <w:rPr>
          <w:rFonts w:ascii="Times New Roman" w:hAnsi="Times New Roman" w:cs="Times New Roman"/>
          <w:sz w:val="24"/>
          <w:szCs w:val="24"/>
          <w:lang w:val="es-ES" w:eastAsia="ar-SA"/>
        </w:rPr>
        <w:t>ó</w:t>
      </w:r>
      <w:r w:rsidRPr="002676AE">
        <w:rPr>
          <w:rFonts w:ascii="Times New Roman" w:hAnsi="Times New Roman" w:cs="Times New Roman"/>
          <w:sz w:val="24"/>
          <w:szCs w:val="24"/>
          <w:lang w:val="es-ES" w:eastAsia="ar-SA"/>
        </w:rPr>
        <w:t xml:space="preserve"> en las bases del concurso </w:t>
      </w:r>
      <w:r w:rsidR="002676AE" w:rsidRPr="002676AE">
        <w:rPr>
          <w:rFonts w:ascii="Times New Roman" w:hAnsi="Times New Roman" w:cs="Times New Roman"/>
          <w:sz w:val="24"/>
          <w:szCs w:val="24"/>
          <w:lang w:eastAsia="ar-SA"/>
        </w:rPr>
        <w:t>para otorgar concesiones de ser</w:t>
      </w:r>
      <w:r w:rsidR="002676AE" w:rsidRPr="00050812">
        <w:rPr>
          <w:rFonts w:ascii="Times New Roman" w:hAnsi="Times New Roman" w:cs="Times New Roman"/>
          <w:sz w:val="24"/>
          <w:szCs w:val="24"/>
          <w:lang w:eastAsia="ar-SA"/>
        </w:rPr>
        <w:t>vicio p</w:t>
      </w:r>
      <w:r w:rsidR="002676AE" w:rsidRPr="005F5278">
        <w:rPr>
          <w:rFonts w:ascii="Times New Roman" w:hAnsi="Times New Roman" w:cs="Times New Roman"/>
          <w:sz w:val="24"/>
          <w:szCs w:val="24"/>
          <w:lang w:eastAsia="ar-SA"/>
        </w:rPr>
        <w:t>úblico de transmisi</w:t>
      </w:r>
      <w:r w:rsidR="002676AE" w:rsidRPr="002676AE">
        <w:rPr>
          <w:rFonts w:ascii="Times New Roman" w:hAnsi="Times New Roman" w:cs="Times New Roman"/>
          <w:sz w:val="24"/>
          <w:szCs w:val="24"/>
          <w:lang w:eastAsia="ar-SA"/>
        </w:rPr>
        <w:t>ón de datos fijo y/o móvil en las bandas de frecuencias 2.505 – 2.565 MHz y 2.625 – 2.685 MHz</w:t>
      </w:r>
      <w:r w:rsidR="002676AE">
        <w:rPr>
          <w:rFonts w:ascii="Times New Roman" w:hAnsi="Times New Roman" w:cs="Times New Roman"/>
          <w:sz w:val="24"/>
          <w:szCs w:val="24"/>
          <w:lang w:eastAsia="ar-SA"/>
        </w:rPr>
        <w:t xml:space="preserve">, </w:t>
      </w:r>
      <w:r w:rsidR="00405BC6">
        <w:rPr>
          <w:rFonts w:ascii="Times New Roman" w:hAnsi="Times New Roman" w:cs="Times New Roman"/>
          <w:sz w:val="24"/>
          <w:szCs w:val="24"/>
          <w:lang w:val="es-ES" w:eastAsia="ar-SA"/>
        </w:rPr>
        <w:t>y en el concurso</w:t>
      </w:r>
      <w:r w:rsidR="00405BC6" w:rsidRPr="00405BC6">
        <w:rPr>
          <w:rFonts w:ascii="Times New Roman" w:hAnsi="Times New Roman" w:cs="Times New Roman"/>
          <w:sz w:val="24"/>
          <w:szCs w:val="24"/>
          <w:lang w:val="es-ES" w:eastAsia="ar-SA"/>
        </w:rPr>
        <w:t xml:space="preserve"> </w:t>
      </w:r>
      <w:r w:rsidR="00405BC6">
        <w:rPr>
          <w:rFonts w:ascii="Times New Roman" w:hAnsi="Times New Roman" w:cs="Times New Roman"/>
          <w:sz w:val="24"/>
          <w:szCs w:val="24"/>
          <w:lang w:val="es-ES" w:eastAsia="ar-SA"/>
        </w:rPr>
        <w:t>público para otorgar concesiones de Servicio Público de Transmisión de Datos en las bandas de frecuencia</w:t>
      </w:r>
      <w:r w:rsidR="00FD257B">
        <w:rPr>
          <w:rFonts w:ascii="Times New Roman" w:hAnsi="Times New Roman" w:cs="Times New Roman"/>
          <w:sz w:val="24"/>
          <w:szCs w:val="24"/>
          <w:lang w:val="es-ES" w:eastAsia="ar-SA"/>
        </w:rPr>
        <w:t>s</w:t>
      </w:r>
      <w:r w:rsidR="00405BC6">
        <w:rPr>
          <w:rFonts w:ascii="Times New Roman" w:hAnsi="Times New Roman" w:cs="Times New Roman"/>
          <w:sz w:val="24"/>
          <w:szCs w:val="24"/>
          <w:lang w:val="es-ES" w:eastAsia="ar-SA"/>
        </w:rPr>
        <w:t xml:space="preserve"> 713- 748 MHz y 768-803 MH</w:t>
      </w:r>
      <w:r w:rsidR="00FD257B">
        <w:rPr>
          <w:rFonts w:ascii="Times New Roman" w:hAnsi="Times New Roman" w:cs="Times New Roman"/>
          <w:sz w:val="24"/>
          <w:szCs w:val="24"/>
          <w:lang w:val="es-ES" w:eastAsia="ar-SA"/>
        </w:rPr>
        <w:t>z</w:t>
      </w:r>
      <w:r w:rsidR="00405BC6">
        <w:rPr>
          <w:rFonts w:ascii="Times New Roman" w:hAnsi="Times New Roman" w:cs="Times New Roman"/>
          <w:sz w:val="24"/>
          <w:szCs w:val="24"/>
          <w:lang w:val="es-ES" w:eastAsia="ar-SA"/>
        </w:rPr>
        <w:t xml:space="preserve">, </w:t>
      </w:r>
      <w:r w:rsidRPr="002676AE">
        <w:rPr>
          <w:rFonts w:ascii="Times New Roman" w:hAnsi="Times New Roman" w:cs="Times New Roman"/>
          <w:sz w:val="24"/>
          <w:szCs w:val="24"/>
          <w:lang w:val="es-ES" w:eastAsia="ar-SA"/>
        </w:rPr>
        <w:t xml:space="preserve">condiciones y/o requisitos que incentivan la compartición de infraestructura para fomentar el ingreso </w:t>
      </w:r>
      <w:r w:rsidR="00213D91">
        <w:rPr>
          <w:rFonts w:ascii="Times New Roman" w:hAnsi="Times New Roman" w:cs="Times New Roman"/>
          <w:sz w:val="24"/>
          <w:szCs w:val="24"/>
          <w:lang w:val="es-ES" w:eastAsia="ar-SA"/>
        </w:rPr>
        <w:t>de Operadores Móviles Virtuales;</w:t>
      </w:r>
      <w:r w:rsidRPr="002676AE">
        <w:rPr>
          <w:rFonts w:ascii="Times New Roman" w:hAnsi="Times New Roman" w:cs="Times New Roman"/>
          <w:sz w:val="24"/>
          <w:szCs w:val="24"/>
          <w:lang w:val="es-ES" w:eastAsia="ar-SA"/>
        </w:rPr>
        <w:t xml:space="preserve"> </w:t>
      </w:r>
    </w:p>
    <w:p w:rsidR="005D51D7" w:rsidRDefault="005D51D7" w:rsidP="00B019F0">
      <w:pPr>
        <w:tabs>
          <w:tab w:val="left" w:pos="2694"/>
        </w:tabs>
        <w:spacing w:after="0" w:line="240" w:lineRule="auto"/>
        <w:ind w:left="2268"/>
        <w:jc w:val="both"/>
        <w:rPr>
          <w:rFonts w:ascii="Times New Roman" w:hAnsi="Times New Roman" w:cs="Times New Roman"/>
          <w:sz w:val="24"/>
          <w:szCs w:val="24"/>
          <w:lang w:eastAsia="ar-SA"/>
        </w:rPr>
      </w:pPr>
    </w:p>
    <w:p w:rsidR="00B4647F" w:rsidRDefault="00B4647F" w:rsidP="00B019F0">
      <w:pPr>
        <w:tabs>
          <w:tab w:val="left" w:pos="2694"/>
        </w:tabs>
        <w:spacing w:after="0" w:line="240" w:lineRule="auto"/>
        <w:ind w:left="2268"/>
        <w:jc w:val="both"/>
        <w:rPr>
          <w:rFonts w:ascii="Times New Roman" w:hAnsi="Times New Roman" w:cs="Times New Roman"/>
          <w:sz w:val="24"/>
          <w:szCs w:val="24"/>
          <w:lang w:eastAsia="ar-SA"/>
        </w:rPr>
      </w:pPr>
    </w:p>
    <w:p w:rsidR="00B4647F" w:rsidRDefault="00B4647F" w:rsidP="00B019F0">
      <w:pPr>
        <w:tabs>
          <w:tab w:val="left" w:pos="2694"/>
        </w:tabs>
        <w:spacing w:after="0" w:line="240" w:lineRule="auto"/>
        <w:ind w:left="2268"/>
        <w:jc w:val="both"/>
        <w:rPr>
          <w:rFonts w:ascii="Times New Roman" w:hAnsi="Times New Roman" w:cs="Times New Roman"/>
          <w:sz w:val="24"/>
          <w:szCs w:val="24"/>
          <w:lang w:eastAsia="ar-SA"/>
        </w:rPr>
      </w:pPr>
    </w:p>
    <w:p w:rsidR="00B4647F" w:rsidRDefault="00B4647F" w:rsidP="00B019F0">
      <w:pPr>
        <w:tabs>
          <w:tab w:val="left" w:pos="2694"/>
        </w:tabs>
        <w:spacing w:after="0" w:line="240" w:lineRule="auto"/>
        <w:ind w:left="2268"/>
        <w:jc w:val="both"/>
        <w:rPr>
          <w:rFonts w:ascii="Times New Roman" w:hAnsi="Times New Roman" w:cs="Times New Roman"/>
          <w:sz w:val="24"/>
          <w:szCs w:val="24"/>
          <w:lang w:eastAsia="ar-SA"/>
        </w:rPr>
      </w:pPr>
    </w:p>
    <w:p w:rsidR="00B4647F" w:rsidRDefault="00B4647F" w:rsidP="00B019F0">
      <w:pPr>
        <w:tabs>
          <w:tab w:val="left" w:pos="2694"/>
        </w:tabs>
        <w:spacing w:after="0" w:line="240" w:lineRule="auto"/>
        <w:ind w:left="2268"/>
        <w:jc w:val="both"/>
        <w:rPr>
          <w:rFonts w:ascii="Times New Roman" w:hAnsi="Times New Roman" w:cs="Times New Roman"/>
          <w:sz w:val="24"/>
          <w:szCs w:val="24"/>
          <w:lang w:eastAsia="ar-SA"/>
        </w:rPr>
      </w:pPr>
    </w:p>
    <w:p w:rsidR="00B4647F" w:rsidRPr="005D51D7" w:rsidRDefault="00B4647F" w:rsidP="00B019F0">
      <w:pPr>
        <w:tabs>
          <w:tab w:val="left" w:pos="2694"/>
        </w:tabs>
        <w:spacing w:after="0" w:line="240" w:lineRule="auto"/>
        <w:ind w:left="2268"/>
        <w:jc w:val="both"/>
        <w:rPr>
          <w:rFonts w:ascii="Times New Roman" w:hAnsi="Times New Roman" w:cs="Times New Roman"/>
          <w:sz w:val="24"/>
          <w:szCs w:val="24"/>
          <w:lang w:eastAsia="ar-SA"/>
        </w:rPr>
      </w:pPr>
    </w:p>
    <w:p w:rsidR="00AA6EB5" w:rsidRDefault="00AA6EB5" w:rsidP="00BB0497">
      <w:pPr>
        <w:numPr>
          <w:ilvl w:val="0"/>
          <w:numId w:val="13"/>
        </w:numPr>
        <w:tabs>
          <w:tab w:val="left" w:pos="2694"/>
        </w:tabs>
        <w:spacing w:after="0" w:line="240" w:lineRule="auto"/>
        <w:ind w:left="0" w:firstLine="2268"/>
        <w:jc w:val="both"/>
        <w:rPr>
          <w:rFonts w:ascii="Times New Roman" w:hAnsi="Times New Roman" w:cs="Times New Roman"/>
          <w:sz w:val="24"/>
          <w:szCs w:val="24"/>
          <w:lang w:eastAsia="ar-SA"/>
        </w:rPr>
      </w:pPr>
      <w:r w:rsidRPr="005378A1">
        <w:rPr>
          <w:rFonts w:ascii="Times New Roman" w:hAnsi="Times New Roman" w:cs="Times New Roman"/>
          <w:sz w:val="24"/>
          <w:szCs w:val="24"/>
          <w:lang w:eastAsia="ar-SA"/>
        </w:rPr>
        <w:t xml:space="preserve">Que, </w:t>
      </w:r>
      <w:r>
        <w:rPr>
          <w:rFonts w:ascii="Times New Roman" w:hAnsi="Times New Roman" w:cs="Times New Roman"/>
          <w:sz w:val="24"/>
          <w:szCs w:val="24"/>
          <w:lang w:eastAsia="ar-SA"/>
        </w:rPr>
        <w:t xml:space="preserve">por todo lo previamente razonado, </w:t>
      </w:r>
      <w:r w:rsidRPr="005378A1">
        <w:rPr>
          <w:rFonts w:ascii="Times New Roman" w:hAnsi="Times New Roman" w:cs="Times New Roman"/>
          <w:sz w:val="24"/>
          <w:szCs w:val="24"/>
          <w:lang w:eastAsia="ar-SA"/>
        </w:rPr>
        <w:t>la autorid</w:t>
      </w:r>
      <w:r>
        <w:rPr>
          <w:rFonts w:ascii="Times New Roman" w:hAnsi="Times New Roman" w:cs="Times New Roman"/>
          <w:sz w:val="24"/>
          <w:szCs w:val="24"/>
          <w:lang w:eastAsia="ar-SA"/>
        </w:rPr>
        <w:t xml:space="preserve">ad sectorial ha decidido generar las condiciones regulatorias adecuadas para que los Operadores Móviles Virtuales encuentren un marco normativo propicio que les permita superar las barreras de entrada al mercado </w:t>
      </w:r>
      <w:r w:rsidRPr="005378A1">
        <w:rPr>
          <w:rFonts w:ascii="Times New Roman" w:hAnsi="Times New Roman" w:cs="Times New Roman"/>
          <w:sz w:val="24"/>
          <w:szCs w:val="24"/>
          <w:lang w:eastAsia="ar-SA"/>
        </w:rPr>
        <w:t>y</w:t>
      </w:r>
      <w:r>
        <w:rPr>
          <w:rFonts w:ascii="Times New Roman" w:hAnsi="Times New Roman" w:cs="Times New Roman"/>
          <w:sz w:val="24"/>
          <w:szCs w:val="24"/>
          <w:lang w:eastAsia="ar-SA"/>
        </w:rPr>
        <w:t xml:space="preserve"> ofrecer sus servicios móviles, agregando valor y competencia al mismo; y </w:t>
      </w:r>
      <w:r w:rsidRPr="005378A1">
        <w:rPr>
          <w:rFonts w:ascii="Times New Roman" w:hAnsi="Times New Roman" w:cs="Times New Roman"/>
          <w:sz w:val="24"/>
          <w:szCs w:val="24"/>
          <w:lang w:eastAsia="ar-SA"/>
        </w:rPr>
        <w:t>en uso de mis facultades;</w:t>
      </w:r>
    </w:p>
    <w:p w:rsidR="00CD4425" w:rsidRDefault="00CD4425" w:rsidP="00E62F78">
      <w:pPr>
        <w:spacing w:after="0" w:line="240" w:lineRule="auto"/>
        <w:ind w:left="4200" w:firstLine="48"/>
        <w:rPr>
          <w:rFonts w:ascii="Times New Roman" w:hAnsi="Times New Roman" w:cs="Times New Roman"/>
          <w:b/>
          <w:bCs/>
          <w:sz w:val="24"/>
          <w:szCs w:val="24"/>
          <w:lang w:val="es-ES_tradnl"/>
        </w:rPr>
      </w:pPr>
    </w:p>
    <w:p w:rsidR="005A3C43" w:rsidRDefault="005A3C43" w:rsidP="00E62F78">
      <w:pPr>
        <w:spacing w:after="0" w:line="240" w:lineRule="auto"/>
        <w:ind w:left="4200" w:firstLine="48"/>
        <w:rPr>
          <w:rFonts w:ascii="Times New Roman" w:hAnsi="Times New Roman" w:cs="Times New Roman"/>
          <w:b/>
          <w:bCs/>
          <w:sz w:val="24"/>
          <w:szCs w:val="24"/>
          <w:lang w:val="es-ES_tradnl"/>
        </w:rPr>
      </w:pPr>
    </w:p>
    <w:p w:rsidR="00AA6EB5" w:rsidRDefault="002C4CB5" w:rsidP="00E62F78">
      <w:pPr>
        <w:spacing w:after="0" w:line="240" w:lineRule="auto"/>
        <w:ind w:firstLine="3402"/>
        <w:rPr>
          <w:rFonts w:ascii="Times New Roman" w:hAnsi="Times New Roman" w:cs="Times New Roman"/>
          <w:b/>
          <w:bCs/>
          <w:color w:val="auto"/>
          <w:sz w:val="24"/>
          <w:szCs w:val="24"/>
          <w:lang w:val="es-ES_tradnl"/>
        </w:rPr>
      </w:pPr>
      <w:r>
        <w:rPr>
          <w:rFonts w:ascii="Times New Roman" w:hAnsi="Times New Roman" w:cs="Times New Roman"/>
          <w:b/>
          <w:bCs/>
          <w:color w:val="auto"/>
          <w:sz w:val="24"/>
          <w:szCs w:val="24"/>
          <w:lang w:val="es-ES_tradnl"/>
        </w:rPr>
        <w:t xml:space="preserve"> </w:t>
      </w:r>
      <w:r w:rsidR="00AA6EB5" w:rsidRPr="00575EFE">
        <w:rPr>
          <w:rFonts w:ascii="Times New Roman" w:hAnsi="Times New Roman" w:cs="Times New Roman"/>
          <w:b/>
          <w:bCs/>
          <w:color w:val="auto"/>
          <w:sz w:val="24"/>
          <w:szCs w:val="24"/>
          <w:lang w:val="es-ES_tradnl"/>
        </w:rPr>
        <w:t>DECRETO:</w:t>
      </w:r>
    </w:p>
    <w:p w:rsidR="00AA6EB5" w:rsidRDefault="00AA6EB5" w:rsidP="00E62F78">
      <w:pPr>
        <w:spacing w:after="0" w:line="240" w:lineRule="auto"/>
        <w:ind w:firstLine="3402"/>
        <w:rPr>
          <w:rFonts w:ascii="Times New Roman" w:hAnsi="Times New Roman" w:cs="Times New Roman"/>
          <w:b/>
          <w:bCs/>
          <w:color w:val="auto"/>
          <w:sz w:val="24"/>
          <w:szCs w:val="24"/>
          <w:lang w:val="es-ES_tradnl"/>
        </w:rPr>
      </w:pPr>
    </w:p>
    <w:p w:rsidR="00AA6EB5" w:rsidRDefault="00AA6EB5" w:rsidP="00055856">
      <w:pPr>
        <w:spacing w:after="0" w:line="240" w:lineRule="auto"/>
        <w:ind w:firstLine="3402"/>
        <w:jc w:val="both"/>
        <w:rPr>
          <w:rFonts w:ascii="Times New Roman" w:hAnsi="Times New Roman" w:cs="Times New Roman"/>
          <w:b/>
          <w:bCs/>
          <w:snapToGrid w:val="0"/>
          <w:sz w:val="24"/>
          <w:szCs w:val="24"/>
          <w:lang w:val="es-ES_tradnl"/>
        </w:rPr>
      </w:pPr>
      <w:r>
        <w:rPr>
          <w:rFonts w:ascii="Times New Roman" w:hAnsi="Times New Roman" w:cs="Times New Roman"/>
          <w:b/>
          <w:bCs/>
          <w:color w:val="auto"/>
          <w:sz w:val="24"/>
          <w:szCs w:val="24"/>
          <w:lang w:val="es-ES_tradnl"/>
        </w:rPr>
        <w:t>APRUÉ</w:t>
      </w:r>
      <w:r w:rsidRPr="00575EFE">
        <w:rPr>
          <w:rFonts w:ascii="Times New Roman" w:hAnsi="Times New Roman" w:cs="Times New Roman"/>
          <w:b/>
          <w:bCs/>
          <w:color w:val="auto"/>
          <w:sz w:val="24"/>
          <w:szCs w:val="24"/>
          <w:lang w:val="es-ES_tradnl"/>
        </w:rPr>
        <w:t xml:space="preserve">BASE REGLAMENTO </w:t>
      </w:r>
      <w:r w:rsidR="00055856">
        <w:rPr>
          <w:rFonts w:ascii="Times New Roman" w:hAnsi="Times New Roman" w:cs="Times New Roman"/>
          <w:b/>
          <w:bCs/>
          <w:snapToGrid w:val="0"/>
          <w:sz w:val="24"/>
          <w:szCs w:val="24"/>
          <w:lang w:val="es-ES_tradnl"/>
        </w:rPr>
        <w:t>SOBRE OFERTA DE FACILIDADES Y REVENTA DE PLANES</w:t>
      </w:r>
      <w:r w:rsidR="00925D9F">
        <w:rPr>
          <w:rFonts w:ascii="Times New Roman" w:hAnsi="Times New Roman" w:cs="Times New Roman"/>
          <w:b/>
          <w:bCs/>
          <w:snapToGrid w:val="0"/>
          <w:sz w:val="24"/>
          <w:szCs w:val="24"/>
          <w:lang w:val="es-ES_tradnl"/>
        </w:rPr>
        <w:t xml:space="preserve"> </w:t>
      </w:r>
      <w:r w:rsidR="008C1106">
        <w:rPr>
          <w:rFonts w:ascii="Times New Roman" w:hAnsi="Times New Roman" w:cs="Times New Roman"/>
          <w:b/>
          <w:bCs/>
          <w:snapToGrid w:val="0"/>
          <w:sz w:val="24"/>
          <w:szCs w:val="24"/>
          <w:lang w:val="es-ES_tradnl"/>
        </w:rPr>
        <w:t xml:space="preserve">PARA </w:t>
      </w:r>
      <w:r w:rsidR="00925D9F">
        <w:rPr>
          <w:rFonts w:ascii="Times New Roman" w:hAnsi="Times New Roman" w:cs="Times New Roman"/>
          <w:b/>
          <w:bCs/>
          <w:snapToGrid w:val="0"/>
          <w:sz w:val="24"/>
          <w:szCs w:val="24"/>
          <w:lang w:val="es-ES_tradnl"/>
        </w:rPr>
        <w:t>OPERADORES MÓVILES VIRTUALES</w:t>
      </w:r>
      <w:r w:rsidR="00055856">
        <w:rPr>
          <w:rFonts w:ascii="Times New Roman" w:hAnsi="Times New Roman" w:cs="Times New Roman"/>
          <w:b/>
          <w:bCs/>
          <w:snapToGrid w:val="0"/>
          <w:sz w:val="24"/>
          <w:szCs w:val="24"/>
          <w:lang w:val="es-ES_tradnl"/>
        </w:rPr>
        <w:t>.</w:t>
      </w:r>
    </w:p>
    <w:p w:rsidR="002C4CB5" w:rsidRDefault="002C4CB5" w:rsidP="00055856">
      <w:pPr>
        <w:spacing w:after="0" w:line="240" w:lineRule="auto"/>
        <w:ind w:firstLine="3402"/>
        <w:jc w:val="both"/>
        <w:rPr>
          <w:rFonts w:ascii="Times New Roman" w:hAnsi="Times New Roman" w:cs="Times New Roman"/>
          <w:b/>
          <w:bCs/>
          <w:snapToGrid w:val="0"/>
          <w:sz w:val="24"/>
          <w:szCs w:val="24"/>
          <w:lang w:val="es-ES_tradnl"/>
        </w:rPr>
      </w:pPr>
    </w:p>
    <w:p w:rsidR="002C4CB5" w:rsidRPr="003E6430" w:rsidRDefault="007479BD" w:rsidP="002C4CB5">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snapToGrid w:val="0"/>
          <w:sz w:val="24"/>
          <w:szCs w:val="24"/>
          <w:lang w:val="es-ES_tradnl"/>
        </w:rPr>
        <w:t>CAPÍTULO</w:t>
      </w:r>
      <w:r w:rsidR="002C4CB5">
        <w:rPr>
          <w:rFonts w:ascii="Times New Roman" w:hAnsi="Times New Roman" w:cs="Times New Roman"/>
          <w:b/>
          <w:bCs/>
          <w:snapToGrid w:val="0"/>
          <w:sz w:val="24"/>
          <w:szCs w:val="24"/>
          <w:lang w:val="es-ES_tradnl"/>
        </w:rPr>
        <w:t xml:space="preserve"> I. Definiciones y disposiciones generales</w:t>
      </w:r>
    </w:p>
    <w:p w:rsidR="00AA6EB5" w:rsidRPr="003E6430" w:rsidRDefault="00AA6EB5" w:rsidP="002C4CB5">
      <w:pPr>
        <w:spacing w:after="0" w:line="240" w:lineRule="auto"/>
        <w:ind w:left="3780"/>
        <w:jc w:val="both"/>
        <w:rPr>
          <w:rFonts w:ascii="Times New Roman" w:hAnsi="Times New Roman" w:cs="Times New Roman"/>
          <w:b/>
          <w:bCs/>
          <w:sz w:val="24"/>
          <w:szCs w:val="24"/>
        </w:rPr>
      </w:pPr>
    </w:p>
    <w:p w:rsidR="00AA6EB5" w:rsidRDefault="00AA6EB5" w:rsidP="00E62F78">
      <w:pPr>
        <w:pStyle w:val="Prrafodelista"/>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lang w:eastAsia="es-CL"/>
        </w:rPr>
      </w:pPr>
      <w:r w:rsidRPr="00E62F78">
        <w:rPr>
          <w:rFonts w:ascii="Times New Roman" w:hAnsi="Times New Roman" w:cs="Times New Roman"/>
          <w:sz w:val="24"/>
          <w:szCs w:val="24"/>
          <w:lang w:eastAsia="es-CL"/>
        </w:rPr>
        <w:t xml:space="preserve">Para los efectos del </w:t>
      </w:r>
      <w:r w:rsidR="00D43298">
        <w:rPr>
          <w:rFonts w:ascii="Times New Roman" w:hAnsi="Times New Roman" w:cs="Times New Roman"/>
          <w:sz w:val="24"/>
          <w:szCs w:val="24"/>
          <w:lang w:eastAsia="es-CL"/>
        </w:rPr>
        <w:t>p</w:t>
      </w:r>
      <w:r w:rsidRPr="00E62F78">
        <w:rPr>
          <w:rFonts w:ascii="Times New Roman" w:hAnsi="Times New Roman" w:cs="Times New Roman"/>
          <w:sz w:val="24"/>
          <w:szCs w:val="24"/>
          <w:lang w:eastAsia="es-CL"/>
        </w:rPr>
        <w:t>resente Reglamento se entenderá por:</w:t>
      </w:r>
    </w:p>
    <w:p w:rsidR="00AA6EB5" w:rsidRPr="00167EB1" w:rsidRDefault="00AA6EB5" w:rsidP="00473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s-CL"/>
        </w:rPr>
      </w:pPr>
    </w:p>
    <w:p w:rsidR="00AA6EB5" w:rsidRPr="00922911" w:rsidRDefault="00922911" w:rsidP="009229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283"/>
        <w:jc w:val="both"/>
        <w:rPr>
          <w:rFonts w:ascii="Times New Roman" w:hAnsi="Times New Roman" w:cs="Times New Roman"/>
          <w:sz w:val="24"/>
          <w:szCs w:val="24"/>
          <w:lang w:eastAsia="es-CL"/>
        </w:rPr>
      </w:pPr>
      <w:r>
        <w:rPr>
          <w:rFonts w:ascii="Times New Roman" w:hAnsi="Times New Roman" w:cs="Times New Roman"/>
          <w:b/>
          <w:bCs/>
          <w:sz w:val="24"/>
          <w:szCs w:val="24"/>
          <w:lang w:eastAsia="es-CL"/>
        </w:rPr>
        <w:t>a)</w:t>
      </w:r>
      <w:r>
        <w:rPr>
          <w:rFonts w:ascii="Times New Roman" w:hAnsi="Times New Roman" w:cs="Times New Roman"/>
          <w:b/>
          <w:bCs/>
          <w:sz w:val="24"/>
          <w:szCs w:val="24"/>
          <w:lang w:eastAsia="es-CL"/>
        </w:rPr>
        <w:tab/>
      </w:r>
      <w:r w:rsidR="00AA6EB5" w:rsidRPr="00922911">
        <w:rPr>
          <w:rFonts w:ascii="Times New Roman" w:hAnsi="Times New Roman" w:cs="Times New Roman"/>
          <w:b/>
          <w:bCs/>
          <w:sz w:val="24"/>
          <w:szCs w:val="24"/>
          <w:lang w:eastAsia="es-CL"/>
        </w:rPr>
        <w:t xml:space="preserve">OMR (Operador Móvil de Red): </w:t>
      </w:r>
      <w:r w:rsidR="00AA6EB5" w:rsidRPr="00922911">
        <w:rPr>
          <w:rFonts w:ascii="Times New Roman" w:hAnsi="Times New Roman" w:cs="Times New Roman"/>
          <w:sz w:val="24"/>
          <w:szCs w:val="24"/>
          <w:lang w:eastAsia="es-CL"/>
        </w:rPr>
        <w:t>La</w:t>
      </w:r>
      <w:r w:rsidR="003E072D" w:rsidRPr="00922911">
        <w:rPr>
          <w:rFonts w:ascii="Times New Roman" w:hAnsi="Times New Roman" w:cs="Times New Roman"/>
          <w:sz w:val="24"/>
          <w:szCs w:val="24"/>
          <w:lang w:eastAsia="es-CL"/>
        </w:rPr>
        <w:t>s</w:t>
      </w:r>
      <w:r w:rsidR="00AA6EB5" w:rsidRPr="00922911">
        <w:rPr>
          <w:rFonts w:ascii="Times New Roman" w:hAnsi="Times New Roman" w:cs="Times New Roman"/>
          <w:sz w:val="24"/>
          <w:szCs w:val="24"/>
          <w:lang w:eastAsia="es-CL"/>
        </w:rPr>
        <w:t xml:space="preserve"> concesionaria</w:t>
      </w:r>
      <w:r w:rsidR="003E072D" w:rsidRPr="00922911">
        <w:rPr>
          <w:rFonts w:ascii="Times New Roman" w:hAnsi="Times New Roman" w:cs="Times New Roman"/>
          <w:sz w:val="24"/>
          <w:szCs w:val="24"/>
          <w:lang w:eastAsia="es-CL"/>
        </w:rPr>
        <w:t>s</w:t>
      </w:r>
      <w:r w:rsidR="00AA6EB5" w:rsidRPr="00922911">
        <w:rPr>
          <w:rFonts w:ascii="Times New Roman" w:hAnsi="Times New Roman" w:cs="Times New Roman"/>
          <w:sz w:val="24"/>
          <w:szCs w:val="24"/>
          <w:lang w:eastAsia="es-CL"/>
        </w:rPr>
        <w:t xml:space="preserve"> del Servicio Público Telefónico y de Transmisión de Datos</w:t>
      </w:r>
      <w:r w:rsidR="00A2070E">
        <w:rPr>
          <w:rFonts w:ascii="Times New Roman" w:hAnsi="Times New Roman" w:cs="Times New Roman"/>
          <w:sz w:val="24"/>
          <w:szCs w:val="24"/>
          <w:lang w:eastAsia="es-CL"/>
        </w:rPr>
        <w:t xml:space="preserve"> móviles, </w:t>
      </w:r>
      <w:r w:rsidR="00370B4E" w:rsidRPr="00B240ED">
        <w:rPr>
          <w:rFonts w:ascii="Times New Roman" w:hAnsi="Times New Roman" w:cs="Times New Roman"/>
          <w:sz w:val="24"/>
          <w:szCs w:val="24"/>
          <w:lang w:eastAsia="es-CL"/>
        </w:rPr>
        <w:t xml:space="preserve">que </w:t>
      </w:r>
      <w:r w:rsidR="00092508" w:rsidRPr="00B240ED">
        <w:rPr>
          <w:rFonts w:ascii="Times New Roman" w:hAnsi="Times New Roman" w:cs="Times New Roman"/>
          <w:sz w:val="24"/>
          <w:szCs w:val="24"/>
          <w:lang w:eastAsia="es-CL"/>
        </w:rPr>
        <w:t>sean titulares</w:t>
      </w:r>
      <w:r w:rsidR="006D279C" w:rsidRPr="006D279C">
        <w:rPr>
          <w:rFonts w:ascii="Times New Roman" w:hAnsi="Times New Roman" w:cs="Times New Roman"/>
          <w:sz w:val="24"/>
          <w:szCs w:val="24"/>
          <w:lang w:eastAsia="es-CL"/>
        </w:rPr>
        <w:t xml:space="preserve"> </w:t>
      </w:r>
      <w:r w:rsidR="006D279C" w:rsidRPr="00922911">
        <w:rPr>
          <w:rFonts w:ascii="Times New Roman" w:hAnsi="Times New Roman" w:cs="Times New Roman"/>
          <w:sz w:val="24"/>
          <w:szCs w:val="24"/>
          <w:lang w:eastAsia="es-CL"/>
        </w:rPr>
        <w:t>de autorizaciones en cuya virtud tienen asignado espectro radioeléctrico para la prestación de los citados servicios</w:t>
      </w:r>
      <w:r w:rsidR="00B240ED">
        <w:rPr>
          <w:rFonts w:ascii="Times New Roman" w:hAnsi="Times New Roman" w:cs="Times New Roman"/>
          <w:sz w:val="24"/>
          <w:szCs w:val="24"/>
          <w:lang w:eastAsia="es-CL"/>
        </w:rPr>
        <w:t xml:space="preserve">. </w:t>
      </w:r>
      <w:r w:rsidR="00B240ED" w:rsidRPr="00B240ED">
        <w:rPr>
          <w:rFonts w:ascii="Times New Roman" w:hAnsi="Times New Roman" w:cs="Times New Roman"/>
          <w:sz w:val="24"/>
          <w:szCs w:val="24"/>
          <w:lang w:eastAsia="es-CL"/>
        </w:rPr>
        <w:t>También se considerarán como OMR aquellas concesionarias titulares de concesiones de otros servicios de telecomunicaciones cuyo espectro asignado sea utilizado para la prestación de servicios públicos telefónico y de transmisión de datos móviles, por sí mism</w:t>
      </w:r>
      <w:r w:rsidR="00B240ED">
        <w:rPr>
          <w:rFonts w:ascii="Times New Roman" w:hAnsi="Times New Roman" w:cs="Times New Roman"/>
          <w:sz w:val="24"/>
          <w:szCs w:val="24"/>
          <w:lang w:eastAsia="es-CL"/>
        </w:rPr>
        <w:t>as</w:t>
      </w:r>
      <w:r w:rsidR="00B240ED" w:rsidRPr="00B240ED">
        <w:rPr>
          <w:rFonts w:ascii="Times New Roman" w:hAnsi="Times New Roman" w:cs="Times New Roman"/>
          <w:sz w:val="24"/>
          <w:szCs w:val="24"/>
          <w:lang w:eastAsia="es-CL"/>
        </w:rPr>
        <w:t xml:space="preserve"> o a través de terceros.</w:t>
      </w:r>
    </w:p>
    <w:p w:rsidR="00AA6EB5" w:rsidRDefault="00AA6EB5" w:rsidP="002C5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es-CL"/>
        </w:rPr>
      </w:pPr>
    </w:p>
    <w:p w:rsidR="00922911" w:rsidRDefault="00922911" w:rsidP="00922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283"/>
        <w:jc w:val="both"/>
        <w:rPr>
          <w:rFonts w:ascii="Times New Roman" w:hAnsi="Times New Roman" w:cs="Times New Roman"/>
          <w:sz w:val="24"/>
          <w:szCs w:val="24"/>
          <w:lang w:eastAsia="es-CL"/>
        </w:rPr>
      </w:pPr>
      <w:r>
        <w:rPr>
          <w:rFonts w:ascii="Times New Roman" w:hAnsi="Times New Roman" w:cs="Times New Roman"/>
          <w:b/>
          <w:bCs/>
          <w:sz w:val="24"/>
          <w:szCs w:val="24"/>
          <w:lang w:eastAsia="es-CL"/>
        </w:rPr>
        <w:t>b)</w:t>
      </w:r>
      <w:r>
        <w:rPr>
          <w:rFonts w:ascii="Times New Roman" w:hAnsi="Times New Roman" w:cs="Times New Roman"/>
          <w:b/>
          <w:bCs/>
          <w:sz w:val="24"/>
          <w:szCs w:val="24"/>
          <w:lang w:eastAsia="es-CL"/>
        </w:rPr>
        <w:tab/>
      </w:r>
      <w:r w:rsidR="00AA6EB5" w:rsidRPr="00922911">
        <w:rPr>
          <w:rFonts w:ascii="Times New Roman" w:hAnsi="Times New Roman" w:cs="Times New Roman"/>
          <w:b/>
          <w:bCs/>
          <w:sz w:val="24"/>
          <w:szCs w:val="24"/>
          <w:lang w:eastAsia="es-CL"/>
        </w:rPr>
        <w:t xml:space="preserve">OMV (Operador Móvil Virtual): </w:t>
      </w:r>
      <w:r w:rsidR="00AA6EB5" w:rsidRPr="00922911">
        <w:rPr>
          <w:rFonts w:ascii="Times New Roman" w:hAnsi="Times New Roman" w:cs="Times New Roman"/>
          <w:sz w:val="24"/>
          <w:szCs w:val="24"/>
          <w:lang w:eastAsia="es-CL"/>
        </w:rPr>
        <w:t>La</w:t>
      </w:r>
      <w:r w:rsidR="003E072D" w:rsidRPr="00922911">
        <w:rPr>
          <w:rFonts w:ascii="Times New Roman" w:hAnsi="Times New Roman" w:cs="Times New Roman"/>
          <w:sz w:val="24"/>
          <w:szCs w:val="24"/>
          <w:lang w:eastAsia="es-CL"/>
        </w:rPr>
        <w:t>s</w:t>
      </w:r>
      <w:r w:rsidR="00AA6EB5" w:rsidRPr="00922911">
        <w:rPr>
          <w:rFonts w:ascii="Times New Roman" w:hAnsi="Times New Roman" w:cs="Times New Roman"/>
          <w:sz w:val="24"/>
          <w:szCs w:val="24"/>
          <w:lang w:eastAsia="es-CL"/>
        </w:rPr>
        <w:t xml:space="preserve"> concesionaria</w:t>
      </w:r>
      <w:r w:rsidR="003E072D" w:rsidRPr="00922911">
        <w:rPr>
          <w:rFonts w:ascii="Times New Roman" w:hAnsi="Times New Roman" w:cs="Times New Roman"/>
          <w:sz w:val="24"/>
          <w:szCs w:val="24"/>
          <w:lang w:eastAsia="es-CL"/>
        </w:rPr>
        <w:t>s</w:t>
      </w:r>
      <w:r w:rsidR="00AA6EB5" w:rsidRPr="00922911">
        <w:rPr>
          <w:rFonts w:ascii="Times New Roman" w:hAnsi="Times New Roman" w:cs="Times New Roman"/>
          <w:sz w:val="24"/>
          <w:szCs w:val="24"/>
          <w:lang w:eastAsia="es-CL"/>
        </w:rPr>
        <w:t xml:space="preserve"> del Servicio Público Telefónico </w:t>
      </w:r>
      <w:r w:rsidR="00BB75D5" w:rsidRPr="00922911">
        <w:rPr>
          <w:rFonts w:ascii="Times New Roman" w:hAnsi="Times New Roman" w:cs="Times New Roman"/>
          <w:sz w:val="24"/>
          <w:szCs w:val="24"/>
          <w:lang w:eastAsia="es-CL"/>
        </w:rPr>
        <w:t xml:space="preserve">y </w:t>
      </w:r>
      <w:r w:rsidR="00BB75D5" w:rsidRPr="001E4B30">
        <w:rPr>
          <w:rFonts w:ascii="Times New Roman" w:hAnsi="Times New Roman" w:cs="Times New Roman"/>
          <w:sz w:val="24"/>
          <w:szCs w:val="24"/>
          <w:lang w:eastAsia="es-CL"/>
        </w:rPr>
        <w:t>de Transmisión de Datos</w:t>
      </w:r>
      <w:r w:rsidR="00BB75D5" w:rsidRPr="00922911">
        <w:rPr>
          <w:rFonts w:ascii="Times New Roman" w:hAnsi="Times New Roman" w:cs="Times New Roman"/>
          <w:sz w:val="24"/>
          <w:szCs w:val="24"/>
          <w:lang w:eastAsia="es-CL"/>
        </w:rPr>
        <w:t xml:space="preserve"> </w:t>
      </w:r>
      <w:r w:rsidR="001E4B30">
        <w:rPr>
          <w:rFonts w:ascii="Times New Roman" w:hAnsi="Times New Roman" w:cs="Times New Roman"/>
          <w:sz w:val="24"/>
          <w:szCs w:val="24"/>
          <w:lang w:eastAsia="es-CL"/>
        </w:rPr>
        <w:t>m</w:t>
      </w:r>
      <w:r w:rsidR="00434948" w:rsidRPr="00922911">
        <w:rPr>
          <w:rFonts w:ascii="Times New Roman" w:hAnsi="Times New Roman" w:cs="Times New Roman"/>
          <w:sz w:val="24"/>
          <w:szCs w:val="24"/>
          <w:lang w:eastAsia="es-CL"/>
        </w:rPr>
        <w:t>óvil</w:t>
      </w:r>
      <w:r w:rsidR="00434948">
        <w:rPr>
          <w:rFonts w:ascii="Times New Roman" w:hAnsi="Times New Roman" w:cs="Times New Roman"/>
          <w:sz w:val="24"/>
          <w:szCs w:val="24"/>
          <w:lang w:eastAsia="es-CL"/>
        </w:rPr>
        <w:t>es</w:t>
      </w:r>
      <w:r w:rsidR="00434948" w:rsidRPr="00922911">
        <w:rPr>
          <w:rFonts w:ascii="Times New Roman" w:hAnsi="Times New Roman" w:cs="Times New Roman"/>
          <w:sz w:val="24"/>
          <w:szCs w:val="24"/>
          <w:lang w:eastAsia="es-CL"/>
        </w:rPr>
        <w:t xml:space="preserve"> </w:t>
      </w:r>
      <w:r w:rsidR="00AA6EB5" w:rsidRPr="00922911">
        <w:rPr>
          <w:rFonts w:ascii="Times New Roman" w:hAnsi="Times New Roman" w:cs="Times New Roman"/>
          <w:sz w:val="24"/>
          <w:szCs w:val="24"/>
          <w:lang w:eastAsia="es-CL"/>
        </w:rPr>
        <w:t>que carece</w:t>
      </w:r>
      <w:r w:rsidR="009A3C22" w:rsidRPr="00922911">
        <w:rPr>
          <w:rFonts w:ascii="Times New Roman" w:hAnsi="Times New Roman" w:cs="Times New Roman"/>
          <w:sz w:val="24"/>
          <w:szCs w:val="24"/>
          <w:lang w:eastAsia="es-CL"/>
        </w:rPr>
        <w:t>n</w:t>
      </w:r>
      <w:r w:rsidR="00AA6EB5" w:rsidRPr="00922911">
        <w:rPr>
          <w:rFonts w:ascii="Times New Roman" w:hAnsi="Times New Roman" w:cs="Times New Roman"/>
          <w:sz w:val="24"/>
          <w:szCs w:val="24"/>
          <w:lang w:eastAsia="es-CL"/>
        </w:rPr>
        <w:t xml:space="preserve"> de </w:t>
      </w:r>
      <w:r w:rsidR="00823D13" w:rsidRPr="00922911">
        <w:rPr>
          <w:rFonts w:ascii="Times New Roman" w:hAnsi="Times New Roman" w:cs="Times New Roman"/>
          <w:sz w:val="24"/>
          <w:szCs w:val="24"/>
          <w:lang w:eastAsia="es-CL"/>
        </w:rPr>
        <w:t>autorizaciones en cuya virtud t</w:t>
      </w:r>
      <w:r w:rsidR="00E428DA" w:rsidRPr="00922911">
        <w:rPr>
          <w:rFonts w:ascii="Times New Roman" w:hAnsi="Times New Roman" w:cs="Times New Roman"/>
          <w:sz w:val="24"/>
          <w:szCs w:val="24"/>
          <w:lang w:eastAsia="es-CL"/>
        </w:rPr>
        <w:t>engan</w:t>
      </w:r>
      <w:r w:rsidR="00823D13" w:rsidRPr="00922911">
        <w:rPr>
          <w:rFonts w:ascii="Times New Roman" w:hAnsi="Times New Roman" w:cs="Times New Roman"/>
          <w:sz w:val="24"/>
          <w:szCs w:val="24"/>
          <w:lang w:eastAsia="es-CL"/>
        </w:rPr>
        <w:t xml:space="preserve"> asignado </w:t>
      </w:r>
      <w:r w:rsidR="00AA6EB5" w:rsidRPr="00922911">
        <w:rPr>
          <w:rFonts w:ascii="Times New Roman" w:hAnsi="Times New Roman" w:cs="Times New Roman"/>
          <w:sz w:val="24"/>
          <w:szCs w:val="24"/>
          <w:lang w:eastAsia="es-CL"/>
        </w:rPr>
        <w:t>espectro radioeléctrico</w:t>
      </w:r>
      <w:r w:rsidR="005118D4" w:rsidRPr="00922911">
        <w:rPr>
          <w:rFonts w:ascii="Times New Roman" w:hAnsi="Times New Roman" w:cs="Times New Roman"/>
          <w:sz w:val="24"/>
          <w:szCs w:val="24"/>
          <w:lang w:eastAsia="es-CL"/>
        </w:rPr>
        <w:t xml:space="preserve"> para su operación</w:t>
      </w:r>
      <w:r w:rsidR="00E428DA" w:rsidRPr="00922911">
        <w:rPr>
          <w:rFonts w:ascii="Times New Roman" w:hAnsi="Times New Roman" w:cs="Times New Roman"/>
          <w:sz w:val="24"/>
          <w:szCs w:val="24"/>
          <w:lang w:eastAsia="es-CL"/>
        </w:rPr>
        <w:t>.</w:t>
      </w:r>
    </w:p>
    <w:p w:rsidR="002A6D1B" w:rsidRDefault="002A6D1B" w:rsidP="00922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283"/>
        <w:jc w:val="both"/>
        <w:rPr>
          <w:rFonts w:ascii="Times New Roman" w:hAnsi="Times New Roman" w:cs="Times New Roman"/>
          <w:sz w:val="24"/>
          <w:szCs w:val="24"/>
          <w:lang w:eastAsia="es-CL"/>
        </w:rPr>
      </w:pPr>
    </w:p>
    <w:p w:rsidR="00AA6EB5" w:rsidRPr="00922911" w:rsidRDefault="008B6C67" w:rsidP="00922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283"/>
        <w:jc w:val="both"/>
        <w:rPr>
          <w:rFonts w:ascii="Times New Roman" w:hAnsi="Times New Roman" w:cs="Times New Roman"/>
          <w:sz w:val="24"/>
          <w:szCs w:val="24"/>
          <w:lang w:eastAsia="es-CL"/>
        </w:rPr>
      </w:pPr>
      <w:r>
        <w:rPr>
          <w:rFonts w:ascii="Times New Roman" w:hAnsi="Times New Roman" w:cs="Times New Roman"/>
          <w:b/>
          <w:bCs/>
          <w:sz w:val="24"/>
          <w:szCs w:val="24"/>
          <w:lang w:eastAsia="es-CL"/>
        </w:rPr>
        <w:t>c</w:t>
      </w:r>
      <w:r w:rsidR="00922911">
        <w:rPr>
          <w:rFonts w:ascii="Times New Roman" w:hAnsi="Times New Roman" w:cs="Times New Roman"/>
          <w:b/>
          <w:bCs/>
          <w:sz w:val="24"/>
          <w:szCs w:val="24"/>
          <w:lang w:eastAsia="es-CL"/>
        </w:rPr>
        <w:t>)</w:t>
      </w:r>
      <w:r w:rsidR="00922911">
        <w:rPr>
          <w:rFonts w:ascii="Times New Roman" w:hAnsi="Times New Roman" w:cs="Times New Roman"/>
          <w:b/>
          <w:bCs/>
          <w:sz w:val="24"/>
          <w:szCs w:val="24"/>
          <w:lang w:eastAsia="es-CL"/>
        </w:rPr>
        <w:tab/>
      </w:r>
      <w:r w:rsidR="00AA6EB5" w:rsidRPr="00922911">
        <w:rPr>
          <w:rFonts w:ascii="Times New Roman" w:hAnsi="Times New Roman" w:cs="Times New Roman"/>
          <w:b/>
          <w:bCs/>
          <w:sz w:val="24"/>
          <w:szCs w:val="24"/>
          <w:lang w:eastAsia="es-CL"/>
        </w:rPr>
        <w:t>Oferta de Facilidades y Reventa de Planes</w:t>
      </w:r>
      <w:r w:rsidR="00F76EA1">
        <w:rPr>
          <w:rFonts w:ascii="Times New Roman" w:hAnsi="Times New Roman" w:cs="Times New Roman"/>
          <w:b/>
          <w:bCs/>
          <w:sz w:val="24"/>
          <w:szCs w:val="24"/>
          <w:lang w:eastAsia="es-CL"/>
        </w:rPr>
        <w:t>:</w:t>
      </w:r>
      <w:r w:rsidR="00AA6EB5" w:rsidRPr="00922911">
        <w:rPr>
          <w:rFonts w:ascii="Times New Roman" w:hAnsi="Times New Roman" w:cs="Times New Roman"/>
          <w:b/>
          <w:bCs/>
          <w:sz w:val="24"/>
          <w:szCs w:val="24"/>
          <w:lang w:eastAsia="es-CL"/>
        </w:rPr>
        <w:t xml:space="preserve"> </w:t>
      </w:r>
      <w:r w:rsidR="00AA6EB5" w:rsidRPr="00922911">
        <w:rPr>
          <w:rFonts w:ascii="Times New Roman" w:hAnsi="Times New Roman" w:cs="Times New Roman"/>
          <w:sz w:val="24"/>
          <w:szCs w:val="24"/>
          <w:lang w:eastAsia="es-CL"/>
        </w:rPr>
        <w:t xml:space="preserve">Es el conjunto de </w:t>
      </w:r>
      <w:r w:rsidR="008C200F" w:rsidRPr="00922911">
        <w:rPr>
          <w:rFonts w:ascii="Times New Roman" w:hAnsi="Times New Roman" w:cs="Times New Roman"/>
          <w:sz w:val="24"/>
          <w:szCs w:val="24"/>
          <w:lang w:eastAsia="es-CL"/>
        </w:rPr>
        <w:t xml:space="preserve">especificaciones técnicas, características de la red, términos, condiciones de suministro, estructura de precios, calidad de los servicios y, en general, todas aquellas especificaciones necesarias y suficientes </w:t>
      </w:r>
      <w:r w:rsidR="0063770A" w:rsidRPr="00922911">
        <w:rPr>
          <w:rFonts w:ascii="Times New Roman" w:hAnsi="Times New Roman" w:cs="Times New Roman"/>
          <w:sz w:val="24"/>
          <w:szCs w:val="24"/>
          <w:lang w:eastAsia="es-CL"/>
        </w:rPr>
        <w:t xml:space="preserve">que el OMR debe proporcionar al OMV </w:t>
      </w:r>
      <w:r>
        <w:rPr>
          <w:rFonts w:ascii="Times New Roman" w:hAnsi="Times New Roman" w:cs="Times New Roman"/>
          <w:sz w:val="24"/>
          <w:szCs w:val="24"/>
          <w:lang w:eastAsia="es-CL"/>
        </w:rPr>
        <w:t xml:space="preserve">a fin </w:t>
      </w:r>
      <w:r w:rsidR="0063770A" w:rsidRPr="00922911">
        <w:rPr>
          <w:rFonts w:ascii="Times New Roman" w:hAnsi="Times New Roman" w:cs="Times New Roman"/>
          <w:sz w:val="24"/>
          <w:szCs w:val="24"/>
          <w:lang w:eastAsia="es-CL"/>
        </w:rPr>
        <w:t xml:space="preserve">de permitir </w:t>
      </w:r>
      <w:r w:rsidR="008C200F" w:rsidRPr="00922911">
        <w:rPr>
          <w:rFonts w:ascii="Times New Roman" w:hAnsi="Times New Roman" w:cs="Times New Roman"/>
          <w:sz w:val="24"/>
          <w:szCs w:val="24"/>
          <w:lang w:eastAsia="es-CL"/>
        </w:rPr>
        <w:t>el establecimiento de futuros Acuerdos de Servicios Mayoristas</w:t>
      </w:r>
      <w:r>
        <w:rPr>
          <w:rFonts w:ascii="Times New Roman" w:hAnsi="Times New Roman" w:cs="Times New Roman"/>
          <w:sz w:val="24"/>
          <w:szCs w:val="24"/>
          <w:lang w:eastAsia="es-CL"/>
        </w:rPr>
        <w:t xml:space="preserve"> </w:t>
      </w:r>
      <w:r>
        <w:rPr>
          <w:rFonts w:ascii="Times New Roman" w:hAnsi="Times New Roman" w:cs="Times New Roman"/>
          <w:sz w:val="24"/>
          <w:szCs w:val="24"/>
          <w:lang w:eastAsia="ar-SA"/>
        </w:rPr>
        <w:t>bajo condiciones económicamente competitivas y no discriminatorias</w:t>
      </w:r>
      <w:r w:rsidR="008C200F" w:rsidRPr="00922911">
        <w:rPr>
          <w:rFonts w:ascii="Times New Roman" w:hAnsi="Times New Roman" w:cs="Times New Roman"/>
          <w:sz w:val="24"/>
          <w:szCs w:val="24"/>
          <w:lang w:eastAsia="es-CL"/>
        </w:rPr>
        <w:t xml:space="preserve">. </w:t>
      </w:r>
      <w:r w:rsidR="00AA6EB5" w:rsidRPr="00922911">
        <w:rPr>
          <w:rFonts w:ascii="Times New Roman" w:hAnsi="Times New Roman" w:cs="Times New Roman"/>
          <w:sz w:val="24"/>
          <w:szCs w:val="24"/>
          <w:lang w:eastAsia="es-CL"/>
        </w:rPr>
        <w:t>En lo sucesivo</w:t>
      </w:r>
      <w:r w:rsidR="00291E19">
        <w:rPr>
          <w:rFonts w:ascii="Times New Roman" w:hAnsi="Times New Roman" w:cs="Times New Roman"/>
          <w:sz w:val="24"/>
          <w:szCs w:val="24"/>
          <w:lang w:eastAsia="es-CL"/>
        </w:rPr>
        <w:t>,</w:t>
      </w:r>
      <w:r w:rsidR="00AA6EB5" w:rsidRPr="00922911">
        <w:rPr>
          <w:rFonts w:ascii="Times New Roman" w:hAnsi="Times New Roman" w:cs="Times New Roman"/>
          <w:sz w:val="24"/>
          <w:szCs w:val="24"/>
          <w:lang w:eastAsia="es-CL"/>
        </w:rPr>
        <w:t xml:space="preserve"> </w:t>
      </w:r>
      <w:r w:rsidR="00291E19">
        <w:rPr>
          <w:rFonts w:ascii="Times New Roman" w:hAnsi="Times New Roman" w:cs="Times New Roman"/>
          <w:sz w:val="24"/>
          <w:szCs w:val="24"/>
          <w:lang w:eastAsia="es-CL"/>
        </w:rPr>
        <w:t>indistintamente,</w:t>
      </w:r>
      <w:r>
        <w:rPr>
          <w:rFonts w:ascii="Times New Roman" w:hAnsi="Times New Roman" w:cs="Times New Roman"/>
          <w:sz w:val="24"/>
          <w:szCs w:val="24"/>
          <w:lang w:eastAsia="es-CL"/>
        </w:rPr>
        <w:t xml:space="preserve"> </w:t>
      </w:r>
      <w:r w:rsidR="00005986" w:rsidRPr="00922911">
        <w:rPr>
          <w:rFonts w:ascii="Times New Roman" w:hAnsi="Times New Roman" w:cs="Times New Roman"/>
          <w:sz w:val="24"/>
          <w:szCs w:val="24"/>
          <w:lang w:eastAsia="es-CL"/>
        </w:rPr>
        <w:t>la “Oferta”</w:t>
      </w:r>
      <w:r w:rsidR="00D829F7" w:rsidRPr="00922911">
        <w:rPr>
          <w:rFonts w:ascii="Times New Roman" w:hAnsi="Times New Roman" w:cs="Times New Roman"/>
          <w:sz w:val="24"/>
          <w:szCs w:val="24"/>
          <w:lang w:eastAsia="es-CL"/>
        </w:rPr>
        <w:t>.</w:t>
      </w:r>
    </w:p>
    <w:p w:rsidR="00AA6EB5" w:rsidRDefault="00AA6EB5" w:rsidP="002C5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es-CL"/>
        </w:rPr>
      </w:pPr>
    </w:p>
    <w:p w:rsidR="00A515D6" w:rsidRDefault="008B6C67" w:rsidP="00922911">
      <w:pPr>
        <w:ind w:left="709" w:hanging="425"/>
        <w:jc w:val="both"/>
        <w:rPr>
          <w:rFonts w:ascii="Times New Roman" w:hAnsi="Times New Roman" w:cs="Times New Roman"/>
          <w:sz w:val="24"/>
          <w:szCs w:val="24"/>
          <w:lang w:eastAsia="es-CL"/>
        </w:rPr>
      </w:pPr>
      <w:r>
        <w:rPr>
          <w:rFonts w:ascii="Times New Roman" w:hAnsi="Times New Roman" w:cs="Times New Roman"/>
          <w:b/>
          <w:bCs/>
          <w:sz w:val="24"/>
          <w:szCs w:val="24"/>
          <w:lang w:eastAsia="es-CL"/>
        </w:rPr>
        <w:t>d</w:t>
      </w:r>
      <w:r w:rsidR="00922911">
        <w:rPr>
          <w:rFonts w:ascii="Times New Roman" w:hAnsi="Times New Roman" w:cs="Times New Roman"/>
          <w:b/>
          <w:bCs/>
          <w:sz w:val="24"/>
          <w:szCs w:val="24"/>
          <w:lang w:eastAsia="es-CL"/>
        </w:rPr>
        <w:t>)</w:t>
      </w:r>
      <w:r w:rsidR="00922911">
        <w:rPr>
          <w:rFonts w:ascii="Times New Roman" w:hAnsi="Times New Roman" w:cs="Times New Roman"/>
          <w:b/>
          <w:bCs/>
          <w:sz w:val="24"/>
          <w:szCs w:val="24"/>
          <w:lang w:eastAsia="es-CL"/>
        </w:rPr>
        <w:tab/>
      </w:r>
      <w:r w:rsidR="00AA6EB5" w:rsidRPr="00922911">
        <w:rPr>
          <w:rFonts w:ascii="Times New Roman" w:hAnsi="Times New Roman" w:cs="Times New Roman"/>
          <w:b/>
          <w:bCs/>
          <w:sz w:val="24"/>
          <w:szCs w:val="24"/>
          <w:lang w:eastAsia="es-CL"/>
        </w:rPr>
        <w:t xml:space="preserve">Acuerdo de Servicios Mayoristas: </w:t>
      </w:r>
      <w:r w:rsidR="00AA6EB5" w:rsidRPr="00922911">
        <w:rPr>
          <w:rFonts w:ascii="Times New Roman" w:hAnsi="Times New Roman" w:cs="Times New Roman"/>
          <w:sz w:val="24"/>
          <w:szCs w:val="24"/>
          <w:lang w:eastAsia="es-CL"/>
        </w:rPr>
        <w:t>Contrato suscrito entre un OMR y un OMV en que se convienen las condiciones técnicas, económicas, operativas y comerciales de los servicios prestados</w:t>
      </w:r>
      <w:r w:rsidR="00B52972" w:rsidRPr="00922911">
        <w:rPr>
          <w:rFonts w:ascii="Times New Roman" w:hAnsi="Times New Roman" w:cs="Times New Roman"/>
          <w:sz w:val="24"/>
          <w:szCs w:val="24"/>
          <w:lang w:eastAsia="es-CL"/>
        </w:rPr>
        <w:t xml:space="preserve"> y/o facilidades contratadas</w:t>
      </w:r>
      <w:r w:rsidR="00AA6EB5" w:rsidRPr="00922911">
        <w:rPr>
          <w:rFonts w:ascii="Times New Roman" w:hAnsi="Times New Roman" w:cs="Times New Roman"/>
          <w:sz w:val="24"/>
          <w:szCs w:val="24"/>
          <w:lang w:eastAsia="es-CL"/>
        </w:rPr>
        <w:t>.</w:t>
      </w:r>
      <w:r w:rsidR="00291E19">
        <w:rPr>
          <w:rFonts w:ascii="Times New Roman" w:hAnsi="Times New Roman" w:cs="Times New Roman"/>
          <w:sz w:val="24"/>
          <w:szCs w:val="24"/>
          <w:lang w:eastAsia="es-CL"/>
        </w:rPr>
        <w:t xml:space="preserve"> </w:t>
      </w:r>
      <w:r w:rsidR="00291E19" w:rsidRPr="00922911">
        <w:rPr>
          <w:rFonts w:ascii="Times New Roman" w:hAnsi="Times New Roman" w:cs="Times New Roman"/>
          <w:sz w:val="24"/>
          <w:szCs w:val="24"/>
          <w:lang w:eastAsia="es-CL"/>
        </w:rPr>
        <w:t>En lo sucesivo</w:t>
      </w:r>
      <w:r w:rsidR="00291E19">
        <w:rPr>
          <w:rFonts w:ascii="Times New Roman" w:hAnsi="Times New Roman" w:cs="Times New Roman"/>
          <w:sz w:val="24"/>
          <w:szCs w:val="24"/>
          <w:lang w:eastAsia="es-CL"/>
        </w:rPr>
        <w:t>,</w:t>
      </w:r>
      <w:r w:rsidR="00291E19" w:rsidRPr="00922911">
        <w:rPr>
          <w:rFonts w:ascii="Times New Roman" w:hAnsi="Times New Roman" w:cs="Times New Roman"/>
          <w:sz w:val="24"/>
          <w:szCs w:val="24"/>
          <w:lang w:eastAsia="es-CL"/>
        </w:rPr>
        <w:t xml:space="preserve"> </w:t>
      </w:r>
      <w:r w:rsidR="00291E19">
        <w:rPr>
          <w:rFonts w:ascii="Times New Roman" w:hAnsi="Times New Roman" w:cs="Times New Roman"/>
          <w:sz w:val="24"/>
          <w:szCs w:val="24"/>
          <w:lang w:eastAsia="es-CL"/>
        </w:rPr>
        <w:t>indistintamente, el</w:t>
      </w:r>
      <w:r w:rsidR="00291E19" w:rsidRPr="00922911">
        <w:rPr>
          <w:rFonts w:ascii="Times New Roman" w:hAnsi="Times New Roman" w:cs="Times New Roman"/>
          <w:sz w:val="24"/>
          <w:szCs w:val="24"/>
          <w:lang w:eastAsia="es-CL"/>
        </w:rPr>
        <w:t xml:space="preserve"> “</w:t>
      </w:r>
      <w:r w:rsidR="00291E19">
        <w:rPr>
          <w:rFonts w:ascii="Times New Roman" w:hAnsi="Times New Roman" w:cs="Times New Roman"/>
          <w:sz w:val="24"/>
          <w:szCs w:val="24"/>
          <w:lang w:eastAsia="es-CL"/>
        </w:rPr>
        <w:t>Acuerdo</w:t>
      </w:r>
      <w:r w:rsidR="00291E19" w:rsidRPr="00922911">
        <w:rPr>
          <w:rFonts w:ascii="Times New Roman" w:hAnsi="Times New Roman" w:cs="Times New Roman"/>
          <w:sz w:val="24"/>
          <w:szCs w:val="24"/>
          <w:lang w:eastAsia="es-CL"/>
        </w:rPr>
        <w:t>”.</w:t>
      </w:r>
    </w:p>
    <w:p w:rsidR="00AA6EB5" w:rsidRPr="00922911" w:rsidRDefault="00A515D6" w:rsidP="00922911">
      <w:pPr>
        <w:ind w:left="709" w:hanging="425"/>
        <w:jc w:val="both"/>
        <w:rPr>
          <w:rFonts w:ascii="Times New Roman" w:hAnsi="Times New Roman" w:cs="Times New Roman"/>
          <w:sz w:val="24"/>
          <w:szCs w:val="24"/>
          <w:lang w:eastAsia="es-CL"/>
        </w:rPr>
      </w:pPr>
      <w:r>
        <w:rPr>
          <w:rFonts w:ascii="Times New Roman" w:hAnsi="Times New Roman" w:cs="Times New Roman"/>
          <w:sz w:val="24"/>
          <w:szCs w:val="24"/>
          <w:lang w:eastAsia="es-CL"/>
        </w:rPr>
        <w:t>e)</w:t>
      </w:r>
      <w:r>
        <w:rPr>
          <w:rFonts w:ascii="Times New Roman" w:hAnsi="Times New Roman" w:cs="Times New Roman"/>
          <w:sz w:val="24"/>
          <w:szCs w:val="24"/>
          <w:lang w:eastAsia="es-CL"/>
        </w:rPr>
        <w:tab/>
      </w:r>
      <w:r w:rsidRPr="000763C8">
        <w:rPr>
          <w:rFonts w:ascii="Times New Roman" w:hAnsi="Times New Roman" w:cs="Times New Roman"/>
          <w:b/>
          <w:sz w:val="24"/>
          <w:szCs w:val="24"/>
          <w:lang w:eastAsia="es-CL"/>
        </w:rPr>
        <w:t xml:space="preserve">MVNE (Mobile Virtual Network </w:t>
      </w:r>
      <w:proofErr w:type="spellStart"/>
      <w:r w:rsidRPr="000763C8">
        <w:rPr>
          <w:rFonts w:ascii="Times New Roman" w:hAnsi="Times New Roman" w:cs="Times New Roman"/>
          <w:b/>
          <w:sz w:val="24"/>
          <w:szCs w:val="24"/>
          <w:lang w:eastAsia="es-CL"/>
        </w:rPr>
        <w:t>Enabler</w:t>
      </w:r>
      <w:proofErr w:type="spellEnd"/>
      <w:r w:rsidRPr="000763C8">
        <w:rPr>
          <w:rFonts w:ascii="Times New Roman" w:hAnsi="Times New Roman" w:cs="Times New Roman"/>
          <w:b/>
          <w:sz w:val="24"/>
          <w:szCs w:val="24"/>
          <w:lang w:eastAsia="es-CL"/>
        </w:rPr>
        <w:t>)</w:t>
      </w:r>
      <w:r w:rsidRPr="007510A1">
        <w:rPr>
          <w:rFonts w:ascii="Times New Roman" w:hAnsi="Times New Roman" w:cs="Times New Roman"/>
          <w:sz w:val="24"/>
          <w:szCs w:val="24"/>
          <w:lang w:eastAsia="es-CL"/>
        </w:rPr>
        <w:t xml:space="preserve">: </w:t>
      </w:r>
      <w:r>
        <w:rPr>
          <w:rFonts w:ascii="Times New Roman" w:hAnsi="Times New Roman" w:cs="Times New Roman"/>
          <w:sz w:val="24"/>
          <w:szCs w:val="24"/>
          <w:lang w:eastAsia="es-CL"/>
        </w:rPr>
        <w:t>P</w:t>
      </w:r>
      <w:r w:rsidRPr="007510A1">
        <w:rPr>
          <w:rFonts w:ascii="Times New Roman" w:hAnsi="Times New Roman" w:cs="Times New Roman"/>
          <w:sz w:val="24"/>
          <w:szCs w:val="24"/>
          <w:lang w:eastAsia="es-CL"/>
        </w:rPr>
        <w:t>lataforma tecnológica que permit</w:t>
      </w:r>
      <w:r>
        <w:rPr>
          <w:rFonts w:ascii="Times New Roman" w:hAnsi="Times New Roman" w:cs="Times New Roman"/>
          <w:sz w:val="24"/>
          <w:szCs w:val="24"/>
          <w:lang w:eastAsia="es-CL"/>
        </w:rPr>
        <w:t>e</w:t>
      </w:r>
      <w:r w:rsidRPr="007510A1">
        <w:rPr>
          <w:rFonts w:ascii="Times New Roman" w:hAnsi="Times New Roman" w:cs="Times New Roman"/>
          <w:sz w:val="24"/>
          <w:szCs w:val="24"/>
          <w:lang w:eastAsia="es-CL"/>
        </w:rPr>
        <w:t xml:space="preserve"> el desarrollo de</w:t>
      </w:r>
      <w:r>
        <w:rPr>
          <w:rFonts w:ascii="Times New Roman" w:hAnsi="Times New Roman" w:cs="Times New Roman"/>
          <w:sz w:val="24"/>
          <w:szCs w:val="24"/>
          <w:lang w:eastAsia="es-CL"/>
        </w:rPr>
        <w:t>l</w:t>
      </w:r>
      <w:r w:rsidRPr="007510A1">
        <w:rPr>
          <w:rFonts w:ascii="Times New Roman" w:hAnsi="Times New Roman" w:cs="Times New Roman"/>
          <w:sz w:val="24"/>
          <w:szCs w:val="24"/>
          <w:lang w:eastAsia="es-CL"/>
        </w:rPr>
        <w:t xml:space="preserve"> modelo de negocio</w:t>
      </w:r>
      <w:r>
        <w:rPr>
          <w:rFonts w:ascii="Times New Roman" w:hAnsi="Times New Roman" w:cs="Times New Roman"/>
          <w:sz w:val="24"/>
          <w:szCs w:val="24"/>
          <w:lang w:eastAsia="es-CL"/>
        </w:rPr>
        <w:t xml:space="preserve"> del OMV a través de la provisión de servicios y </w:t>
      </w:r>
      <w:r w:rsidRPr="007510A1">
        <w:rPr>
          <w:rFonts w:ascii="Times New Roman" w:hAnsi="Times New Roman" w:cs="Times New Roman"/>
          <w:sz w:val="24"/>
          <w:szCs w:val="24"/>
          <w:lang w:eastAsia="es-CL"/>
        </w:rPr>
        <w:t>soporte técnico.</w:t>
      </w:r>
      <w:r w:rsidR="00AA6EB5" w:rsidRPr="00922911">
        <w:rPr>
          <w:rFonts w:ascii="Times New Roman" w:hAnsi="Times New Roman" w:cs="Times New Roman"/>
          <w:sz w:val="24"/>
          <w:szCs w:val="24"/>
          <w:lang w:eastAsia="es-CL"/>
        </w:rPr>
        <w:t xml:space="preserve"> </w:t>
      </w:r>
    </w:p>
    <w:p w:rsidR="007F3C9C" w:rsidRPr="007F3C9C" w:rsidRDefault="007F3C9C" w:rsidP="007F3C9C">
      <w:pPr>
        <w:pStyle w:val="Prrafodelista"/>
        <w:rPr>
          <w:rFonts w:ascii="Times New Roman" w:hAnsi="Times New Roman" w:cs="Times New Roman"/>
          <w:sz w:val="24"/>
          <w:szCs w:val="24"/>
          <w:lang w:eastAsia="es-CL"/>
        </w:rPr>
      </w:pPr>
    </w:p>
    <w:p w:rsidR="00922911" w:rsidRDefault="002A6D1B" w:rsidP="00922911">
      <w:pPr>
        <w:pStyle w:val="Prrafodelista"/>
        <w:numPr>
          <w:ilvl w:val="0"/>
          <w:numId w:val="11"/>
        </w:numPr>
        <w:ind w:left="0" w:firstLine="0"/>
        <w:jc w:val="both"/>
        <w:rPr>
          <w:rFonts w:ascii="Times New Roman" w:hAnsi="Times New Roman" w:cs="Times New Roman"/>
          <w:sz w:val="24"/>
          <w:szCs w:val="24"/>
          <w:lang w:eastAsia="es-CL"/>
        </w:rPr>
      </w:pPr>
      <w:r>
        <w:rPr>
          <w:rFonts w:ascii="Times New Roman" w:hAnsi="Times New Roman" w:cs="Times New Roman"/>
          <w:sz w:val="24"/>
          <w:szCs w:val="24"/>
          <w:lang w:eastAsia="es-CL"/>
        </w:rPr>
        <w:t>La</w:t>
      </w:r>
      <w:r w:rsidRPr="0056309E">
        <w:rPr>
          <w:rFonts w:ascii="Times New Roman" w:hAnsi="Times New Roman" w:cs="Times New Roman"/>
          <w:sz w:val="24"/>
          <w:szCs w:val="24"/>
          <w:lang w:eastAsia="es-CL"/>
        </w:rPr>
        <w:t xml:space="preserve"> </w:t>
      </w:r>
      <w:r w:rsidR="00AA6EB5" w:rsidRPr="0056309E">
        <w:rPr>
          <w:rFonts w:ascii="Times New Roman" w:hAnsi="Times New Roman" w:cs="Times New Roman"/>
          <w:sz w:val="24"/>
          <w:szCs w:val="24"/>
          <w:lang w:eastAsia="es-CL"/>
        </w:rPr>
        <w:t>Oferta</w:t>
      </w:r>
      <w:r>
        <w:rPr>
          <w:rFonts w:ascii="Times New Roman" w:hAnsi="Times New Roman" w:cs="Times New Roman"/>
          <w:sz w:val="24"/>
          <w:szCs w:val="24"/>
          <w:lang w:eastAsia="es-CL"/>
        </w:rPr>
        <w:t xml:space="preserve"> deberá ser</w:t>
      </w:r>
      <w:r w:rsidR="008E553B" w:rsidRPr="0056309E">
        <w:rPr>
          <w:rFonts w:ascii="Times New Roman" w:hAnsi="Times New Roman" w:cs="Times New Roman"/>
          <w:sz w:val="24"/>
          <w:szCs w:val="24"/>
          <w:lang w:eastAsia="es-CL"/>
        </w:rPr>
        <w:t xml:space="preserve"> </w:t>
      </w:r>
      <w:r w:rsidR="00E5220C" w:rsidRPr="0056309E">
        <w:rPr>
          <w:rFonts w:ascii="Times New Roman" w:hAnsi="Times New Roman" w:cs="Times New Roman"/>
          <w:sz w:val="24"/>
          <w:szCs w:val="24"/>
          <w:lang w:eastAsia="es-CL"/>
        </w:rPr>
        <w:t>suficientemente</w:t>
      </w:r>
      <w:r w:rsidR="008E553B" w:rsidRPr="0056309E">
        <w:rPr>
          <w:rFonts w:ascii="Times New Roman" w:hAnsi="Times New Roman" w:cs="Times New Roman"/>
          <w:sz w:val="24"/>
          <w:szCs w:val="24"/>
          <w:lang w:eastAsia="es-CL"/>
        </w:rPr>
        <w:t xml:space="preserve"> desagregada</w:t>
      </w:r>
      <w:r w:rsidR="001B5BD7">
        <w:rPr>
          <w:rFonts w:ascii="Times New Roman" w:hAnsi="Times New Roman" w:cs="Times New Roman"/>
          <w:sz w:val="24"/>
          <w:szCs w:val="24"/>
          <w:lang w:eastAsia="es-CL"/>
        </w:rPr>
        <w:t>,</w:t>
      </w:r>
      <w:r w:rsidR="00441333" w:rsidRPr="0056309E">
        <w:rPr>
          <w:rFonts w:ascii="Times New Roman" w:hAnsi="Times New Roman" w:cs="Times New Roman"/>
          <w:sz w:val="24"/>
          <w:szCs w:val="24"/>
          <w:lang w:eastAsia="es-CL"/>
        </w:rPr>
        <w:t xml:space="preserve"> permit</w:t>
      </w:r>
      <w:r>
        <w:rPr>
          <w:rFonts w:ascii="Times New Roman" w:hAnsi="Times New Roman" w:cs="Times New Roman"/>
          <w:sz w:val="24"/>
          <w:szCs w:val="24"/>
          <w:lang w:eastAsia="es-CL"/>
        </w:rPr>
        <w:t>iendo</w:t>
      </w:r>
      <w:r w:rsidR="0056309E" w:rsidRPr="0056309E">
        <w:rPr>
          <w:rFonts w:ascii="Times New Roman" w:hAnsi="Times New Roman" w:cs="Times New Roman"/>
          <w:sz w:val="24"/>
          <w:szCs w:val="24"/>
          <w:lang w:eastAsia="es-CL"/>
        </w:rPr>
        <w:t xml:space="preserve"> la contratación </w:t>
      </w:r>
      <w:r w:rsidR="00367FA6">
        <w:rPr>
          <w:rFonts w:ascii="Times New Roman" w:hAnsi="Times New Roman" w:cs="Times New Roman"/>
          <w:sz w:val="24"/>
          <w:szCs w:val="24"/>
          <w:lang w:eastAsia="es-CL"/>
        </w:rPr>
        <w:t>de distintas facilidades</w:t>
      </w:r>
      <w:r w:rsidR="00B927CA" w:rsidRPr="00B927CA">
        <w:rPr>
          <w:rFonts w:ascii="Times New Roman" w:hAnsi="Times New Roman" w:cs="Times New Roman"/>
          <w:sz w:val="24"/>
          <w:szCs w:val="24"/>
          <w:lang w:eastAsia="es-CL"/>
        </w:rPr>
        <w:t xml:space="preserve"> </w:t>
      </w:r>
      <w:r w:rsidR="00B927CA" w:rsidRPr="00075B32">
        <w:rPr>
          <w:rFonts w:ascii="Times New Roman" w:hAnsi="Times New Roman" w:cs="Times New Roman"/>
          <w:sz w:val="24"/>
          <w:szCs w:val="24"/>
          <w:lang w:eastAsia="es-CL"/>
        </w:rPr>
        <w:t>de tal forma que el OMV pueda optar a contratar sólo aquellas que le resulten necesarias para el desarrollo de su modelo de negocios</w:t>
      </w:r>
      <w:r w:rsidR="00B927CA">
        <w:rPr>
          <w:rFonts w:ascii="Times New Roman" w:hAnsi="Times New Roman" w:cs="Times New Roman"/>
          <w:sz w:val="24"/>
          <w:szCs w:val="24"/>
          <w:lang w:eastAsia="es-CL"/>
        </w:rPr>
        <w:t xml:space="preserve"> y</w:t>
      </w:r>
      <w:r w:rsidR="001B5BD7" w:rsidRPr="0056309E">
        <w:rPr>
          <w:rFonts w:ascii="Times New Roman" w:hAnsi="Times New Roman" w:cs="Times New Roman"/>
          <w:sz w:val="24"/>
          <w:szCs w:val="24"/>
          <w:lang w:eastAsia="es-CL"/>
        </w:rPr>
        <w:t xml:space="preserve"> </w:t>
      </w:r>
      <w:r w:rsidR="004763C9" w:rsidRPr="0056309E">
        <w:rPr>
          <w:rFonts w:ascii="Times New Roman" w:hAnsi="Times New Roman" w:cs="Times New Roman"/>
          <w:sz w:val="24"/>
          <w:szCs w:val="24"/>
          <w:lang w:eastAsia="es-CL"/>
        </w:rPr>
        <w:t xml:space="preserve">que bajo ningún supuesto la ausencia de elementos de desagregación de </w:t>
      </w:r>
      <w:r>
        <w:rPr>
          <w:rFonts w:ascii="Times New Roman" w:hAnsi="Times New Roman" w:cs="Times New Roman"/>
          <w:sz w:val="24"/>
          <w:szCs w:val="24"/>
          <w:lang w:eastAsia="es-CL"/>
        </w:rPr>
        <w:t xml:space="preserve">la </w:t>
      </w:r>
      <w:r w:rsidR="004763C9" w:rsidRPr="0056309E">
        <w:rPr>
          <w:rFonts w:ascii="Times New Roman" w:hAnsi="Times New Roman" w:cs="Times New Roman"/>
          <w:sz w:val="24"/>
          <w:szCs w:val="24"/>
          <w:lang w:eastAsia="es-CL"/>
        </w:rPr>
        <w:t>red pueda tener la potencialidad de discriminar o excluir a los OMV del mercado.</w:t>
      </w:r>
      <w:r w:rsidR="0056309E" w:rsidRPr="0056309E">
        <w:t xml:space="preserve"> </w:t>
      </w:r>
      <w:r w:rsidR="001B5BD7">
        <w:rPr>
          <w:rFonts w:ascii="Times New Roman" w:hAnsi="Times New Roman" w:cs="Times New Roman"/>
          <w:sz w:val="24"/>
          <w:szCs w:val="24"/>
          <w:lang w:eastAsia="es-CL"/>
        </w:rPr>
        <w:t>L</w:t>
      </w:r>
      <w:r w:rsidR="0056309E" w:rsidRPr="0056309E">
        <w:rPr>
          <w:rFonts w:ascii="Times New Roman" w:hAnsi="Times New Roman" w:cs="Times New Roman"/>
          <w:sz w:val="24"/>
          <w:szCs w:val="24"/>
          <w:lang w:eastAsia="es-CL"/>
        </w:rPr>
        <w:t xml:space="preserve">os OMR </w:t>
      </w:r>
      <w:r w:rsidR="00367FA6">
        <w:rPr>
          <w:rFonts w:ascii="Times New Roman" w:hAnsi="Times New Roman" w:cs="Times New Roman"/>
          <w:sz w:val="24"/>
          <w:szCs w:val="24"/>
          <w:lang w:eastAsia="es-CL"/>
        </w:rPr>
        <w:t xml:space="preserve">tampoco podrán </w:t>
      </w:r>
      <w:r w:rsidR="0056309E" w:rsidRPr="0056309E">
        <w:rPr>
          <w:rFonts w:ascii="Times New Roman" w:hAnsi="Times New Roman" w:cs="Times New Roman"/>
          <w:sz w:val="24"/>
          <w:szCs w:val="24"/>
          <w:lang w:eastAsia="es-CL"/>
        </w:rPr>
        <w:t xml:space="preserve">condicionar la contratación de una facilidad o servicio a la contratación de </w:t>
      </w:r>
      <w:r w:rsidR="00367FA6">
        <w:rPr>
          <w:rFonts w:ascii="Times New Roman" w:hAnsi="Times New Roman" w:cs="Times New Roman"/>
          <w:sz w:val="24"/>
          <w:szCs w:val="24"/>
          <w:lang w:eastAsia="es-CL"/>
        </w:rPr>
        <w:t xml:space="preserve">cualquiera </w:t>
      </w:r>
      <w:r w:rsidR="0056309E" w:rsidRPr="0056309E">
        <w:rPr>
          <w:rFonts w:ascii="Times New Roman" w:hAnsi="Times New Roman" w:cs="Times New Roman"/>
          <w:sz w:val="24"/>
          <w:szCs w:val="24"/>
          <w:lang w:eastAsia="es-CL"/>
        </w:rPr>
        <w:t>otra</w:t>
      </w:r>
      <w:r w:rsidR="0056309E">
        <w:rPr>
          <w:rFonts w:ascii="Times New Roman" w:hAnsi="Times New Roman" w:cs="Times New Roman"/>
          <w:sz w:val="24"/>
          <w:szCs w:val="24"/>
          <w:lang w:eastAsia="es-CL"/>
        </w:rPr>
        <w:t>.</w:t>
      </w:r>
    </w:p>
    <w:p w:rsidR="00B927CA" w:rsidRDefault="00B927CA" w:rsidP="000C4C30">
      <w:pPr>
        <w:pStyle w:val="Prrafodelista"/>
        <w:ind w:left="0"/>
        <w:jc w:val="both"/>
        <w:rPr>
          <w:rFonts w:ascii="Times New Roman" w:hAnsi="Times New Roman" w:cs="Times New Roman"/>
          <w:b/>
          <w:sz w:val="24"/>
          <w:szCs w:val="24"/>
          <w:lang w:eastAsia="es-CL"/>
        </w:rPr>
      </w:pPr>
    </w:p>
    <w:p w:rsidR="00B4647F" w:rsidRDefault="00B4647F" w:rsidP="000C4C30">
      <w:pPr>
        <w:pStyle w:val="Prrafodelista"/>
        <w:ind w:left="0"/>
        <w:jc w:val="both"/>
        <w:rPr>
          <w:rFonts w:ascii="Times New Roman" w:hAnsi="Times New Roman" w:cs="Times New Roman"/>
          <w:b/>
          <w:sz w:val="24"/>
          <w:szCs w:val="24"/>
          <w:lang w:eastAsia="es-CL"/>
        </w:rPr>
      </w:pPr>
    </w:p>
    <w:p w:rsidR="00B4647F" w:rsidRDefault="00B4647F" w:rsidP="000C4C30">
      <w:pPr>
        <w:pStyle w:val="Prrafodelista"/>
        <w:ind w:left="0"/>
        <w:jc w:val="both"/>
        <w:rPr>
          <w:rFonts w:ascii="Times New Roman" w:hAnsi="Times New Roman" w:cs="Times New Roman"/>
          <w:b/>
          <w:sz w:val="24"/>
          <w:szCs w:val="24"/>
          <w:lang w:eastAsia="es-CL"/>
        </w:rPr>
      </w:pPr>
    </w:p>
    <w:p w:rsidR="00B4647F" w:rsidRDefault="00B4647F" w:rsidP="000C4C30">
      <w:pPr>
        <w:pStyle w:val="Prrafodelista"/>
        <w:ind w:left="0"/>
        <w:jc w:val="both"/>
        <w:rPr>
          <w:rFonts w:ascii="Times New Roman" w:hAnsi="Times New Roman" w:cs="Times New Roman"/>
          <w:b/>
          <w:sz w:val="24"/>
          <w:szCs w:val="24"/>
          <w:lang w:eastAsia="es-CL"/>
        </w:rPr>
      </w:pPr>
    </w:p>
    <w:p w:rsidR="00B4647F" w:rsidRDefault="00B4647F" w:rsidP="000C4C30">
      <w:pPr>
        <w:pStyle w:val="Prrafodelista"/>
        <w:ind w:left="0"/>
        <w:jc w:val="both"/>
        <w:rPr>
          <w:rFonts w:ascii="Times New Roman" w:hAnsi="Times New Roman" w:cs="Times New Roman"/>
          <w:b/>
          <w:sz w:val="24"/>
          <w:szCs w:val="24"/>
          <w:lang w:eastAsia="es-CL"/>
        </w:rPr>
      </w:pPr>
    </w:p>
    <w:p w:rsidR="001921AC" w:rsidRPr="004763C9" w:rsidRDefault="00BF0A55" w:rsidP="000C4C30">
      <w:pPr>
        <w:pStyle w:val="Prrafodelista"/>
        <w:ind w:left="0"/>
        <w:jc w:val="both"/>
        <w:rPr>
          <w:rFonts w:ascii="Times New Roman" w:hAnsi="Times New Roman" w:cs="Times New Roman"/>
          <w:sz w:val="24"/>
          <w:szCs w:val="24"/>
          <w:lang w:eastAsia="es-CL"/>
        </w:rPr>
      </w:pPr>
      <w:r w:rsidRPr="007F3C9C">
        <w:rPr>
          <w:rFonts w:ascii="Times New Roman" w:hAnsi="Times New Roman" w:cs="Times New Roman"/>
          <w:b/>
          <w:sz w:val="24"/>
          <w:szCs w:val="24"/>
          <w:lang w:eastAsia="es-CL"/>
        </w:rPr>
        <w:t>Artículo 3°.</w:t>
      </w:r>
      <w:r>
        <w:rPr>
          <w:rFonts w:ascii="Times New Roman" w:hAnsi="Times New Roman" w:cs="Times New Roman"/>
          <w:sz w:val="24"/>
          <w:szCs w:val="24"/>
          <w:lang w:eastAsia="es-CL"/>
        </w:rPr>
        <w:t xml:space="preserve"> </w:t>
      </w:r>
      <w:r w:rsidR="003159F6">
        <w:rPr>
          <w:rFonts w:ascii="Times New Roman" w:hAnsi="Times New Roman" w:cs="Times New Roman"/>
          <w:sz w:val="24"/>
          <w:szCs w:val="24"/>
          <w:lang w:eastAsia="es-CL"/>
        </w:rPr>
        <w:t xml:space="preserve">La Oferta </w:t>
      </w:r>
      <w:r w:rsidR="00AB4B48">
        <w:rPr>
          <w:rFonts w:ascii="Times New Roman" w:hAnsi="Times New Roman" w:cs="Times New Roman"/>
          <w:sz w:val="24"/>
          <w:szCs w:val="24"/>
          <w:lang w:eastAsia="es-CL"/>
        </w:rPr>
        <w:t>debe</w:t>
      </w:r>
      <w:r w:rsidR="00900F20">
        <w:rPr>
          <w:rFonts w:ascii="Times New Roman" w:hAnsi="Times New Roman" w:cs="Times New Roman"/>
          <w:sz w:val="24"/>
          <w:szCs w:val="24"/>
          <w:lang w:eastAsia="es-CL"/>
        </w:rPr>
        <w:t>rá</w:t>
      </w:r>
      <w:r w:rsidR="00AB4B48">
        <w:rPr>
          <w:rFonts w:ascii="Times New Roman" w:hAnsi="Times New Roman" w:cs="Times New Roman"/>
          <w:sz w:val="24"/>
          <w:szCs w:val="24"/>
          <w:lang w:eastAsia="es-CL"/>
        </w:rPr>
        <w:t xml:space="preserve"> ser única y </w:t>
      </w:r>
      <w:r w:rsidR="007B7DE8">
        <w:rPr>
          <w:rFonts w:ascii="Times New Roman" w:hAnsi="Times New Roman" w:cs="Times New Roman"/>
          <w:sz w:val="24"/>
          <w:szCs w:val="24"/>
          <w:lang w:eastAsia="es-CL"/>
        </w:rPr>
        <w:t xml:space="preserve">contemplar </w:t>
      </w:r>
      <w:r w:rsidR="00AB4B48">
        <w:rPr>
          <w:rFonts w:ascii="Times New Roman" w:hAnsi="Times New Roman" w:cs="Times New Roman"/>
          <w:sz w:val="24"/>
          <w:szCs w:val="24"/>
          <w:lang w:eastAsia="es-CL"/>
        </w:rPr>
        <w:t xml:space="preserve">todas las </w:t>
      </w:r>
      <w:r w:rsidR="00685E26">
        <w:rPr>
          <w:rFonts w:ascii="Times New Roman" w:hAnsi="Times New Roman" w:cs="Times New Roman"/>
          <w:sz w:val="24"/>
          <w:szCs w:val="24"/>
          <w:lang w:eastAsia="es-CL"/>
        </w:rPr>
        <w:t xml:space="preserve">bandas de frecuencias y </w:t>
      </w:r>
      <w:r w:rsidR="00AB4B48">
        <w:rPr>
          <w:rFonts w:ascii="Times New Roman" w:hAnsi="Times New Roman" w:cs="Times New Roman"/>
          <w:sz w:val="24"/>
          <w:szCs w:val="24"/>
          <w:lang w:eastAsia="es-CL"/>
        </w:rPr>
        <w:t>tecnolog</w:t>
      </w:r>
      <w:r w:rsidR="00900F20">
        <w:rPr>
          <w:rFonts w:ascii="Times New Roman" w:hAnsi="Times New Roman" w:cs="Times New Roman"/>
          <w:sz w:val="24"/>
          <w:szCs w:val="24"/>
          <w:lang w:eastAsia="es-CL"/>
        </w:rPr>
        <w:t xml:space="preserve">ías </w:t>
      </w:r>
      <w:r w:rsidR="007A6E81">
        <w:rPr>
          <w:rFonts w:ascii="Times New Roman" w:hAnsi="Times New Roman" w:cs="Times New Roman"/>
          <w:sz w:val="24"/>
          <w:szCs w:val="24"/>
          <w:lang w:eastAsia="es-CL"/>
        </w:rPr>
        <w:t xml:space="preserve">de acceso </w:t>
      </w:r>
      <w:r w:rsidR="00900F20">
        <w:rPr>
          <w:rFonts w:ascii="Times New Roman" w:hAnsi="Times New Roman" w:cs="Times New Roman"/>
          <w:sz w:val="24"/>
          <w:szCs w:val="24"/>
          <w:lang w:eastAsia="es-CL"/>
        </w:rPr>
        <w:t>que el OMR</w:t>
      </w:r>
      <w:r w:rsidR="001B5BD7" w:rsidRPr="00A961E9">
        <w:rPr>
          <w:rFonts w:ascii="Times New Roman" w:hAnsi="Times New Roman" w:cs="Times New Roman"/>
          <w:sz w:val="24"/>
          <w:szCs w:val="24"/>
          <w:lang w:eastAsia="es-CL"/>
        </w:rPr>
        <w:t>, por si misma o a través de sus filiales</w:t>
      </w:r>
      <w:r w:rsidR="00974A12" w:rsidRPr="00A961E9">
        <w:rPr>
          <w:rFonts w:ascii="Times New Roman" w:hAnsi="Times New Roman" w:cs="Times New Roman"/>
          <w:sz w:val="24"/>
          <w:szCs w:val="24"/>
          <w:lang w:eastAsia="es-CL"/>
        </w:rPr>
        <w:t>, coligadas</w:t>
      </w:r>
      <w:r w:rsidR="00163601" w:rsidRPr="00A961E9">
        <w:rPr>
          <w:rFonts w:ascii="Times New Roman" w:hAnsi="Times New Roman" w:cs="Times New Roman"/>
          <w:sz w:val="24"/>
          <w:szCs w:val="24"/>
          <w:lang w:eastAsia="es-CL"/>
        </w:rPr>
        <w:t xml:space="preserve"> o</w:t>
      </w:r>
      <w:r w:rsidR="00974A12" w:rsidRPr="00A961E9">
        <w:rPr>
          <w:rFonts w:ascii="Times New Roman" w:hAnsi="Times New Roman" w:cs="Times New Roman"/>
          <w:sz w:val="24"/>
          <w:szCs w:val="24"/>
          <w:lang w:eastAsia="es-CL"/>
        </w:rPr>
        <w:t xml:space="preserve"> a través de sus</w:t>
      </w:r>
      <w:r w:rsidR="00163601" w:rsidRPr="00A961E9">
        <w:rPr>
          <w:rFonts w:ascii="Times New Roman" w:hAnsi="Times New Roman" w:cs="Times New Roman"/>
          <w:sz w:val="24"/>
          <w:szCs w:val="24"/>
          <w:lang w:eastAsia="es-CL"/>
        </w:rPr>
        <w:t xml:space="preserve"> relacionadas,</w:t>
      </w:r>
      <w:r w:rsidR="00900F20" w:rsidRPr="00A961E9">
        <w:rPr>
          <w:rFonts w:ascii="Times New Roman" w:hAnsi="Times New Roman" w:cs="Times New Roman"/>
          <w:sz w:val="24"/>
          <w:szCs w:val="24"/>
          <w:lang w:eastAsia="es-CL"/>
        </w:rPr>
        <w:t xml:space="preserve"> tenga</w:t>
      </w:r>
      <w:r w:rsidR="00AB4B48" w:rsidRPr="00A961E9">
        <w:rPr>
          <w:rFonts w:ascii="Times New Roman" w:hAnsi="Times New Roman" w:cs="Times New Roman"/>
          <w:sz w:val="24"/>
          <w:szCs w:val="24"/>
          <w:lang w:eastAsia="es-CL"/>
        </w:rPr>
        <w:t xml:space="preserve"> disponible</w:t>
      </w:r>
      <w:r w:rsidR="007B7DE8">
        <w:rPr>
          <w:rFonts w:ascii="Times New Roman" w:hAnsi="Times New Roman" w:cs="Times New Roman"/>
          <w:sz w:val="24"/>
          <w:szCs w:val="24"/>
          <w:lang w:eastAsia="es-CL"/>
        </w:rPr>
        <w:t>s</w:t>
      </w:r>
      <w:r w:rsidR="00AB4B48">
        <w:rPr>
          <w:rFonts w:ascii="Times New Roman" w:hAnsi="Times New Roman" w:cs="Times New Roman"/>
          <w:sz w:val="24"/>
          <w:szCs w:val="24"/>
          <w:lang w:eastAsia="es-CL"/>
        </w:rPr>
        <w:t xml:space="preserve"> al momento de su formulación</w:t>
      </w:r>
      <w:r w:rsidR="00706771">
        <w:rPr>
          <w:rFonts w:ascii="Times New Roman" w:hAnsi="Times New Roman" w:cs="Times New Roman"/>
          <w:sz w:val="24"/>
          <w:szCs w:val="24"/>
          <w:lang w:eastAsia="es-CL"/>
        </w:rPr>
        <w:t>. La oferta deberá indicar</w:t>
      </w:r>
      <w:r w:rsidR="00DD2DF1">
        <w:rPr>
          <w:rFonts w:ascii="Times New Roman" w:hAnsi="Times New Roman" w:cs="Times New Roman"/>
          <w:sz w:val="24"/>
          <w:szCs w:val="24"/>
          <w:lang w:eastAsia="es-CL"/>
        </w:rPr>
        <w:t xml:space="preserve"> los precios asociados a los distintos servicios</w:t>
      </w:r>
      <w:r w:rsidR="00C90874">
        <w:rPr>
          <w:rFonts w:ascii="Times New Roman" w:hAnsi="Times New Roman" w:cs="Times New Roman"/>
          <w:sz w:val="24"/>
          <w:szCs w:val="24"/>
          <w:lang w:eastAsia="es-CL"/>
        </w:rPr>
        <w:t>, facilidades y reventa</w:t>
      </w:r>
      <w:r w:rsidR="00DD2DF1">
        <w:rPr>
          <w:rFonts w:ascii="Times New Roman" w:hAnsi="Times New Roman" w:cs="Times New Roman"/>
          <w:sz w:val="24"/>
          <w:szCs w:val="24"/>
          <w:lang w:eastAsia="es-CL"/>
        </w:rPr>
        <w:t xml:space="preserve"> a</w:t>
      </w:r>
      <w:r w:rsidR="00E060EA">
        <w:rPr>
          <w:rFonts w:ascii="Times New Roman" w:hAnsi="Times New Roman" w:cs="Times New Roman"/>
          <w:sz w:val="24"/>
          <w:szCs w:val="24"/>
          <w:lang w:eastAsia="es-CL"/>
        </w:rPr>
        <w:t xml:space="preserve"> </w:t>
      </w:r>
      <w:r w:rsidR="00DD2DF1">
        <w:rPr>
          <w:rFonts w:ascii="Times New Roman" w:hAnsi="Times New Roman" w:cs="Times New Roman"/>
          <w:sz w:val="24"/>
          <w:szCs w:val="24"/>
          <w:lang w:eastAsia="es-CL"/>
        </w:rPr>
        <w:t>ser provist</w:t>
      </w:r>
      <w:r w:rsidR="00E060EA">
        <w:rPr>
          <w:rFonts w:ascii="Times New Roman" w:hAnsi="Times New Roman" w:cs="Times New Roman"/>
          <w:sz w:val="24"/>
          <w:szCs w:val="24"/>
          <w:lang w:eastAsia="es-CL"/>
        </w:rPr>
        <w:t>o</w:t>
      </w:r>
      <w:r w:rsidR="00DD2DF1">
        <w:rPr>
          <w:rFonts w:ascii="Times New Roman" w:hAnsi="Times New Roman" w:cs="Times New Roman"/>
          <w:sz w:val="24"/>
          <w:szCs w:val="24"/>
          <w:lang w:eastAsia="es-CL"/>
        </w:rPr>
        <w:t>s sobre dichas tecnologías</w:t>
      </w:r>
      <w:r w:rsidR="00AD3561">
        <w:rPr>
          <w:rFonts w:ascii="Times New Roman" w:hAnsi="Times New Roman" w:cs="Times New Roman"/>
          <w:sz w:val="24"/>
          <w:szCs w:val="24"/>
          <w:lang w:eastAsia="es-CL"/>
        </w:rPr>
        <w:t xml:space="preserve"> y bandas de frecuencias</w:t>
      </w:r>
      <w:r w:rsidR="00DD2DF1">
        <w:rPr>
          <w:rFonts w:ascii="Times New Roman" w:hAnsi="Times New Roman" w:cs="Times New Roman"/>
          <w:sz w:val="24"/>
          <w:szCs w:val="24"/>
          <w:lang w:eastAsia="es-CL"/>
        </w:rPr>
        <w:t>,</w:t>
      </w:r>
      <w:r w:rsidR="006E2763">
        <w:rPr>
          <w:rFonts w:ascii="Times New Roman" w:hAnsi="Times New Roman" w:cs="Times New Roman"/>
          <w:sz w:val="24"/>
          <w:szCs w:val="24"/>
          <w:lang w:eastAsia="es-CL"/>
        </w:rPr>
        <w:t xml:space="preserve"> </w:t>
      </w:r>
      <w:r w:rsidR="006E2763" w:rsidRPr="006E2763">
        <w:rPr>
          <w:rFonts w:ascii="Times New Roman" w:hAnsi="Times New Roman" w:cs="Times New Roman"/>
          <w:sz w:val="24"/>
          <w:szCs w:val="24"/>
          <w:lang w:eastAsia="es-CL"/>
        </w:rPr>
        <w:t>permitiendo</w:t>
      </w:r>
      <w:r w:rsidR="00DD2DF1">
        <w:rPr>
          <w:rFonts w:ascii="Times New Roman" w:hAnsi="Times New Roman" w:cs="Times New Roman"/>
          <w:sz w:val="24"/>
          <w:szCs w:val="24"/>
          <w:lang w:eastAsia="es-CL"/>
        </w:rPr>
        <w:t xml:space="preserve"> de este modo</w:t>
      </w:r>
      <w:r w:rsidR="006E2763" w:rsidRPr="006E2763">
        <w:rPr>
          <w:rFonts w:ascii="Times New Roman" w:hAnsi="Times New Roman" w:cs="Times New Roman"/>
          <w:sz w:val="24"/>
          <w:szCs w:val="24"/>
          <w:lang w:eastAsia="es-CL"/>
        </w:rPr>
        <w:t xml:space="preserve"> que el OMV tenga acceso a éstas </w:t>
      </w:r>
      <w:r w:rsidR="00F222AE">
        <w:rPr>
          <w:rFonts w:ascii="Times New Roman" w:hAnsi="Times New Roman" w:cs="Times New Roman"/>
          <w:sz w:val="24"/>
          <w:szCs w:val="24"/>
          <w:lang w:eastAsia="es-CL"/>
        </w:rPr>
        <w:t xml:space="preserve">a través de </w:t>
      </w:r>
      <w:r w:rsidR="006E2763" w:rsidRPr="006E2763">
        <w:rPr>
          <w:rFonts w:ascii="Times New Roman" w:hAnsi="Times New Roman" w:cs="Times New Roman"/>
          <w:sz w:val="24"/>
          <w:szCs w:val="24"/>
          <w:lang w:eastAsia="es-CL"/>
        </w:rPr>
        <w:t xml:space="preserve">precios </w:t>
      </w:r>
      <w:r w:rsidR="00426F45">
        <w:rPr>
          <w:rFonts w:ascii="Times New Roman" w:hAnsi="Times New Roman" w:cs="Times New Roman"/>
          <w:sz w:val="24"/>
          <w:szCs w:val="24"/>
          <w:lang w:eastAsia="es-CL"/>
        </w:rPr>
        <w:t>económicamente viables</w:t>
      </w:r>
      <w:r w:rsidR="00685E26">
        <w:rPr>
          <w:rFonts w:ascii="Times New Roman" w:hAnsi="Times New Roman" w:cs="Times New Roman"/>
          <w:sz w:val="24"/>
          <w:szCs w:val="24"/>
          <w:lang w:eastAsia="es-CL"/>
        </w:rPr>
        <w:t xml:space="preserve"> para ambas partes</w:t>
      </w:r>
      <w:r w:rsidR="00426F45">
        <w:rPr>
          <w:rFonts w:ascii="Times New Roman" w:hAnsi="Times New Roman" w:cs="Times New Roman"/>
          <w:sz w:val="24"/>
          <w:szCs w:val="24"/>
          <w:lang w:eastAsia="es-CL"/>
        </w:rPr>
        <w:t xml:space="preserve"> </w:t>
      </w:r>
      <w:r w:rsidR="006E2763" w:rsidRPr="006E2763">
        <w:rPr>
          <w:rFonts w:ascii="Times New Roman" w:hAnsi="Times New Roman" w:cs="Times New Roman"/>
          <w:sz w:val="24"/>
          <w:szCs w:val="24"/>
          <w:lang w:eastAsia="es-CL"/>
        </w:rPr>
        <w:t>y no discriminatorios.</w:t>
      </w:r>
      <w:r w:rsidR="006E2763">
        <w:rPr>
          <w:rFonts w:ascii="Times New Roman" w:hAnsi="Times New Roman" w:cs="Times New Roman"/>
          <w:sz w:val="24"/>
          <w:szCs w:val="24"/>
          <w:lang w:eastAsia="es-CL"/>
        </w:rPr>
        <w:t xml:space="preserve"> </w:t>
      </w:r>
    </w:p>
    <w:p w:rsidR="00AA6EB5" w:rsidRDefault="00AA6EB5" w:rsidP="00D0072C">
      <w:pPr>
        <w:pStyle w:val="Prrafodelista"/>
        <w:spacing w:line="240" w:lineRule="auto"/>
        <w:ind w:left="0"/>
        <w:jc w:val="both"/>
        <w:rPr>
          <w:rFonts w:ascii="Times New Roman" w:hAnsi="Times New Roman" w:cs="Times New Roman"/>
          <w:sz w:val="24"/>
          <w:szCs w:val="24"/>
          <w:lang w:eastAsia="es-CL"/>
        </w:rPr>
      </w:pPr>
    </w:p>
    <w:p w:rsidR="002141C0" w:rsidRDefault="007F3C9C" w:rsidP="00F563F6">
      <w:pPr>
        <w:jc w:val="both"/>
        <w:rPr>
          <w:rFonts w:ascii="Times New Roman" w:hAnsi="Times New Roman" w:cs="Times New Roman"/>
          <w:sz w:val="24"/>
          <w:szCs w:val="24"/>
          <w:lang w:eastAsia="es-CL"/>
        </w:rPr>
      </w:pPr>
      <w:r w:rsidRPr="007F3C9C">
        <w:rPr>
          <w:rFonts w:ascii="Times New Roman" w:hAnsi="Times New Roman" w:cs="Times New Roman"/>
          <w:b/>
          <w:sz w:val="24"/>
          <w:szCs w:val="24"/>
          <w:lang w:eastAsia="es-CL"/>
        </w:rPr>
        <w:t>Artículo 4°.</w:t>
      </w:r>
      <w:r>
        <w:rPr>
          <w:rFonts w:ascii="Times New Roman" w:hAnsi="Times New Roman" w:cs="Times New Roman"/>
          <w:sz w:val="24"/>
          <w:szCs w:val="24"/>
          <w:lang w:eastAsia="es-CL"/>
        </w:rPr>
        <w:t xml:space="preserve"> </w:t>
      </w:r>
      <w:r w:rsidR="00AA6EB5" w:rsidRPr="007F3C9C">
        <w:rPr>
          <w:rFonts w:ascii="Times New Roman" w:hAnsi="Times New Roman" w:cs="Times New Roman"/>
          <w:sz w:val="24"/>
          <w:szCs w:val="24"/>
          <w:lang w:eastAsia="es-CL"/>
        </w:rPr>
        <w:t>La Oferta debe observar criterios</w:t>
      </w:r>
      <w:r w:rsidR="00AA6EB5" w:rsidRPr="007F3C9C">
        <w:rPr>
          <w:rFonts w:ascii="Arial" w:hAnsi="Arial" w:cs="Arial"/>
          <w:sz w:val="24"/>
          <w:szCs w:val="24"/>
        </w:rPr>
        <w:t xml:space="preserve"> </w:t>
      </w:r>
      <w:r w:rsidR="00AA6EB5" w:rsidRPr="007F3C9C">
        <w:rPr>
          <w:rFonts w:ascii="Times New Roman" w:hAnsi="Times New Roman" w:cs="Times New Roman"/>
          <w:sz w:val="24"/>
          <w:szCs w:val="24"/>
        </w:rPr>
        <w:t>generales, uniformes, objetivos y no discriminatorios</w:t>
      </w:r>
      <w:r w:rsidR="00163601">
        <w:rPr>
          <w:rFonts w:ascii="Times New Roman" w:hAnsi="Times New Roman" w:cs="Times New Roman"/>
          <w:sz w:val="24"/>
          <w:szCs w:val="24"/>
        </w:rPr>
        <w:t xml:space="preserve"> y estar </w:t>
      </w:r>
      <w:r w:rsidR="00163601" w:rsidRPr="0056309E">
        <w:rPr>
          <w:rFonts w:ascii="Times New Roman" w:hAnsi="Times New Roman" w:cs="Times New Roman"/>
          <w:sz w:val="24"/>
          <w:szCs w:val="24"/>
          <w:lang w:eastAsia="es-CL"/>
        </w:rPr>
        <w:t xml:space="preserve">publicada </w:t>
      </w:r>
      <w:r w:rsidR="00163601">
        <w:rPr>
          <w:rFonts w:ascii="Times New Roman" w:hAnsi="Times New Roman" w:cs="Times New Roman"/>
          <w:sz w:val="24"/>
          <w:szCs w:val="24"/>
          <w:lang w:eastAsia="es-CL"/>
        </w:rPr>
        <w:t xml:space="preserve">por el </w:t>
      </w:r>
      <w:r w:rsidR="00163601" w:rsidRPr="0056309E">
        <w:rPr>
          <w:rFonts w:ascii="Times New Roman" w:hAnsi="Times New Roman" w:cs="Times New Roman"/>
          <w:sz w:val="24"/>
          <w:szCs w:val="24"/>
          <w:lang w:eastAsia="es-CL"/>
        </w:rPr>
        <w:t xml:space="preserve">OMR en </w:t>
      </w:r>
      <w:r w:rsidR="00163601">
        <w:rPr>
          <w:rFonts w:ascii="Times New Roman" w:hAnsi="Times New Roman" w:cs="Times New Roman"/>
          <w:sz w:val="24"/>
          <w:szCs w:val="24"/>
          <w:lang w:eastAsia="es-CL"/>
        </w:rPr>
        <w:t>su</w:t>
      </w:r>
      <w:r w:rsidR="00163601" w:rsidRPr="0056309E">
        <w:rPr>
          <w:rFonts w:ascii="Times New Roman" w:hAnsi="Times New Roman" w:cs="Times New Roman"/>
          <w:sz w:val="24"/>
          <w:szCs w:val="24"/>
          <w:lang w:eastAsia="es-CL"/>
        </w:rPr>
        <w:t xml:space="preserve"> sitio web</w:t>
      </w:r>
      <w:r w:rsidR="005341B1" w:rsidRPr="007F3C9C">
        <w:rPr>
          <w:rFonts w:ascii="Times New Roman" w:hAnsi="Times New Roman" w:cs="Times New Roman"/>
          <w:sz w:val="24"/>
          <w:szCs w:val="24"/>
        </w:rPr>
        <w:t>.</w:t>
      </w:r>
      <w:r w:rsidR="00F563F6">
        <w:rPr>
          <w:rFonts w:ascii="Times New Roman" w:hAnsi="Times New Roman" w:cs="Times New Roman"/>
          <w:sz w:val="24"/>
          <w:szCs w:val="24"/>
        </w:rPr>
        <w:t xml:space="preserve"> Además,</w:t>
      </w:r>
      <w:r w:rsidR="005341B1">
        <w:rPr>
          <w:rFonts w:ascii="Times New Roman" w:hAnsi="Times New Roman" w:cs="Times New Roman"/>
          <w:sz w:val="24"/>
          <w:szCs w:val="24"/>
        </w:rPr>
        <w:t xml:space="preserve"> </w:t>
      </w:r>
      <w:r w:rsidR="00AA6EB5" w:rsidRPr="00D829F7">
        <w:rPr>
          <w:rFonts w:ascii="Times New Roman" w:hAnsi="Times New Roman" w:cs="Times New Roman"/>
          <w:sz w:val="24"/>
          <w:szCs w:val="24"/>
          <w:lang w:eastAsia="es-CL"/>
        </w:rPr>
        <w:t>ten</w:t>
      </w:r>
      <w:r w:rsidR="005341B1">
        <w:rPr>
          <w:rFonts w:ascii="Times New Roman" w:hAnsi="Times New Roman" w:cs="Times New Roman"/>
          <w:sz w:val="24"/>
          <w:szCs w:val="24"/>
          <w:lang w:eastAsia="es-CL"/>
        </w:rPr>
        <w:t>d</w:t>
      </w:r>
      <w:r w:rsidR="00AA6EB5" w:rsidRPr="00D829F7">
        <w:rPr>
          <w:rFonts w:ascii="Times New Roman" w:hAnsi="Times New Roman" w:cs="Times New Roman"/>
          <w:sz w:val="24"/>
          <w:szCs w:val="24"/>
          <w:lang w:eastAsia="es-CL"/>
        </w:rPr>
        <w:t>r</w:t>
      </w:r>
      <w:r w:rsidR="005341B1">
        <w:rPr>
          <w:rFonts w:ascii="Times New Roman" w:hAnsi="Times New Roman" w:cs="Times New Roman"/>
          <w:sz w:val="24"/>
          <w:szCs w:val="24"/>
          <w:lang w:eastAsia="es-CL"/>
        </w:rPr>
        <w:t>á</w:t>
      </w:r>
      <w:r w:rsidR="00AA6EB5" w:rsidRPr="00D829F7">
        <w:rPr>
          <w:rFonts w:ascii="Times New Roman" w:hAnsi="Times New Roman" w:cs="Times New Roman"/>
          <w:sz w:val="24"/>
          <w:szCs w:val="24"/>
          <w:lang w:eastAsia="es-CL"/>
        </w:rPr>
        <w:t xml:space="preserve"> una vigencia de un año</w:t>
      </w:r>
      <w:r w:rsidR="004C32D2">
        <w:rPr>
          <w:rFonts w:ascii="Times New Roman" w:hAnsi="Times New Roman" w:cs="Times New Roman"/>
          <w:sz w:val="24"/>
          <w:szCs w:val="24"/>
          <w:lang w:eastAsia="es-CL"/>
        </w:rPr>
        <w:t>, periodo luego del cual deberá publicar</w:t>
      </w:r>
      <w:r w:rsidR="007B7DE8">
        <w:rPr>
          <w:rFonts w:ascii="Times New Roman" w:hAnsi="Times New Roman" w:cs="Times New Roman"/>
          <w:sz w:val="24"/>
          <w:szCs w:val="24"/>
          <w:lang w:eastAsia="es-CL"/>
        </w:rPr>
        <w:t>se</w:t>
      </w:r>
      <w:r w:rsidR="004C32D2">
        <w:rPr>
          <w:rFonts w:ascii="Times New Roman" w:hAnsi="Times New Roman" w:cs="Times New Roman"/>
          <w:sz w:val="24"/>
          <w:szCs w:val="24"/>
          <w:lang w:eastAsia="es-CL"/>
        </w:rPr>
        <w:t xml:space="preserve"> una nueva oferta</w:t>
      </w:r>
      <w:r w:rsidR="00A76B09">
        <w:rPr>
          <w:rFonts w:ascii="Times New Roman" w:hAnsi="Times New Roman" w:cs="Times New Roman"/>
          <w:sz w:val="24"/>
          <w:szCs w:val="24"/>
          <w:lang w:eastAsia="es-CL"/>
        </w:rPr>
        <w:t>, sin perjuicio de su actualización según la variación de sus precios minoristas</w:t>
      </w:r>
      <w:r w:rsidR="004C32D2">
        <w:rPr>
          <w:rFonts w:ascii="Times New Roman" w:hAnsi="Times New Roman" w:cs="Times New Roman"/>
          <w:sz w:val="24"/>
          <w:szCs w:val="24"/>
          <w:lang w:eastAsia="es-CL"/>
        </w:rPr>
        <w:t>.</w:t>
      </w:r>
      <w:r w:rsidR="00AA6EB5" w:rsidRPr="00D829F7">
        <w:rPr>
          <w:rFonts w:ascii="Times New Roman" w:hAnsi="Times New Roman" w:cs="Times New Roman"/>
          <w:sz w:val="24"/>
          <w:szCs w:val="24"/>
          <w:lang w:eastAsia="es-CL"/>
        </w:rPr>
        <w:t xml:space="preserve"> </w:t>
      </w:r>
      <w:r w:rsidR="00A8123F">
        <w:rPr>
          <w:rFonts w:ascii="Times New Roman" w:hAnsi="Times New Roman" w:cs="Times New Roman"/>
          <w:sz w:val="24"/>
          <w:szCs w:val="24"/>
          <w:lang w:eastAsia="es-CL"/>
        </w:rPr>
        <w:t xml:space="preserve">Los </w:t>
      </w:r>
      <w:r w:rsidR="00AA6EB5" w:rsidRPr="00D829F7">
        <w:rPr>
          <w:rFonts w:ascii="Times New Roman" w:hAnsi="Times New Roman" w:cs="Times New Roman"/>
          <w:sz w:val="24"/>
          <w:szCs w:val="24"/>
          <w:lang w:eastAsia="es-CL"/>
        </w:rPr>
        <w:t xml:space="preserve">OMR </w:t>
      </w:r>
      <w:r w:rsidR="00FB6202" w:rsidRPr="00D829F7">
        <w:rPr>
          <w:rFonts w:ascii="Times New Roman" w:hAnsi="Times New Roman" w:cs="Times New Roman"/>
          <w:sz w:val="24"/>
          <w:szCs w:val="24"/>
          <w:lang w:eastAsia="es-CL"/>
        </w:rPr>
        <w:t>no podrá</w:t>
      </w:r>
      <w:r w:rsidR="00A8123F">
        <w:rPr>
          <w:rFonts w:ascii="Times New Roman" w:hAnsi="Times New Roman" w:cs="Times New Roman"/>
          <w:sz w:val="24"/>
          <w:szCs w:val="24"/>
          <w:lang w:eastAsia="es-CL"/>
        </w:rPr>
        <w:t>n</w:t>
      </w:r>
      <w:r w:rsidR="00FB6202" w:rsidRPr="00D829F7">
        <w:rPr>
          <w:rFonts w:ascii="Times New Roman" w:hAnsi="Times New Roman" w:cs="Times New Roman"/>
          <w:sz w:val="24"/>
          <w:szCs w:val="24"/>
          <w:lang w:eastAsia="es-CL"/>
        </w:rPr>
        <w:t xml:space="preserve"> ofrecer en cada </w:t>
      </w:r>
      <w:r w:rsidR="00A8123F">
        <w:rPr>
          <w:rFonts w:ascii="Times New Roman" w:hAnsi="Times New Roman" w:cs="Times New Roman"/>
          <w:sz w:val="24"/>
          <w:szCs w:val="24"/>
          <w:lang w:eastAsia="es-CL"/>
        </w:rPr>
        <w:t>nueva O</w:t>
      </w:r>
      <w:r w:rsidR="00FB6202" w:rsidRPr="00D829F7">
        <w:rPr>
          <w:rFonts w:ascii="Times New Roman" w:hAnsi="Times New Roman" w:cs="Times New Roman"/>
          <w:sz w:val="24"/>
          <w:szCs w:val="24"/>
          <w:lang w:eastAsia="es-CL"/>
        </w:rPr>
        <w:t>ferta</w:t>
      </w:r>
      <w:r w:rsidR="00A8123F">
        <w:rPr>
          <w:rFonts w:ascii="Times New Roman" w:hAnsi="Times New Roman" w:cs="Times New Roman"/>
          <w:sz w:val="24"/>
          <w:szCs w:val="24"/>
          <w:lang w:eastAsia="es-CL"/>
        </w:rPr>
        <w:t>,</w:t>
      </w:r>
      <w:r w:rsidR="00FB6202" w:rsidRPr="00D829F7">
        <w:rPr>
          <w:rFonts w:ascii="Times New Roman" w:hAnsi="Times New Roman" w:cs="Times New Roman"/>
          <w:sz w:val="24"/>
          <w:szCs w:val="24"/>
          <w:lang w:eastAsia="es-CL"/>
        </w:rPr>
        <w:t xml:space="preserve"> </w:t>
      </w:r>
      <w:r w:rsidR="00A8123F">
        <w:rPr>
          <w:rFonts w:ascii="Times New Roman" w:hAnsi="Times New Roman" w:cs="Times New Roman"/>
          <w:sz w:val="24"/>
          <w:szCs w:val="24"/>
          <w:lang w:eastAsia="es-CL"/>
        </w:rPr>
        <w:t xml:space="preserve">condiciones </w:t>
      </w:r>
      <w:r w:rsidR="00A8123F" w:rsidRPr="00D829F7">
        <w:rPr>
          <w:rFonts w:ascii="Times New Roman" w:hAnsi="Times New Roman" w:cs="Times New Roman"/>
          <w:sz w:val="24"/>
          <w:szCs w:val="24"/>
          <w:lang w:eastAsia="es-CL"/>
        </w:rPr>
        <w:t xml:space="preserve">menos ventajosas que las anteriormente ofrecidas a </w:t>
      </w:r>
      <w:r w:rsidR="00A8123F">
        <w:rPr>
          <w:rFonts w:ascii="Times New Roman" w:hAnsi="Times New Roman" w:cs="Times New Roman"/>
          <w:sz w:val="24"/>
          <w:szCs w:val="24"/>
          <w:lang w:eastAsia="es-CL"/>
        </w:rPr>
        <w:t xml:space="preserve">los </w:t>
      </w:r>
      <w:r w:rsidR="00A8123F" w:rsidRPr="00D829F7">
        <w:rPr>
          <w:rFonts w:ascii="Times New Roman" w:hAnsi="Times New Roman" w:cs="Times New Roman"/>
          <w:sz w:val="24"/>
          <w:szCs w:val="24"/>
          <w:lang w:eastAsia="es-CL"/>
        </w:rPr>
        <w:t>OMV con equivalentes requerimientos</w:t>
      </w:r>
      <w:r w:rsidR="00A8123F">
        <w:rPr>
          <w:rFonts w:ascii="Times New Roman" w:hAnsi="Times New Roman" w:cs="Times New Roman"/>
          <w:sz w:val="24"/>
          <w:szCs w:val="24"/>
          <w:lang w:eastAsia="es-CL"/>
        </w:rPr>
        <w:t>.</w:t>
      </w:r>
      <w:r w:rsidR="00FB6202" w:rsidRPr="00D829F7">
        <w:rPr>
          <w:rFonts w:ascii="Times New Roman" w:hAnsi="Times New Roman" w:cs="Times New Roman"/>
          <w:sz w:val="24"/>
          <w:szCs w:val="24"/>
          <w:lang w:eastAsia="es-CL"/>
        </w:rPr>
        <w:t xml:space="preserve"> </w:t>
      </w:r>
      <w:r w:rsidR="004B1FCF" w:rsidRPr="00053B48">
        <w:rPr>
          <w:rFonts w:ascii="Times New Roman" w:hAnsi="Times New Roman" w:cs="Times New Roman"/>
          <w:sz w:val="24"/>
          <w:szCs w:val="24"/>
          <w:lang w:eastAsia="es-CL"/>
        </w:rPr>
        <w:t>De este modo, c</w:t>
      </w:r>
      <w:r w:rsidR="00F26D54" w:rsidRPr="00053B48">
        <w:rPr>
          <w:rFonts w:ascii="Times New Roman" w:hAnsi="Times New Roman" w:cs="Times New Roman"/>
          <w:sz w:val="24"/>
          <w:szCs w:val="24"/>
          <w:lang w:eastAsia="es-CL"/>
        </w:rPr>
        <w:t>ada nueva Oferta no podrá degradar las condiciones dispuestas en las Ofertas anteriores,</w:t>
      </w:r>
      <w:r w:rsidR="00F26D54">
        <w:rPr>
          <w:rFonts w:ascii="Times New Roman" w:hAnsi="Times New Roman" w:cs="Times New Roman"/>
          <w:sz w:val="24"/>
          <w:szCs w:val="24"/>
          <w:lang w:eastAsia="es-CL"/>
        </w:rPr>
        <w:t xml:space="preserve"> debiendo consi</w:t>
      </w:r>
      <w:r w:rsidR="005B1BE5">
        <w:rPr>
          <w:rFonts w:ascii="Times New Roman" w:hAnsi="Times New Roman" w:cs="Times New Roman"/>
          <w:sz w:val="24"/>
          <w:szCs w:val="24"/>
          <w:lang w:eastAsia="es-CL"/>
        </w:rPr>
        <w:t xml:space="preserve">derar </w:t>
      </w:r>
      <w:r w:rsidR="00B15771">
        <w:rPr>
          <w:rFonts w:ascii="Times New Roman" w:hAnsi="Times New Roman" w:cs="Times New Roman"/>
          <w:sz w:val="24"/>
          <w:szCs w:val="24"/>
          <w:lang w:eastAsia="es-CL"/>
        </w:rPr>
        <w:t xml:space="preserve">en forma no discriminatoria </w:t>
      </w:r>
      <w:r w:rsidR="005B1BE5">
        <w:rPr>
          <w:rFonts w:ascii="Times New Roman" w:hAnsi="Times New Roman" w:cs="Times New Roman"/>
          <w:sz w:val="24"/>
          <w:szCs w:val="24"/>
          <w:lang w:eastAsia="es-CL"/>
        </w:rPr>
        <w:t>los avances tecnológicos</w:t>
      </w:r>
      <w:r w:rsidR="00B15771">
        <w:rPr>
          <w:rFonts w:ascii="Times New Roman" w:hAnsi="Times New Roman" w:cs="Times New Roman"/>
          <w:sz w:val="24"/>
          <w:szCs w:val="24"/>
          <w:lang w:eastAsia="es-CL"/>
        </w:rPr>
        <w:t xml:space="preserve"> y </w:t>
      </w:r>
      <w:r w:rsidR="005A0E41">
        <w:rPr>
          <w:rFonts w:ascii="Times New Roman" w:hAnsi="Times New Roman" w:cs="Times New Roman"/>
          <w:sz w:val="24"/>
          <w:szCs w:val="24"/>
          <w:lang w:eastAsia="es-CL"/>
        </w:rPr>
        <w:t>condiciones del mercado</w:t>
      </w:r>
      <w:r w:rsidR="00422CCF">
        <w:rPr>
          <w:rFonts w:ascii="Times New Roman" w:hAnsi="Times New Roman" w:cs="Times New Roman"/>
          <w:sz w:val="24"/>
          <w:szCs w:val="24"/>
          <w:lang w:eastAsia="es-CL"/>
        </w:rPr>
        <w:t>.</w:t>
      </w:r>
      <w:r w:rsidR="00AA6EB5">
        <w:rPr>
          <w:rFonts w:ascii="Times New Roman" w:hAnsi="Times New Roman" w:cs="Times New Roman"/>
          <w:sz w:val="24"/>
          <w:szCs w:val="24"/>
          <w:lang w:eastAsia="es-CL"/>
        </w:rPr>
        <w:t xml:space="preserve"> </w:t>
      </w:r>
    </w:p>
    <w:p w:rsidR="00F877AB" w:rsidRDefault="009E25ED" w:rsidP="002C5957">
      <w:pPr>
        <w:pStyle w:val="Prrafodelista"/>
        <w:ind w:left="0"/>
        <w:jc w:val="both"/>
        <w:rPr>
          <w:rFonts w:ascii="Times New Roman" w:hAnsi="Times New Roman" w:cs="Times New Roman"/>
          <w:sz w:val="24"/>
          <w:szCs w:val="24"/>
          <w:lang w:eastAsia="es-CL"/>
        </w:rPr>
      </w:pPr>
      <w:r w:rsidRPr="00F877AB">
        <w:rPr>
          <w:rFonts w:ascii="Times New Roman" w:hAnsi="Times New Roman" w:cs="Times New Roman"/>
          <w:b/>
          <w:sz w:val="24"/>
          <w:szCs w:val="24"/>
          <w:lang w:eastAsia="es-CL"/>
        </w:rPr>
        <w:t>Artículo 5°.</w:t>
      </w:r>
      <w:r>
        <w:rPr>
          <w:rFonts w:ascii="Times New Roman" w:hAnsi="Times New Roman" w:cs="Times New Roman"/>
          <w:sz w:val="24"/>
          <w:szCs w:val="24"/>
          <w:lang w:eastAsia="es-CL"/>
        </w:rPr>
        <w:t xml:space="preserve"> La </w:t>
      </w:r>
      <w:r w:rsidR="00DD5A50">
        <w:rPr>
          <w:rFonts w:ascii="Times New Roman" w:hAnsi="Times New Roman" w:cs="Times New Roman"/>
          <w:sz w:val="24"/>
          <w:szCs w:val="24"/>
          <w:lang w:eastAsia="es-CL"/>
        </w:rPr>
        <w:t>Oferta</w:t>
      </w:r>
      <w:r w:rsidR="002F2DD3">
        <w:rPr>
          <w:rFonts w:ascii="Times New Roman" w:hAnsi="Times New Roman" w:cs="Times New Roman"/>
          <w:sz w:val="24"/>
          <w:szCs w:val="24"/>
          <w:lang w:eastAsia="es-CL"/>
        </w:rPr>
        <w:t xml:space="preserve"> </w:t>
      </w:r>
      <w:r w:rsidR="00DD5A50">
        <w:rPr>
          <w:rFonts w:ascii="Times New Roman" w:hAnsi="Times New Roman" w:cs="Times New Roman"/>
          <w:sz w:val="24"/>
          <w:szCs w:val="24"/>
          <w:lang w:eastAsia="es-CL"/>
        </w:rPr>
        <w:t xml:space="preserve">debe ser remitida a la Subsecretaría, para su aprobación, </w:t>
      </w:r>
      <w:r w:rsidR="00F34BD9">
        <w:rPr>
          <w:rFonts w:ascii="Times New Roman" w:hAnsi="Times New Roman" w:cs="Times New Roman"/>
          <w:sz w:val="24"/>
          <w:szCs w:val="24"/>
          <w:lang w:eastAsia="es-CL"/>
        </w:rPr>
        <w:t xml:space="preserve">con </w:t>
      </w:r>
      <w:r w:rsidR="00DD5A50">
        <w:rPr>
          <w:rFonts w:ascii="Times New Roman" w:hAnsi="Times New Roman" w:cs="Times New Roman"/>
          <w:sz w:val="24"/>
          <w:szCs w:val="24"/>
          <w:lang w:eastAsia="es-CL"/>
        </w:rPr>
        <w:t xml:space="preserve">al menos </w:t>
      </w:r>
      <w:r w:rsidR="00F34BD9">
        <w:rPr>
          <w:rFonts w:ascii="Times New Roman" w:hAnsi="Times New Roman" w:cs="Times New Roman"/>
          <w:sz w:val="24"/>
          <w:szCs w:val="24"/>
          <w:lang w:eastAsia="es-CL"/>
        </w:rPr>
        <w:t xml:space="preserve">60 días de anticipación a la fecha de vencimiento de su oferta vigente. </w:t>
      </w:r>
      <w:r w:rsidR="00A76B09">
        <w:rPr>
          <w:rFonts w:ascii="Times New Roman" w:hAnsi="Times New Roman" w:cs="Times New Roman"/>
          <w:sz w:val="24"/>
          <w:szCs w:val="24"/>
          <w:lang w:eastAsia="es-CL"/>
        </w:rPr>
        <w:t>En tanto no se apruebe la nueva Oferta se mantendrá vigente la Oferta anterior.</w:t>
      </w:r>
      <w:r w:rsidR="00305230">
        <w:rPr>
          <w:rFonts w:ascii="Times New Roman" w:hAnsi="Times New Roman" w:cs="Times New Roman"/>
          <w:sz w:val="24"/>
          <w:szCs w:val="24"/>
          <w:lang w:eastAsia="es-CL"/>
        </w:rPr>
        <w:t xml:space="preserve"> Dicha aprobación será sin perjuicio de las exigencias que puedan imponer las autoridades de libre competencia en el ejercicio de sus competencias propias.</w:t>
      </w:r>
    </w:p>
    <w:p w:rsidR="005275A5" w:rsidRDefault="00AA6EB5" w:rsidP="002C5957">
      <w:pPr>
        <w:pStyle w:val="Prrafodelista"/>
        <w:ind w:left="0"/>
        <w:jc w:val="both"/>
        <w:rPr>
          <w:rFonts w:ascii="Times New Roman" w:hAnsi="Times New Roman" w:cs="Times New Roman"/>
          <w:sz w:val="24"/>
          <w:szCs w:val="24"/>
          <w:lang w:eastAsia="es-CL"/>
        </w:rPr>
      </w:pPr>
      <w:r>
        <w:rPr>
          <w:rFonts w:ascii="Times New Roman" w:hAnsi="Times New Roman" w:cs="Times New Roman"/>
          <w:sz w:val="24"/>
          <w:szCs w:val="24"/>
          <w:lang w:eastAsia="es-CL"/>
        </w:rPr>
        <w:t xml:space="preserve"> </w:t>
      </w:r>
    </w:p>
    <w:p w:rsidR="00075B32" w:rsidRDefault="00F877AB" w:rsidP="00F877AB">
      <w:pPr>
        <w:pStyle w:val="Prrafodelista"/>
        <w:ind w:left="0"/>
        <w:jc w:val="both"/>
        <w:rPr>
          <w:rFonts w:ascii="Times New Roman" w:hAnsi="Times New Roman" w:cs="Times New Roman"/>
          <w:sz w:val="24"/>
          <w:szCs w:val="24"/>
          <w:lang w:eastAsia="es-CL"/>
        </w:rPr>
      </w:pPr>
      <w:r w:rsidRPr="00F877AB">
        <w:rPr>
          <w:rFonts w:ascii="Times New Roman" w:hAnsi="Times New Roman" w:cs="Times New Roman"/>
          <w:b/>
          <w:sz w:val="24"/>
          <w:szCs w:val="24"/>
          <w:lang w:eastAsia="es-CL"/>
        </w:rPr>
        <w:t xml:space="preserve">Artículo 6°. </w:t>
      </w:r>
      <w:r w:rsidR="00C6115E">
        <w:rPr>
          <w:rFonts w:ascii="Times New Roman" w:hAnsi="Times New Roman" w:cs="Times New Roman"/>
          <w:sz w:val="24"/>
          <w:szCs w:val="24"/>
          <w:lang w:eastAsia="es-CL"/>
        </w:rPr>
        <w:t>Las obligaciones, responsabilidades y derechos que se establezcan en la Oferta y en los Acuerdos deberán respetar el equilibrio de las partes.</w:t>
      </w:r>
    </w:p>
    <w:p w:rsidR="009E4037" w:rsidRPr="009E4037" w:rsidRDefault="009E4037" w:rsidP="009E4037">
      <w:pPr>
        <w:jc w:val="both"/>
        <w:rPr>
          <w:rFonts w:ascii="Times New Roman" w:hAnsi="Times New Roman" w:cs="Times New Roman"/>
          <w:sz w:val="24"/>
          <w:szCs w:val="24"/>
          <w:lang w:eastAsia="es-CL"/>
        </w:rPr>
      </w:pPr>
      <w:r w:rsidRPr="009E4037">
        <w:rPr>
          <w:rFonts w:ascii="Times New Roman" w:hAnsi="Times New Roman" w:cs="Times New Roman"/>
          <w:sz w:val="24"/>
          <w:szCs w:val="24"/>
          <w:lang w:eastAsia="es-CL"/>
        </w:rPr>
        <w:t>El OMR se deberá abstener de utilizar los datos personales de los usuarios del OMV para un objeto distinto a la provisión del servicio mayorista.</w:t>
      </w:r>
    </w:p>
    <w:p w:rsidR="008F379E" w:rsidRPr="001C0950" w:rsidRDefault="00F877AB" w:rsidP="00F877AB">
      <w:pPr>
        <w:jc w:val="both"/>
        <w:rPr>
          <w:rFonts w:ascii="Times New Roman" w:hAnsi="Times New Roman" w:cs="Times New Roman"/>
          <w:sz w:val="24"/>
          <w:szCs w:val="24"/>
          <w:lang w:eastAsia="es-CL"/>
        </w:rPr>
      </w:pPr>
      <w:r w:rsidRPr="001C0950">
        <w:rPr>
          <w:rFonts w:ascii="Times New Roman" w:hAnsi="Times New Roman" w:cs="Times New Roman"/>
          <w:b/>
          <w:bCs/>
          <w:sz w:val="24"/>
          <w:szCs w:val="24"/>
          <w:lang w:eastAsia="es-CL"/>
        </w:rPr>
        <w:t>Artículo 7°.</w:t>
      </w:r>
      <w:r w:rsidRPr="001C0950">
        <w:rPr>
          <w:rFonts w:ascii="Times New Roman" w:hAnsi="Times New Roman" w:cs="Times New Roman"/>
          <w:bCs/>
          <w:sz w:val="24"/>
          <w:szCs w:val="24"/>
          <w:lang w:eastAsia="es-CL"/>
        </w:rPr>
        <w:t xml:space="preserve"> </w:t>
      </w:r>
      <w:r w:rsidR="00376996" w:rsidRPr="001C0950">
        <w:rPr>
          <w:rFonts w:ascii="Times New Roman" w:hAnsi="Times New Roman" w:cs="Times New Roman"/>
          <w:bCs/>
          <w:sz w:val="24"/>
          <w:szCs w:val="24"/>
          <w:lang w:eastAsia="es-CL"/>
        </w:rPr>
        <w:t>El OMR deberá formular</w:t>
      </w:r>
      <w:r w:rsidR="009252B0" w:rsidRPr="001C0950">
        <w:rPr>
          <w:rFonts w:ascii="Times New Roman" w:hAnsi="Times New Roman" w:cs="Times New Roman"/>
          <w:bCs/>
          <w:sz w:val="24"/>
          <w:szCs w:val="24"/>
          <w:lang w:eastAsia="es-CL"/>
        </w:rPr>
        <w:t xml:space="preserve"> una</w:t>
      </w:r>
      <w:r w:rsidR="00376996" w:rsidRPr="001C0950">
        <w:rPr>
          <w:rFonts w:ascii="Times New Roman" w:hAnsi="Times New Roman" w:cs="Times New Roman"/>
          <w:bCs/>
          <w:sz w:val="24"/>
          <w:szCs w:val="24"/>
          <w:lang w:eastAsia="es-CL"/>
        </w:rPr>
        <w:t xml:space="preserve"> </w:t>
      </w:r>
      <w:r w:rsidR="00A76B09">
        <w:rPr>
          <w:rFonts w:ascii="Times New Roman" w:hAnsi="Times New Roman" w:cs="Times New Roman"/>
          <w:bCs/>
          <w:sz w:val="24"/>
          <w:szCs w:val="24"/>
          <w:lang w:eastAsia="es-CL"/>
        </w:rPr>
        <w:t>Oferta</w:t>
      </w:r>
      <w:r w:rsidR="00376996" w:rsidRPr="001C0950">
        <w:rPr>
          <w:rFonts w:ascii="Times New Roman" w:hAnsi="Times New Roman" w:cs="Times New Roman"/>
          <w:bCs/>
          <w:sz w:val="24"/>
          <w:szCs w:val="24"/>
          <w:lang w:eastAsia="es-CL"/>
        </w:rPr>
        <w:t xml:space="preserve">, cuyos precios </w:t>
      </w:r>
      <w:r w:rsidR="00FB46D0" w:rsidRPr="001C0950">
        <w:rPr>
          <w:rFonts w:ascii="Times New Roman" w:hAnsi="Times New Roman" w:cs="Times New Roman"/>
          <w:bCs/>
          <w:sz w:val="24"/>
          <w:szCs w:val="24"/>
          <w:lang w:eastAsia="es-CL"/>
        </w:rPr>
        <w:t>deberán</w:t>
      </w:r>
      <w:r w:rsidR="00376996" w:rsidRPr="001C0950">
        <w:rPr>
          <w:rFonts w:ascii="Times New Roman" w:hAnsi="Times New Roman" w:cs="Times New Roman"/>
          <w:bCs/>
          <w:sz w:val="24"/>
          <w:szCs w:val="24"/>
          <w:lang w:eastAsia="es-CL"/>
        </w:rPr>
        <w:t xml:space="preserve"> </w:t>
      </w:r>
      <w:r w:rsidR="00927E4A" w:rsidRPr="001C0950">
        <w:rPr>
          <w:rFonts w:ascii="Times New Roman" w:hAnsi="Times New Roman" w:cs="Times New Roman"/>
          <w:bCs/>
          <w:sz w:val="24"/>
          <w:szCs w:val="24"/>
          <w:lang w:eastAsia="es-CL"/>
        </w:rPr>
        <w:t>reflejar la estructura de costos que los fundamenta</w:t>
      </w:r>
      <w:r w:rsidR="005F4E0C" w:rsidRPr="001C0950">
        <w:rPr>
          <w:rFonts w:ascii="Times New Roman" w:hAnsi="Times New Roman" w:cs="Times New Roman"/>
          <w:bCs/>
          <w:sz w:val="24"/>
          <w:szCs w:val="24"/>
          <w:lang w:eastAsia="es-CL"/>
        </w:rPr>
        <w:t>n</w:t>
      </w:r>
      <w:r w:rsidR="00927E4A" w:rsidRPr="001C0950">
        <w:rPr>
          <w:rFonts w:ascii="Times New Roman" w:hAnsi="Times New Roman" w:cs="Times New Roman"/>
          <w:bCs/>
          <w:sz w:val="24"/>
          <w:szCs w:val="24"/>
          <w:lang w:eastAsia="es-CL"/>
        </w:rPr>
        <w:t xml:space="preserve"> </w:t>
      </w:r>
      <w:r w:rsidR="00376996" w:rsidRPr="001C0950">
        <w:rPr>
          <w:rFonts w:ascii="Times New Roman" w:hAnsi="Times New Roman" w:cs="Times New Roman"/>
          <w:bCs/>
          <w:sz w:val="24"/>
          <w:szCs w:val="24"/>
          <w:lang w:eastAsia="es-CL"/>
        </w:rPr>
        <w:t>y</w:t>
      </w:r>
      <w:r w:rsidR="00FB46D0" w:rsidRPr="001C0950">
        <w:rPr>
          <w:rFonts w:ascii="Times New Roman" w:hAnsi="Times New Roman" w:cs="Times New Roman"/>
          <w:bCs/>
          <w:sz w:val="24"/>
          <w:szCs w:val="24"/>
          <w:lang w:eastAsia="es-CL"/>
        </w:rPr>
        <w:t xml:space="preserve"> resultar</w:t>
      </w:r>
      <w:r w:rsidR="005F4E0C" w:rsidRPr="001C0950">
        <w:rPr>
          <w:rFonts w:ascii="Times New Roman" w:hAnsi="Times New Roman" w:cs="Times New Roman"/>
          <w:bCs/>
          <w:sz w:val="24"/>
          <w:szCs w:val="24"/>
          <w:lang w:eastAsia="es-CL"/>
        </w:rPr>
        <w:t>,</w:t>
      </w:r>
      <w:r w:rsidR="00376996" w:rsidRPr="001C0950">
        <w:rPr>
          <w:rFonts w:ascii="Times New Roman" w:hAnsi="Times New Roman" w:cs="Times New Roman"/>
          <w:bCs/>
          <w:sz w:val="24"/>
          <w:szCs w:val="24"/>
          <w:lang w:eastAsia="es-CL"/>
        </w:rPr>
        <w:t xml:space="preserve"> a su vez</w:t>
      </w:r>
      <w:r w:rsidR="005F4E0C" w:rsidRPr="001C0950">
        <w:rPr>
          <w:rFonts w:ascii="Times New Roman" w:hAnsi="Times New Roman" w:cs="Times New Roman"/>
          <w:bCs/>
          <w:sz w:val="24"/>
          <w:szCs w:val="24"/>
          <w:lang w:eastAsia="es-CL"/>
        </w:rPr>
        <w:t>,</w:t>
      </w:r>
      <w:r w:rsidR="00376996" w:rsidRPr="001C0950">
        <w:rPr>
          <w:rFonts w:ascii="Times New Roman" w:hAnsi="Times New Roman" w:cs="Times New Roman"/>
          <w:bCs/>
          <w:sz w:val="24"/>
          <w:szCs w:val="24"/>
          <w:lang w:eastAsia="es-CL"/>
        </w:rPr>
        <w:t xml:space="preserve"> </w:t>
      </w:r>
      <w:r w:rsidR="00451FB2">
        <w:rPr>
          <w:rFonts w:ascii="Times New Roman" w:hAnsi="Times New Roman" w:cs="Times New Roman"/>
          <w:bCs/>
          <w:sz w:val="24"/>
          <w:szCs w:val="24"/>
          <w:lang w:eastAsia="es-CL"/>
        </w:rPr>
        <w:t>inferiores</w:t>
      </w:r>
      <w:r w:rsidR="00451FB2" w:rsidRPr="001C0950">
        <w:rPr>
          <w:rFonts w:ascii="Times New Roman" w:hAnsi="Times New Roman" w:cs="Times New Roman"/>
          <w:bCs/>
          <w:sz w:val="24"/>
          <w:szCs w:val="24"/>
          <w:lang w:eastAsia="es-CL"/>
        </w:rPr>
        <w:t xml:space="preserve"> </w:t>
      </w:r>
      <w:r w:rsidR="00376996" w:rsidRPr="001C0950">
        <w:rPr>
          <w:rFonts w:ascii="Times New Roman" w:hAnsi="Times New Roman" w:cs="Times New Roman"/>
          <w:bCs/>
          <w:sz w:val="24"/>
          <w:szCs w:val="24"/>
          <w:lang w:eastAsia="es-CL"/>
        </w:rPr>
        <w:t xml:space="preserve">con los precios minoristas que </w:t>
      </w:r>
      <w:r w:rsidR="005F4E0C" w:rsidRPr="001C0950">
        <w:rPr>
          <w:rFonts w:ascii="Times New Roman" w:hAnsi="Times New Roman" w:cs="Times New Roman"/>
          <w:bCs/>
          <w:sz w:val="24"/>
          <w:szCs w:val="24"/>
          <w:lang w:eastAsia="es-CL"/>
        </w:rPr>
        <w:t xml:space="preserve">aquél </w:t>
      </w:r>
      <w:r w:rsidR="00376996" w:rsidRPr="001C0950">
        <w:rPr>
          <w:rFonts w:ascii="Times New Roman" w:hAnsi="Times New Roman" w:cs="Times New Roman"/>
          <w:bCs/>
          <w:sz w:val="24"/>
          <w:szCs w:val="24"/>
          <w:lang w:eastAsia="es-CL"/>
        </w:rPr>
        <w:t>ofrece a sus propios usuarios residenciales y comerciales</w:t>
      </w:r>
      <w:r w:rsidR="005F4E0C" w:rsidRPr="001C0950">
        <w:rPr>
          <w:rFonts w:ascii="Times New Roman" w:hAnsi="Times New Roman" w:cs="Times New Roman"/>
          <w:bCs/>
          <w:sz w:val="24"/>
          <w:szCs w:val="24"/>
          <w:lang w:eastAsia="es-CL"/>
        </w:rPr>
        <w:t>.</w:t>
      </w:r>
    </w:p>
    <w:p w:rsidR="00A81FBA" w:rsidRDefault="00F877AB" w:rsidP="00F877AB">
      <w:pPr>
        <w:jc w:val="both"/>
        <w:rPr>
          <w:rFonts w:ascii="Times New Roman" w:hAnsi="Times New Roman" w:cs="Times New Roman"/>
          <w:sz w:val="24"/>
          <w:szCs w:val="24"/>
          <w:lang w:eastAsia="es-CL"/>
        </w:rPr>
      </w:pPr>
      <w:r w:rsidRPr="00F877AB">
        <w:rPr>
          <w:rFonts w:ascii="Times New Roman" w:hAnsi="Times New Roman" w:cs="Times New Roman"/>
          <w:b/>
          <w:sz w:val="24"/>
          <w:szCs w:val="24"/>
          <w:lang w:eastAsia="es-CL"/>
        </w:rPr>
        <w:t>Artículo 8°.</w:t>
      </w:r>
      <w:r>
        <w:rPr>
          <w:rFonts w:ascii="Times New Roman" w:hAnsi="Times New Roman" w:cs="Times New Roman"/>
          <w:sz w:val="24"/>
          <w:szCs w:val="24"/>
          <w:lang w:eastAsia="es-CL"/>
        </w:rPr>
        <w:t xml:space="preserve"> </w:t>
      </w:r>
      <w:r w:rsidR="00A81FBA" w:rsidRPr="00F877AB">
        <w:rPr>
          <w:rFonts w:ascii="Times New Roman" w:hAnsi="Times New Roman" w:cs="Times New Roman"/>
          <w:sz w:val="24"/>
          <w:szCs w:val="24"/>
          <w:lang w:eastAsia="es-CL"/>
        </w:rPr>
        <w:t>La Oferta deberá ser ajustada cuando entren en vigencia cambios regulatorios que afecten las condiciones de prestación de los servicios provistos al OMV. Además, debe contemplar las variaciones introducidas por nuevos decretos tarifarios que entren en vigor, sin esperar el plazo al que hace referencia el Artículo 4°.</w:t>
      </w:r>
    </w:p>
    <w:p w:rsidR="006F6C46" w:rsidRPr="006F6C46" w:rsidRDefault="006F6C46" w:rsidP="00F877AB">
      <w:pPr>
        <w:jc w:val="both"/>
        <w:rPr>
          <w:rFonts w:ascii="Times New Roman" w:hAnsi="Times New Roman" w:cs="Times New Roman"/>
          <w:b/>
          <w:sz w:val="24"/>
          <w:szCs w:val="24"/>
          <w:lang w:eastAsia="es-CL"/>
        </w:rPr>
      </w:pPr>
      <w:r w:rsidRPr="006F6C46">
        <w:rPr>
          <w:rFonts w:ascii="Times New Roman" w:hAnsi="Times New Roman" w:cs="Times New Roman"/>
          <w:b/>
          <w:sz w:val="24"/>
          <w:szCs w:val="24"/>
          <w:lang w:eastAsia="es-CL"/>
        </w:rPr>
        <w:t>CAPÍTULO II. De la oferta de servicios mayoristas</w:t>
      </w:r>
    </w:p>
    <w:p w:rsidR="0050798F" w:rsidRPr="0050798F" w:rsidRDefault="00A81FBA" w:rsidP="000B5AC1">
      <w:pPr>
        <w:jc w:val="both"/>
        <w:rPr>
          <w:rFonts w:ascii="Times New Roman" w:hAnsi="Times New Roman" w:cs="Times New Roman"/>
          <w:sz w:val="24"/>
          <w:szCs w:val="24"/>
          <w:lang w:eastAsia="es-CL"/>
        </w:rPr>
      </w:pPr>
      <w:r w:rsidRPr="00F877AB">
        <w:rPr>
          <w:rFonts w:ascii="Times New Roman" w:hAnsi="Times New Roman" w:cs="Times New Roman"/>
          <w:b/>
          <w:bCs/>
          <w:sz w:val="24"/>
          <w:szCs w:val="24"/>
          <w:lang w:eastAsia="es-CL"/>
        </w:rPr>
        <w:t>Artículo 9°.</w:t>
      </w:r>
      <w:r>
        <w:rPr>
          <w:rFonts w:ascii="Times New Roman" w:hAnsi="Times New Roman" w:cs="Times New Roman"/>
          <w:bCs/>
          <w:sz w:val="24"/>
          <w:szCs w:val="24"/>
          <w:lang w:eastAsia="es-CL"/>
        </w:rPr>
        <w:t xml:space="preserve"> </w:t>
      </w:r>
      <w:r w:rsidR="00B12A47">
        <w:rPr>
          <w:rFonts w:ascii="Times New Roman" w:hAnsi="Times New Roman" w:cs="Times New Roman"/>
          <w:bCs/>
          <w:sz w:val="24"/>
          <w:szCs w:val="24"/>
          <w:lang w:eastAsia="es-CL"/>
        </w:rPr>
        <w:t xml:space="preserve"> </w:t>
      </w:r>
      <w:r w:rsidR="0050798F" w:rsidRPr="00B12A47">
        <w:rPr>
          <w:rFonts w:ascii="Times New Roman" w:hAnsi="Times New Roman" w:cs="Times New Roman"/>
          <w:bCs/>
          <w:sz w:val="24"/>
          <w:szCs w:val="24"/>
          <w:lang w:eastAsia="es-CL"/>
        </w:rPr>
        <w:t>La Oferta deberá incorporar cada uno de los aspectos individualizados a continuación, sin perjuicio de otras cláusulas que libremente acuerden las partes.</w:t>
      </w:r>
    </w:p>
    <w:p w:rsidR="005458CE" w:rsidRPr="005458CE" w:rsidRDefault="00960233" w:rsidP="005458CE">
      <w:pPr>
        <w:pStyle w:val="Prrafodelista"/>
        <w:numPr>
          <w:ilvl w:val="0"/>
          <w:numId w:val="32"/>
        </w:numPr>
        <w:jc w:val="both"/>
        <w:rPr>
          <w:rFonts w:ascii="Times New Roman" w:hAnsi="Times New Roman" w:cs="Times New Roman"/>
          <w:sz w:val="24"/>
          <w:szCs w:val="24"/>
          <w:lang w:eastAsia="es-CL"/>
        </w:rPr>
      </w:pPr>
      <w:r w:rsidRPr="0021285F">
        <w:rPr>
          <w:rFonts w:ascii="Times New Roman" w:hAnsi="Times New Roman" w:cs="Times New Roman"/>
          <w:b/>
          <w:sz w:val="24"/>
          <w:szCs w:val="24"/>
          <w:lang w:eastAsia="es-CL"/>
        </w:rPr>
        <w:t>Precios</w:t>
      </w:r>
      <w:r w:rsidR="0050798F" w:rsidRPr="0021285F">
        <w:rPr>
          <w:rFonts w:ascii="Times New Roman" w:hAnsi="Times New Roman" w:cs="Times New Roman"/>
          <w:sz w:val="24"/>
          <w:szCs w:val="24"/>
          <w:lang w:eastAsia="es-CL"/>
        </w:rPr>
        <w:t>: La Oferta debe precisar los costos de habilitación de los distintos servicios ofrecidos, los costos fijos periódicos y el precio de los servicios a ser prestados</w:t>
      </w:r>
      <w:r w:rsidR="00D57A9F">
        <w:rPr>
          <w:rFonts w:ascii="Times New Roman" w:hAnsi="Times New Roman" w:cs="Times New Roman"/>
          <w:sz w:val="24"/>
          <w:szCs w:val="24"/>
          <w:lang w:eastAsia="es-CL"/>
        </w:rPr>
        <w:t>, incluyendo  toda</w:t>
      </w:r>
      <w:r w:rsidR="00D57A9F" w:rsidRPr="00D57A9F">
        <w:rPr>
          <w:rFonts w:ascii="Times New Roman" w:hAnsi="Times New Roman" w:cs="Times New Roman"/>
          <w:sz w:val="24"/>
          <w:szCs w:val="24"/>
          <w:lang w:eastAsia="es-CL"/>
        </w:rPr>
        <w:t>s  l</w:t>
      </w:r>
      <w:r w:rsidR="00D57A9F">
        <w:rPr>
          <w:rFonts w:ascii="Times New Roman" w:hAnsi="Times New Roman" w:cs="Times New Roman"/>
          <w:sz w:val="24"/>
          <w:szCs w:val="24"/>
          <w:lang w:eastAsia="es-CL"/>
        </w:rPr>
        <w:t>a</w:t>
      </w:r>
      <w:r w:rsidR="00D57A9F" w:rsidRPr="00D57A9F">
        <w:rPr>
          <w:rFonts w:ascii="Times New Roman" w:hAnsi="Times New Roman" w:cs="Times New Roman"/>
          <w:sz w:val="24"/>
          <w:szCs w:val="24"/>
          <w:lang w:eastAsia="es-CL"/>
        </w:rPr>
        <w:t xml:space="preserve">s  </w:t>
      </w:r>
      <w:r w:rsidR="00D57A9F">
        <w:rPr>
          <w:rFonts w:ascii="Times New Roman" w:hAnsi="Times New Roman" w:cs="Times New Roman"/>
          <w:sz w:val="24"/>
          <w:szCs w:val="24"/>
          <w:lang w:eastAsia="es-CL"/>
        </w:rPr>
        <w:t xml:space="preserve">promociones, </w:t>
      </w:r>
      <w:r w:rsidR="00D57A9F" w:rsidRPr="00D57A9F">
        <w:rPr>
          <w:rFonts w:ascii="Times New Roman" w:hAnsi="Times New Roman" w:cs="Times New Roman"/>
          <w:sz w:val="24"/>
          <w:szCs w:val="24"/>
          <w:lang w:eastAsia="es-CL"/>
        </w:rPr>
        <w:t xml:space="preserve">descuentos  y  ofertas que </w:t>
      </w:r>
      <w:r w:rsidR="00D57A9F">
        <w:rPr>
          <w:rFonts w:ascii="Times New Roman" w:hAnsi="Times New Roman" w:cs="Times New Roman"/>
          <w:sz w:val="24"/>
          <w:szCs w:val="24"/>
          <w:lang w:eastAsia="es-CL"/>
        </w:rPr>
        <w:t>el OMR efectúe a público</w:t>
      </w:r>
      <w:r w:rsidR="00915EE7" w:rsidRPr="0021285F">
        <w:rPr>
          <w:rFonts w:ascii="Times New Roman" w:hAnsi="Times New Roman" w:cs="Times New Roman"/>
          <w:sz w:val="24"/>
          <w:szCs w:val="24"/>
          <w:lang w:eastAsia="es-CL"/>
        </w:rPr>
        <w:t>.</w:t>
      </w:r>
      <w:r w:rsidR="0050798F" w:rsidRPr="0021285F">
        <w:rPr>
          <w:rFonts w:ascii="Times New Roman" w:hAnsi="Times New Roman" w:cs="Times New Roman"/>
          <w:sz w:val="24"/>
          <w:szCs w:val="24"/>
          <w:lang w:eastAsia="es-CL"/>
        </w:rPr>
        <w:t xml:space="preserve"> </w:t>
      </w:r>
      <w:r w:rsidR="006451F1" w:rsidRPr="0021285F">
        <w:rPr>
          <w:rFonts w:ascii="Times New Roman" w:hAnsi="Times New Roman" w:cs="Times New Roman"/>
          <w:sz w:val="24"/>
          <w:szCs w:val="24"/>
          <w:lang w:eastAsia="es-CL"/>
        </w:rPr>
        <w:t>Estos últimos deberán tener como unidad de facturación e</w:t>
      </w:r>
      <w:r w:rsidR="007408D7" w:rsidRPr="0021285F">
        <w:rPr>
          <w:rFonts w:ascii="Times New Roman" w:hAnsi="Times New Roman" w:cs="Times New Roman"/>
          <w:sz w:val="24"/>
          <w:szCs w:val="24"/>
          <w:lang w:eastAsia="es-CL"/>
        </w:rPr>
        <w:t xml:space="preserve">l segundo para </w:t>
      </w:r>
      <w:r w:rsidR="002D1E3F" w:rsidRPr="0021285F">
        <w:rPr>
          <w:rFonts w:ascii="Times New Roman" w:hAnsi="Times New Roman" w:cs="Times New Roman"/>
          <w:sz w:val="24"/>
          <w:szCs w:val="24"/>
          <w:lang w:eastAsia="es-CL"/>
        </w:rPr>
        <w:t xml:space="preserve">el servicio </w:t>
      </w:r>
      <w:r w:rsidR="0050798F" w:rsidRPr="0021285F">
        <w:rPr>
          <w:rFonts w:ascii="Times New Roman" w:hAnsi="Times New Roman" w:cs="Times New Roman"/>
          <w:sz w:val="24"/>
          <w:szCs w:val="24"/>
          <w:lang w:eastAsia="es-CL"/>
        </w:rPr>
        <w:t xml:space="preserve">de voz y </w:t>
      </w:r>
      <w:r w:rsidR="005A12ED" w:rsidRPr="0021285F">
        <w:rPr>
          <w:rFonts w:ascii="Times New Roman" w:hAnsi="Times New Roman" w:cs="Times New Roman"/>
          <w:sz w:val="24"/>
          <w:szCs w:val="24"/>
          <w:lang w:eastAsia="es-CL"/>
        </w:rPr>
        <w:t>k</w:t>
      </w:r>
      <w:r w:rsidR="007510A1">
        <w:rPr>
          <w:rFonts w:ascii="Times New Roman" w:hAnsi="Times New Roman" w:cs="Times New Roman"/>
          <w:sz w:val="24"/>
          <w:szCs w:val="24"/>
          <w:lang w:eastAsia="es-CL"/>
        </w:rPr>
        <w:t>b</w:t>
      </w:r>
      <w:r w:rsidR="005A12ED" w:rsidRPr="0021285F">
        <w:rPr>
          <w:rFonts w:ascii="Times New Roman" w:hAnsi="Times New Roman" w:cs="Times New Roman"/>
          <w:sz w:val="24"/>
          <w:szCs w:val="24"/>
          <w:lang w:eastAsia="es-CL"/>
        </w:rPr>
        <w:t>ps</w:t>
      </w:r>
      <w:r w:rsidR="0050798F" w:rsidRPr="0021285F">
        <w:rPr>
          <w:rFonts w:ascii="Times New Roman" w:hAnsi="Times New Roman" w:cs="Times New Roman"/>
          <w:sz w:val="24"/>
          <w:szCs w:val="24"/>
          <w:lang w:eastAsia="es-CL"/>
        </w:rPr>
        <w:t xml:space="preserve"> para el servicio de datos</w:t>
      </w:r>
      <w:r w:rsidR="007408D7" w:rsidRPr="0021285F">
        <w:rPr>
          <w:rFonts w:ascii="Times New Roman" w:hAnsi="Times New Roman" w:cs="Times New Roman"/>
          <w:sz w:val="24"/>
          <w:szCs w:val="24"/>
          <w:lang w:eastAsia="es-CL"/>
        </w:rPr>
        <w:t xml:space="preserve"> móviles</w:t>
      </w:r>
      <w:r w:rsidR="006451F1" w:rsidRPr="0021285F">
        <w:rPr>
          <w:rFonts w:ascii="Times New Roman" w:hAnsi="Times New Roman" w:cs="Times New Roman"/>
          <w:sz w:val="24"/>
          <w:szCs w:val="24"/>
          <w:lang w:eastAsia="es-CL"/>
        </w:rPr>
        <w:t>.</w:t>
      </w:r>
      <w:r w:rsidR="0050798F" w:rsidRPr="0021285F">
        <w:rPr>
          <w:rFonts w:ascii="Times New Roman" w:hAnsi="Times New Roman" w:cs="Times New Roman"/>
          <w:sz w:val="24"/>
          <w:szCs w:val="24"/>
          <w:lang w:eastAsia="es-CL"/>
        </w:rPr>
        <w:t xml:space="preserve"> </w:t>
      </w:r>
      <w:r w:rsidR="00F63E7F" w:rsidRPr="0021285F">
        <w:rPr>
          <w:rFonts w:ascii="Times New Roman" w:hAnsi="Times New Roman" w:cs="Times New Roman"/>
          <w:sz w:val="24"/>
          <w:szCs w:val="24"/>
          <w:lang w:eastAsia="es-CL"/>
        </w:rPr>
        <w:t>Dichos</w:t>
      </w:r>
      <w:r w:rsidR="0050798F" w:rsidRPr="0021285F">
        <w:rPr>
          <w:rFonts w:ascii="Times New Roman" w:hAnsi="Times New Roman" w:cs="Times New Roman"/>
          <w:sz w:val="24"/>
          <w:szCs w:val="24"/>
          <w:lang w:eastAsia="es-CL"/>
        </w:rPr>
        <w:t xml:space="preserve"> costos</w:t>
      </w:r>
      <w:r w:rsidR="00F63E7F" w:rsidRPr="0021285F">
        <w:rPr>
          <w:rFonts w:ascii="Times New Roman" w:hAnsi="Times New Roman" w:cs="Times New Roman"/>
          <w:sz w:val="24"/>
          <w:szCs w:val="24"/>
          <w:lang w:eastAsia="es-CL"/>
        </w:rPr>
        <w:t xml:space="preserve"> y precios</w:t>
      </w:r>
      <w:r w:rsidR="0050798F" w:rsidRPr="0021285F">
        <w:rPr>
          <w:rFonts w:ascii="Times New Roman" w:hAnsi="Times New Roman" w:cs="Times New Roman"/>
          <w:sz w:val="24"/>
          <w:szCs w:val="24"/>
          <w:lang w:eastAsia="es-CL"/>
        </w:rPr>
        <w:t xml:space="preserve"> deben ser económicamente </w:t>
      </w:r>
      <w:r w:rsidR="0021285F" w:rsidRPr="0021285F">
        <w:rPr>
          <w:rFonts w:ascii="Times New Roman" w:hAnsi="Times New Roman" w:cs="Times New Roman"/>
          <w:sz w:val="24"/>
          <w:szCs w:val="24"/>
          <w:lang w:eastAsia="es-CL"/>
        </w:rPr>
        <w:t xml:space="preserve">viables para ambas partes, </w:t>
      </w:r>
      <w:r w:rsidR="0050798F" w:rsidRPr="0021285F">
        <w:rPr>
          <w:rFonts w:ascii="Times New Roman" w:hAnsi="Times New Roman" w:cs="Times New Roman"/>
          <w:sz w:val="24"/>
          <w:szCs w:val="24"/>
          <w:lang w:eastAsia="es-CL"/>
        </w:rPr>
        <w:t>y deben tener direct</w:t>
      </w:r>
      <w:r w:rsidR="00CA055D" w:rsidRPr="0021285F">
        <w:rPr>
          <w:rFonts w:ascii="Times New Roman" w:hAnsi="Times New Roman" w:cs="Times New Roman"/>
          <w:sz w:val="24"/>
          <w:szCs w:val="24"/>
          <w:lang w:eastAsia="es-CL"/>
        </w:rPr>
        <w:t>a relación con los servicios y</w:t>
      </w:r>
      <w:r w:rsidR="0050798F" w:rsidRPr="0021285F">
        <w:rPr>
          <w:rFonts w:ascii="Times New Roman" w:hAnsi="Times New Roman" w:cs="Times New Roman"/>
          <w:sz w:val="24"/>
          <w:szCs w:val="24"/>
          <w:lang w:eastAsia="es-CL"/>
        </w:rPr>
        <w:t xml:space="preserve"> facilidades contratadas por el OMV.</w:t>
      </w:r>
      <w:r w:rsidR="00F63E7F" w:rsidRPr="0021285F">
        <w:rPr>
          <w:rFonts w:ascii="Times New Roman" w:hAnsi="Times New Roman" w:cs="Times New Roman"/>
          <w:sz w:val="24"/>
          <w:szCs w:val="24"/>
          <w:lang w:eastAsia="es-CL"/>
        </w:rPr>
        <w:t xml:space="preserve"> </w:t>
      </w:r>
    </w:p>
    <w:p w:rsidR="002C0237" w:rsidRDefault="00F63E7F" w:rsidP="005458CE">
      <w:pPr>
        <w:ind w:left="360"/>
        <w:jc w:val="both"/>
        <w:rPr>
          <w:rFonts w:ascii="Times New Roman" w:hAnsi="Times New Roman" w:cs="Times New Roman"/>
          <w:sz w:val="24"/>
          <w:szCs w:val="24"/>
          <w:lang w:eastAsia="es-CL"/>
        </w:rPr>
      </w:pPr>
      <w:r w:rsidRPr="0021285F">
        <w:rPr>
          <w:rFonts w:ascii="Times New Roman" w:hAnsi="Times New Roman" w:cs="Times New Roman"/>
          <w:sz w:val="24"/>
          <w:szCs w:val="24"/>
          <w:lang w:eastAsia="es-CL"/>
        </w:rPr>
        <w:lastRenderedPageBreak/>
        <w:t>El OMR no podrá cobrar</w:t>
      </w:r>
      <w:r w:rsidR="00B73A26">
        <w:rPr>
          <w:rFonts w:ascii="Times New Roman" w:hAnsi="Times New Roman" w:cs="Times New Roman"/>
          <w:sz w:val="24"/>
          <w:szCs w:val="24"/>
          <w:lang w:eastAsia="es-CL"/>
        </w:rPr>
        <w:t xml:space="preserve"> </w:t>
      </w:r>
      <w:r w:rsidRPr="0021285F">
        <w:rPr>
          <w:rFonts w:ascii="Times New Roman" w:hAnsi="Times New Roman" w:cs="Times New Roman"/>
          <w:sz w:val="24"/>
          <w:szCs w:val="24"/>
          <w:lang w:eastAsia="es-CL"/>
        </w:rPr>
        <w:t>costos o precios adicionales a</w:t>
      </w:r>
      <w:r w:rsidR="002C0237">
        <w:rPr>
          <w:rFonts w:ascii="Times New Roman" w:hAnsi="Times New Roman" w:cs="Times New Roman"/>
          <w:sz w:val="24"/>
          <w:szCs w:val="24"/>
          <w:lang w:eastAsia="es-CL"/>
        </w:rPr>
        <w:t xml:space="preserve"> los establecidos en la Oferta</w:t>
      </w:r>
      <w:r w:rsidR="005458CE">
        <w:rPr>
          <w:rFonts w:ascii="Times New Roman" w:hAnsi="Times New Roman" w:cs="Times New Roman"/>
          <w:sz w:val="24"/>
          <w:szCs w:val="24"/>
          <w:lang w:eastAsia="es-CL"/>
        </w:rPr>
        <w:t xml:space="preserve"> ni </w:t>
      </w:r>
      <w:r w:rsidR="005458CE" w:rsidRPr="00D63846">
        <w:rPr>
          <w:rFonts w:ascii="Times New Roman" w:hAnsi="Times New Roman" w:cs="Times New Roman"/>
          <w:sz w:val="24"/>
          <w:szCs w:val="24"/>
          <w:lang w:eastAsia="es-CL"/>
        </w:rPr>
        <w:t xml:space="preserve">cargos de activación y habilitación del servicio en caso de que </w:t>
      </w:r>
      <w:r w:rsidR="005458CE">
        <w:rPr>
          <w:rFonts w:ascii="Times New Roman" w:hAnsi="Times New Roman" w:cs="Times New Roman"/>
          <w:sz w:val="24"/>
          <w:szCs w:val="24"/>
          <w:lang w:eastAsia="es-CL"/>
        </w:rPr>
        <w:t>el</w:t>
      </w:r>
      <w:r w:rsidR="005458CE" w:rsidRPr="00D63846">
        <w:rPr>
          <w:rFonts w:ascii="Times New Roman" w:hAnsi="Times New Roman" w:cs="Times New Roman"/>
          <w:sz w:val="24"/>
          <w:szCs w:val="24"/>
          <w:lang w:eastAsia="es-CL"/>
        </w:rPr>
        <w:t xml:space="preserve"> OMV ya haya pagado esos cargos de activación y habilitación</w:t>
      </w:r>
      <w:r w:rsidR="00DD707C">
        <w:rPr>
          <w:rFonts w:ascii="Times New Roman" w:hAnsi="Times New Roman" w:cs="Times New Roman"/>
          <w:sz w:val="24"/>
          <w:szCs w:val="24"/>
          <w:lang w:eastAsia="es-CL"/>
        </w:rPr>
        <w:t>,</w:t>
      </w:r>
      <w:r w:rsidR="005458CE" w:rsidRPr="00D63846">
        <w:rPr>
          <w:rFonts w:ascii="Times New Roman" w:hAnsi="Times New Roman" w:cs="Times New Roman"/>
          <w:sz w:val="24"/>
          <w:szCs w:val="24"/>
          <w:lang w:eastAsia="es-CL"/>
        </w:rPr>
        <w:t xml:space="preserve"> en virtud</w:t>
      </w:r>
      <w:r w:rsidR="00DD707C">
        <w:rPr>
          <w:rFonts w:ascii="Times New Roman" w:hAnsi="Times New Roman" w:cs="Times New Roman"/>
          <w:sz w:val="24"/>
          <w:szCs w:val="24"/>
          <w:lang w:eastAsia="es-CL"/>
        </w:rPr>
        <w:t>,</w:t>
      </w:r>
      <w:r w:rsidR="005458CE" w:rsidRPr="00D63846">
        <w:rPr>
          <w:rFonts w:ascii="Times New Roman" w:hAnsi="Times New Roman" w:cs="Times New Roman"/>
          <w:sz w:val="24"/>
          <w:szCs w:val="24"/>
          <w:lang w:eastAsia="es-CL"/>
        </w:rPr>
        <w:t xml:space="preserve"> de</w:t>
      </w:r>
      <w:r w:rsidR="005458CE">
        <w:rPr>
          <w:rFonts w:ascii="Times New Roman" w:hAnsi="Times New Roman" w:cs="Times New Roman"/>
          <w:sz w:val="24"/>
          <w:szCs w:val="24"/>
          <w:lang w:eastAsia="es-CL"/>
        </w:rPr>
        <w:t xml:space="preserve"> un</w:t>
      </w:r>
      <w:r w:rsidR="005458CE" w:rsidRPr="00D63846">
        <w:rPr>
          <w:rFonts w:ascii="Times New Roman" w:hAnsi="Times New Roman" w:cs="Times New Roman"/>
          <w:sz w:val="24"/>
          <w:szCs w:val="24"/>
          <w:lang w:eastAsia="es-CL"/>
        </w:rPr>
        <w:t xml:space="preserve"> </w:t>
      </w:r>
      <w:r w:rsidR="00DD707C">
        <w:rPr>
          <w:rFonts w:ascii="Times New Roman" w:hAnsi="Times New Roman" w:cs="Times New Roman"/>
          <w:sz w:val="24"/>
          <w:szCs w:val="24"/>
          <w:lang w:eastAsia="es-CL"/>
        </w:rPr>
        <w:t xml:space="preserve">acuerdo previamente </w:t>
      </w:r>
      <w:r w:rsidR="005458CE" w:rsidRPr="00D63846">
        <w:rPr>
          <w:rFonts w:ascii="Times New Roman" w:hAnsi="Times New Roman" w:cs="Times New Roman"/>
          <w:sz w:val="24"/>
          <w:szCs w:val="24"/>
          <w:lang w:eastAsia="es-CL"/>
        </w:rPr>
        <w:t xml:space="preserve"> suscrito</w:t>
      </w:r>
      <w:r w:rsidR="002C0237">
        <w:rPr>
          <w:rFonts w:ascii="Times New Roman" w:hAnsi="Times New Roman" w:cs="Times New Roman"/>
          <w:sz w:val="24"/>
          <w:szCs w:val="24"/>
          <w:lang w:eastAsia="es-CL"/>
        </w:rPr>
        <w:t>.</w:t>
      </w:r>
      <w:bookmarkStart w:id="2" w:name="_GoBack"/>
      <w:bookmarkEnd w:id="2"/>
    </w:p>
    <w:p w:rsidR="004726DE" w:rsidRPr="001D0E36" w:rsidRDefault="004726DE" w:rsidP="001D0E36">
      <w:pPr>
        <w:ind w:left="360"/>
        <w:jc w:val="both"/>
        <w:rPr>
          <w:rFonts w:ascii="Times New Roman" w:hAnsi="Times New Roman" w:cs="Times New Roman"/>
          <w:sz w:val="24"/>
          <w:szCs w:val="24"/>
          <w:lang w:eastAsia="es-CL"/>
        </w:rPr>
      </w:pPr>
      <w:r w:rsidRPr="002C0237">
        <w:rPr>
          <w:rFonts w:ascii="Times New Roman" w:hAnsi="Times New Roman" w:cs="Times New Roman"/>
          <w:sz w:val="24"/>
          <w:szCs w:val="24"/>
          <w:lang w:eastAsia="es-CL"/>
        </w:rPr>
        <w:t>El precio que se acuerde entre el OMR y el OMV por concepto de facturación o contratación mínima solo podrá hacerse efectivo a partir de la fecha de inicio de</w:t>
      </w:r>
      <w:r w:rsidR="00DC5994" w:rsidRPr="002C0237">
        <w:rPr>
          <w:rFonts w:ascii="Times New Roman" w:hAnsi="Times New Roman" w:cs="Times New Roman"/>
          <w:sz w:val="24"/>
          <w:szCs w:val="24"/>
          <w:lang w:eastAsia="es-CL"/>
        </w:rPr>
        <w:t xml:space="preserve"> la operación comercial del OMV</w:t>
      </w:r>
      <w:r w:rsidRPr="002C0237">
        <w:rPr>
          <w:rFonts w:ascii="Times New Roman" w:hAnsi="Times New Roman" w:cs="Times New Roman"/>
          <w:sz w:val="24"/>
          <w:szCs w:val="24"/>
          <w:lang w:eastAsia="es-CL"/>
        </w:rPr>
        <w:t>.</w:t>
      </w:r>
      <w:r w:rsidRPr="002C0237" w:rsidDel="004726DE">
        <w:rPr>
          <w:rFonts w:ascii="Times New Roman" w:hAnsi="Times New Roman" w:cs="Times New Roman"/>
          <w:sz w:val="24"/>
          <w:szCs w:val="24"/>
          <w:lang w:eastAsia="es-CL"/>
        </w:rPr>
        <w:t xml:space="preserve"> </w:t>
      </w:r>
      <w:r w:rsidR="007510A1" w:rsidRPr="001D0E36">
        <w:rPr>
          <w:rFonts w:ascii="Times New Roman" w:hAnsi="Times New Roman" w:cs="Times New Roman"/>
          <w:sz w:val="24"/>
          <w:szCs w:val="24"/>
          <w:lang w:eastAsia="es-CL"/>
        </w:rPr>
        <w:tab/>
      </w:r>
    </w:p>
    <w:p w:rsidR="00CA055D" w:rsidRPr="00CA055D" w:rsidRDefault="002357F3" w:rsidP="00CA055D">
      <w:pPr>
        <w:pStyle w:val="Prrafodelista"/>
        <w:numPr>
          <w:ilvl w:val="0"/>
          <w:numId w:val="32"/>
        </w:numPr>
        <w:jc w:val="both"/>
        <w:rPr>
          <w:rFonts w:ascii="Times New Roman" w:hAnsi="Times New Roman" w:cs="Times New Roman"/>
          <w:sz w:val="24"/>
          <w:szCs w:val="24"/>
          <w:lang w:eastAsia="es-CL"/>
        </w:rPr>
      </w:pPr>
      <w:r>
        <w:rPr>
          <w:rFonts w:ascii="Times New Roman" w:hAnsi="Times New Roman" w:cs="Times New Roman"/>
          <w:b/>
          <w:sz w:val="24"/>
          <w:szCs w:val="24"/>
          <w:lang w:eastAsia="es-CL"/>
        </w:rPr>
        <w:t xml:space="preserve">Ajuste </w:t>
      </w:r>
      <w:r w:rsidR="00CA055D" w:rsidRPr="00CA055D">
        <w:rPr>
          <w:rFonts w:ascii="Times New Roman" w:hAnsi="Times New Roman" w:cs="Times New Roman"/>
          <w:b/>
          <w:sz w:val="24"/>
          <w:szCs w:val="24"/>
          <w:lang w:eastAsia="es-CL"/>
        </w:rPr>
        <w:t>de Precios</w:t>
      </w:r>
      <w:r w:rsidR="00CA055D" w:rsidRPr="00CA055D">
        <w:rPr>
          <w:rFonts w:ascii="Times New Roman" w:hAnsi="Times New Roman" w:cs="Times New Roman"/>
          <w:sz w:val="24"/>
          <w:szCs w:val="24"/>
          <w:lang w:eastAsia="es-CL"/>
        </w:rPr>
        <w:t xml:space="preserve">: La Oferta deberá detallar los mecanismos de </w:t>
      </w:r>
      <w:proofErr w:type="spellStart"/>
      <w:r w:rsidR="00CA055D" w:rsidRPr="00CA055D">
        <w:rPr>
          <w:rFonts w:ascii="Times New Roman" w:hAnsi="Times New Roman" w:cs="Times New Roman"/>
          <w:sz w:val="24"/>
          <w:szCs w:val="24"/>
          <w:lang w:eastAsia="es-CL"/>
        </w:rPr>
        <w:t>reajustabilidad</w:t>
      </w:r>
      <w:proofErr w:type="spellEnd"/>
      <w:r w:rsidR="00CA055D" w:rsidRPr="00CA055D">
        <w:rPr>
          <w:rFonts w:ascii="Times New Roman" w:hAnsi="Times New Roman" w:cs="Times New Roman"/>
          <w:sz w:val="24"/>
          <w:szCs w:val="24"/>
          <w:lang w:eastAsia="es-CL"/>
        </w:rPr>
        <w:t xml:space="preserve"> de precios</w:t>
      </w:r>
      <w:r w:rsidR="000B5AC1">
        <w:rPr>
          <w:rFonts w:ascii="Times New Roman" w:hAnsi="Times New Roman" w:cs="Times New Roman"/>
          <w:sz w:val="24"/>
          <w:szCs w:val="24"/>
          <w:lang w:eastAsia="es-CL"/>
        </w:rPr>
        <w:t xml:space="preserve"> que se contraten</w:t>
      </w:r>
      <w:r>
        <w:rPr>
          <w:rFonts w:ascii="Times New Roman" w:hAnsi="Times New Roman" w:cs="Times New Roman"/>
          <w:sz w:val="24"/>
          <w:szCs w:val="24"/>
          <w:lang w:eastAsia="es-CL"/>
        </w:rPr>
        <w:t>,</w:t>
      </w:r>
      <w:r w:rsidR="00CA055D" w:rsidRPr="00CA055D">
        <w:rPr>
          <w:rFonts w:ascii="Times New Roman" w:hAnsi="Times New Roman" w:cs="Times New Roman"/>
          <w:sz w:val="24"/>
          <w:szCs w:val="24"/>
          <w:lang w:eastAsia="es-CL"/>
        </w:rPr>
        <w:t xml:space="preserve"> señalando </w:t>
      </w:r>
      <w:r>
        <w:rPr>
          <w:rFonts w:ascii="Times New Roman" w:hAnsi="Times New Roman" w:cs="Times New Roman"/>
          <w:sz w:val="24"/>
          <w:szCs w:val="24"/>
          <w:lang w:eastAsia="es-CL"/>
        </w:rPr>
        <w:t>la</w:t>
      </w:r>
      <w:r w:rsidR="00922911">
        <w:rPr>
          <w:rFonts w:ascii="Times New Roman" w:hAnsi="Times New Roman" w:cs="Times New Roman"/>
          <w:sz w:val="24"/>
          <w:szCs w:val="24"/>
          <w:lang w:eastAsia="es-CL"/>
        </w:rPr>
        <w:t xml:space="preserve"> </w:t>
      </w:r>
      <w:r w:rsidR="00CA055D" w:rsidRPr="00CA055D">
        <w:rPr>
          <w:rFonts w:ascii="Times New Roman" w:hAnsi="Times New Roman" w:cs="Times New Roman"/>
          <w:sz w:val="24"/>
          <w:szCs w:val="24"/>
          <w:lang w:eastAsia="es-CL"/>
        </w:rPr>
        <w:t>periodicidad e indexadores</w:t>
      </w:r>
      <w:r w:rsidR="00841140">
        <w:rPr>
          <w:rFonts w:ascii="Times New Roman" w:hAnsi="Times New Roman" w:cs="Times New Roman"/>
          <w:sz w:val="24"/>
          <w:szCs w:val="24"/>
          <w:lang w:eastAsia="es-CL"/>
        </w:rPr>
        <w:t>, según corresponda</w:t>
      </w:r>
      <w:r w:rsidR="00532720">
        <w:rPr>
          <w:rFonts w:ascii="Times New Roman" w:hAnsi="Times New Roman" w:cs="Times New Roman"/>
          <w:sz w:val="24"/>
          <w:szCs w:val="24"/>
          <w:lang w:eastAsia="es-CL"/>
        </w:rPr>
        <w:t>, los cuales deberán reflejar el comportamiento del mercado de las telecomunicaciones.</w:t>
      </w:r>
    </w:p>
    <w:p w:rsidR="0050798F" w:rsidRPr="0050798F" w:rsidRDefault="0050798F" w:rsidP="0050798F">
      <w:pPr>
        <w:pStyle w:val="Prrafodelista"/>
        <w:spacing w:line="240" w:lineRule="auto"/>
        <w:ind w:left="0"/>
        <w:jc w:val="both"/>
        <w:rPr>
          <w:rFonts w:ascii="Times New Roman" w:hAnsi="Times New Roman" w:cs="Times New Roman"/>
          <w:sz w:val="24"/>
          <w:szCs w:val="24"/>
          <w:lang w:eastAsia="es-CL"/>
        </w:rPr>
      </w:pPr>
    </w:p>
    <w:p w:rsidR="001D0E36" w:rsidRDefault="0050798F" w:rsidP="00993F55">
      <w:pPr>
        <w:pStyle w:val="Prrafodelista"/>
        <w:numPr>
          <w:ilvl w:val="0"/>
          <w:numId w:val="32"/>
        </w:numPr>
        <w:jc w:val="both"/>
        <w:rPr>
          <w:rFonts w:ascii="Times New Roman" w:hAnsi="Times New Roman" w:cs="Times New Roman"/>
          <w:sz w:val="24"/>
          <w:szCs w:val="24"/>
          <w:lang w:eastAsia="es-CL"/>
        </w:rPr>
      </w:pPr>
      <w:r w:rsidRPr="00993F55">
        <w:rPr>
          <w:rFonts w:ascii="Times New Roman" w:hAnsi="Times New Roman" w:cs="Times New Roman"/>
          <w:b/>
          <w:sz w:val="24"/>
          <w:szCs w:val="24"/>
          <w:lang w:eastAsia="es-CL"/>
        </w:rPr>
        <w:t>Descripción de los Servicios</w:t>
      </w:r>
      <w:r w:rsidRPr="00993F55">
        <w:rPr>
          <w:rFonts w:ascii="Times New Roman" w:hAnsi="Times New Roman" w:cs="Times New Roman"/>
          <w:sz w:val="24"/>
          <w:szCs w:val="24"/>
          <w:lang w:eastAsia="es-CL"/>
        </w:rPr>
        <w:t>: La Oferta debe especificar todos los servicios</w:t>
      </w:r>
      <w:r w:rsidR="00375C9E">
        <w:rPr>
          <w:rFonts w:ascii="Times New Roman" w:hAnsi="Times New Roman" w:cs="Times New Roman"/>
          <w:sz w:val="24"/>
          <w:szCs w:val="24"/>
          <w:lang w:eastAsia="es-CL"/>
        </w:rPr>
        <w:t xml:space="preserve"> y facilidades</w:t>
      </w:r>
      <w:r w:rsidRPr="00993F55">
        <w:rPr>
          <w:rFonts w:ascii="Times New Roman" w:hAnsi="Times New Roman" w:cs="Times New Roman"/>
          <w:sz w:val="24"/>
          <w:szCs w:val="24"/>
          <w:lang w:eastAsia="es-CL"/>
        </w:rPr>
        <w:t xml:space="preserve"> que serán prestados a los OMV con sus respectivas características, </w:t>
      </w:r>
      <w:r w:rsidR="0089661A">
        <w:rPr>
          <w:rFonts w:ascii="Times New Roman" w:hAnsi="Times New Roman" w:cs="Times New Roman"/>
          <w:sz w:val="24"/>
          <w:szCs w:val="24"/>
          <w:lang w:eastAsia="es-CL"/>
        </w:rPr>
        <w:t xml:space="preserve">banda de frecuencias, </w:t>
      </w:r>
      <w:r w:rsidRPr="0089661A">
        <w:rPr>
          <w:rFonts w:ascii="Times New Roman" w:hAnsi="Times New Roman" w:cs="Times New Roman"/>
          <w:sz w:val="24"/>
          <w:szCs w:val="24"/>
          <w:lang w:eastAsia="es-CL"/>
        </w:rPr>
        <w:t>tecnología</w:t>
      </w:r>
      <w:r w:rsidRPr="00993F55">
        <w:rPr>
          <w:rFonts w:ascii="Times New Roman" w:hAnsi="Times New Roman" w:cs="Times New Roman"/>
          <w:sz w:val="24"/>
          <w:szCs w:val="24"/>
          <w:lang w:eastAsia="es-CL"/>
        </w:rPr>
        <w:t xml:space="preserve"> asociada</w:t>
      </w:r>
      <w:r w:rsidR="00993F55" w:rsidRPr="00993F55">
        <w:rPr>
          <w:rFonts w:ascii="Times New Roman" w:hAnsi="Times New Roman" w:cs="Times New Roman"/>
          <w:sz w:val="24"/>
          <w:szCs w:val="24"/>
          <w:lang w:eastAsia="es-CL"/>
        </w:rPr>
        <w:t>,</w:t>
      </w:r>
      <w:r w:rsidRPr="00993F55">
        <w:rPr>
          <w:rFonts w:ascii="Times New Roman" w:hAnsi="Times New Roman" w:cs="Times New Roman"/>
          <w:sz w:val="24"/>
          <w:szCs w:val="24"/>
          <w:lang w:eastAsia="es-CL"/>
        </w:rPr>
        <w:t xml:space="preserve"> </w:t>
      </w:r>
      <w:r w:rsidR="00993F55" w:rsidRPr="00993F55">
        <w:rPr>
          <w:rFonts w:ascii="Times New Roman" w:hAnsi="Times New Roman" w:cs="Times New Roman"/>
          <w:sz w:val="24"/>
          <w:szCs w:val="24"/>
          <w:lang w:eastAsia="es-CL"/>
        </w:rPr>
        <w:t>cobertura</w:t>
      </w:r>
      <w:r w:rsidR="00F776DA">
        <w:rPr>
          <w:rFonts w:ascii="Times New Roman" w:hAnsi="Times New Roman" w:cs="Times New Roman"/>
          <w:sz w:val="24"/>
          <w:szCs w:val="24"/>
          <w:lang w:eastAsia="es-CL"/>
        </w:rPr>
        <w:t>,</w:t>
      </w:r>
      <w:r w:rsidR="00993F55" w:rsidRPr="00993F55">
        <w:rPr>
          <w:rFonts w:ascii="Times New Roman" w:hAnsi="Times New Roman" w:cs="Times New Roman"/>
          <w:sz w:val="24"/>
          <w:szCs w:val="24"/>
          <w:lang w:eastAsia="es-CL"/>
        </w:rPr>
        <w:t xml:space="preserve"> </w:t>
      </w:r>
      <w:r w:rsidR="004968E1">
        <w:rPr>
          <w:rFonts w:ascii="Times New Roman" w:hAnsi="Times New Roman" w:cs="Times New Roman"/>
          <w:sz w:val="24"/>
          <w:szCs w:val="24"/>
          <w:lang w:eastAsia="es-CL"/>
        </w:rPr>
        <w:t>entre</w:t>
      </w:r>
      <w:r w:rsidR="00993F55">
        <w:rPr>
          <w:rFonts w:ascii="Times New Roman" w:hAnsi="Times New Roman" w:cs="Times New Roman"/>
          <w:sz w:val="24"/>
          <w:szCs w:val="24"/>
          <w:lang w:eastAsia="es-CL"/>
        </w:rPr>
        <w:t xml:space="preserve"> otros</w:t>
      </w:r>
      <w:r w:rsidR="00375C9E">
        <w:rPr>
          <w:rFonts w:ascii="Times New Roman" w:hAnsi="Times New Roman" w:cs="Times New Roman"/>
          <w:sz w:val="24"/>
          <w:szCs w:val="24"/>
          <w:lang w:eastAsia="es-CL"/>
        </w:rPr>
        <w:t>.</w:t>
      </w:r>
      <w:r w:rsidR="001D0E36">
        <w:rPr>
          <w:rFonts w:ascii="Times New Roman" w:hAnsi="Times New Roman" w:cs="Times New Roman"/>
          <w:sz w:val="24"/>
          <w:szCs w:val="24"/>
          <w:lang w:eastAsia="es-CL"/>
        </w:rPr>
        <w:t xml:space="preserve"> </w:t>
      </w:r>
    </w:p>
    <w:p w:rsidR="001D0E36" w:rsidRPr="001D0E36" w:rsidRDefault="001D0E36" w:rsidP="001D0E36">
      <w:pPr>
        <w:pStyle w:val="Prrafodelista"/>
        <w:rPr>
          <w:rFonts w:ascii="Times New Roman" w:hAnsi="Times New Roman" w:cs="Times New Roman"/>
          <w:sz w:val="24"/>
          <w:szCs w:val="24"/>
          <w:lang w:eastAsia="es-CL"/>
        </w:rPr>
      </w:pPr>
    </w:p>
    <w:p w:rsidR="0050798F" w:rsidRPr="00993F55" w:rsidRDefault="001D0E36" w:rsidP="001D0E36">
      <w:pPr>
        <w:pStyle w:val="Prrafodelista"/>
        <w:ind w:left="360"/>
        <w:jc w:val="both"/>
        <w:rPr>
          <w:rFonts w:ascii="Times New Roman" w:hAnsi="Times New Roman" w:cs="Times New Roman"/>
          <w:sz w:val="24"/>
          <w:szCs w:val="24"/>
          <w:lang w:eastAsia="es-CL"/>
        </w:rPr>
      </w:pPr>
      <w:r>
        <w:rPr>
          <w:rFonts w:ascii="Times New Roman" w:hAnsi="Times New Roman" w:cs="Times New Roman"/>
          <w:sz w:val="24"/>
          <w:szCs w:val="24"/>
          <w:lang w:eastAsia="es-CL"/>
        </w:rPr>
        <w:t xml:space="preserve">La Oferta deberá considerar la modalidad de reventa de planes y </w:t>
      </w:r>
      <w:r w:rsidR="001F70E8">
        <w:rPr>
          <w:rFonts w:ascii="Times New Roman" w:hAnsi="Times New Roman" w:cs="Times New Roman"/>
          <w:sz w:val="24"/>
          <w:szCs w:val="24"/>
          <w:lang w:eastAsia="es-CL"/>
        </w:rPr>
        <w:t xml:space="preserve">la venta a granel para la prestación de </w:t>
      </w:r>
      <w:r w:rsidRPr="004D4743">
        <w:rPr>
          <w:rFonts w:ascii="Times New Roman" w:hAnsi="Times New Roman" w:cs="Times New Roman"/>
          <w:sz w:val="24"/>
          <w:szCs w:val="24"/>
          <w:lang w:eastAsia="es-CL"/>
        </w:rPr>
        <w:t xml:space="preserve">servicios móviles de voz, </w:t>
      </w:r>
      <w:r w:rsidR="00796E3F">
        <w:rPr>
          <w:rFonts w:ascii="Times New Roman" w:hAnsi="Times New Roman" w:cs="Times New Roman"/>
          <w:sz w:val="24"/>
          <w:szCs w:val="24"/>
          <w:lang w:eastAsia="es-CL"/>
        </w:rPr>
        <w:t xml:space="preserve">datos, </w:t>
      </w:r>
      <w:r w:rsidRPr="004D4743">
        <w:rPr>
          <w:rFonts w:ascii="Times New Roman" w:hAnsi="Times New Roman" w:cs="Times New Roman"/>
          <w:sz w:val="24"/>
          <w:szCs w:val="24"/>
          <w:lang w:eastAsia="es-CL"/>
        </w:rPr>
        <w:t xml:space="preserve">mensajería, mensajería de datos (USSD) </w:t>
      </w:r>
      <w:r>
        <w:rPr>
          <w:rFonts w:ascii="Times New Roman" w:hAnsi="Times New Roman" w:cs="Times New Roman"/>
          <w:sz w:val="24"/>
          <w:szCs w:val="24"/>
          <w:lang w:eastAsia="es-CL"/>
        </w:rPr>
        <w:t>y cualesquiera otros que presten</w:t>
      </w:r>
      <w:r w:rsidRPr="004D4743">
        <w:rPr>
          <w:rFonts w:ascii="Times New Roman" w:hAnsi="Times New Roman" w:cs="Times New Roman"/>
          <w:sz w:val="24"/>
          <w:szCs w:val="24"/>
          <w:lang w:eastAsia="es-CL"/>
        </w:rPr>
        <w:t xml:space="preserve"> a sus usuarios finales</w:t>
      </w:r>
      <w:r w:rsidR="001F70E8">
        <w:rPr>
          <w:rFonts w:ascii="Times New Roman" w:hAnsi="Times New Roman" w:cs="Times New Roman"/>
          <w:sz w:val="24"/>
          <w:szCs w:val="24"/>
          <w:lang w:eastAsia="es-CL"/>
        </w:rPr>
        <w:t>.</w:t>
      </w:r>
    </w:p>
    <w:p w:rsidR="00A515D6" w:rsidRDefault="00A515D6" w:rsidP="001D0E36">
      <w:pPr>
        <w:pStyle w:val="Prrafodelista"/>
        <w:tabs>
          <w:tab w:val="left" w:pos="426"/>
        </w:tabs>
        <w:ind w:left="360"/>
        <w:jc w:val="both"/>
        <w:rPr>
          <w:rFonts w:ascii="Times New Roman" w:hAnsi="Times New Roman" w:cs="Times New Roman"/>
          <w:sz w:val="24"/>
          <w:szCs w:val="24"/>
          <w:lang w:eastAsia="es-CL"/>
        </w:rPr>
      </w:pPr>
    </w:p>
    <w:p w:rsidR="0050798F" w:rsidRDefault="00397139" w:rsidP="001D0E36">
      <w:pPr>
        <w:pStyle w:val="Prrafodelista"/>
        <w:tabs>
          <w:tab w:val="left" w:pos="426"/>
        </w:tabs>
        <w:ind w:left="360"/>
        <w:jc w:val="both"/>
        <w:rPr>
          <w:rFonts w:ascii="Times New Roman" w:hAnsi="Times New Roman" w:cs="Times New Roman"/>
          <w:sz w:val="24"/>
          <w:szCs w:val="24"/>
          <w:lang w:eastAsia="es-CL"/>
        </w:rPr>
      </w:pPr>
      <w:r>
        <w:rPr>
          <w:rFonts w:ascii="Times New Roman" w:hAnsi="Times New Roman" w:cs="Times New Roman"/>
          <w:sz w:val="24"/>
          <w:szCs w:val="24"/>
          <w:lang w:eastAsia="es-CL"/>
        </w:rPr>
        <w:t xml:space="preserve">La Oferta deberá contemplar la provisión de la plataforma MVNE, </w:t>
      </w:r>
      <w:r w:rsidR="00A515D6">
        <w:rPr>
          <w:rFonts w:ascii="Times New Roman" w:hAnsi="Times New Roman" w:cs="Times New Roman"/>
          <w:sz w:val="24"/>
          <w:szCs w:val="24"/>
          <w:lang w:eastAsia="es-CL"/>
        </w:rPr>
        <w:t xml:space="preserve">sea ésta del OMR o de </w:t>
      </w:r>
      <w:r>
        <w:rPr>
          <w:rFonts w:ascii="Times New Roman" w:hAnsi="Times New Roman" w:cs="Times New Roman"/>
          <w:sz w:val="24"/>
          <w:szCs w:val="24"/>
          <w:lang w:eastAsia="es-CL"/>
        </w:rPr>
        <w:t>terceros</w:t>
      </w:r>
      <w:r w:rsidR="00A515D6">
        <w:rPr>
          <w:rFonts w:ascii="Times New Roman" w:hAnsi="Times New Roman" w:cs="Times New Roman"/>
          <w:sz w:val="24"/>
          <w:szCs w:val="24"/>
          <w:lang w:eastAsia="es-CL"/>
        </w:rPr>
        <w:t xml:space="preserve"> con quien éste la contrate</w:t>
      </w:r>
      <w:r>
        <w:rPr>
          <w:rFonts w:ascii="Times New Roman" w:hAnsi="Times New Roman" w:cs="Times New Roman"/>
          <w:sz w:val="24"/>
          <w:szCs w:val="24"/>
          <w:lang w:eastAsia="es-CL"/>
        </w:rPr>
        <w:t>. Con todo</w:t>
      </w:r>
      <w:r w:rsidR="00A515D6">
        <w:rPr>
          <w:rFonts w:ascii="Times New Roman" w:hAnsi="Times New Roman" w:cs="Times New Roman"/>
          <w:sz w:val="24"/>
          <w:szCs w:val="24"/>
          <w:lang w:eastAsia="es-CL"/>
        </w:rPr>
        <w:t>,</w:t>
      </w:r>
      <w:r>
        <w:rPr>
          <w:rFonts w:ascii="Times New Roman" w:hAnsi="Times New Roman" w:cs="Times New Roman"/>
          <w:sz w:val="24"/>
          <w:szCs w:val="24"/>
          <w:lang w:eastAsia="es-CL"/>
        </w:rPr>
        <w:t xml:space="preserve"> el OMV podrá contratar dicha plataforma a un tercero</w:t>
      </w:r>
      <w:r w:rsidR="00A515D6">
        <w:rPr>
          <w:rFonts w:ascii="Times New Roman" w:hAnsi="Times New Roman" w:cs="Times New Roman"/>
          <w:sz w:val="24"/>
          <w:szCs w:val="24"/>
          <w:lang w:eastAsia="es-CL"/>
        </w:rPr>
        <w:t xml:space="preserve"> de su elección.</w:t>
      </w:r>
      <w:r>
        <w:rPr>
          <w:rFonts w:ascii="Times New Roman" w:hAnsi="Times New Roman" w:cs="Times New Roman"/>
          <w:sz w:val="24"/>
          <w:szCs w:val="24"/>
          <w:lang w:eastAsia="es-CL"/>
        </w:rPr>
        <w:t xml:space="preserve"> </w:t>
      </w:r>
    </w:p>
    <w:p w:rsidR="00A515D6" w:rsidRPr="0050798F" w:rsidRDefault="00A515D6" w:rsidP="001D0E36">
      <w:pPr>
        <w:pStyle w:val="Prrafodelista"/>
        <w:tabs>
          <w:tab w:val="left" w:pos="426"/>
        </w:tabs>
        <w:ind w:left="360"/>
        <w:jc w:val="both"/>
        <w:rPr>
          <w:rFonts w:ascii="Times New Roman" w:hAnsi="Times New Roman" w:cs="Times New Roman"/>
          <w:sz w:val="24"/>
          <w:szCs w:val="24"/>
          <w:lang w:eastAsia="es-CL"/>
        </w:rPr>
      </w:pPr>
    </w:p>
    <w:p w:rsidR="00340D20" w:rsidRPr="00340D20" w:rsidRDefault="0050798F" w:rsidP="004D4743">
      <w:pPr>
        <w:pStyle w:val="Prrafodelista"/>
        <w:numPr>
          <w:ilvl w:val="0"/>
          <w:numId w:val="32"/>
        </w:numPr>
        <w:jc w:val="both"/>
        <w:rPr>
          <w:rFonts w:ascii="Times New Roman" w:hAnsi="Times New Roman" w:cs="Times New Roman"/>
          <w:sz w:val="24"/>
          <w:szCs w:val="24"/>
          <w:lang w:eastAsia="es-CL"/>
        </w:rPr>
      </w:pPr>
      <w:r w:rsidRPr="004D4743">
        <w:rPr>
          <w:rFonts w:ascii="Times New Roman" w:hAnsi="Times New Roman" w:cs="Times New Roman"/>
          <w:b/>
          <w:sz w:val="24"/>
          <w:szCs w:val="24"/>
          <w:lang w:eastAsia="es-CL"/>
        </w:rPr>
        <w:t>Calidad</w:t>
      </w:r>
      <w:r w:rsidR="004D4743">
        <w:rPr>
          <w:rFonts w:ascii="Times New Roman" w:hAnsi="Times New Roman" w:cs="Times New Roman"/>
          <w:b/>
          <w:sz w:val="24"/>
          <w:szCs w:val="24"/>
          <w:lang w:eastAsia="es-CL"/>
        </w:rPr>
        <w:t xml:space="preserve"> y continuidad</w:t>
      </w:r>
      <w:r w:rsidRPr="004D4743">
        <w:rPr>
          <w:rFonts w:ascii="Times New Roman" w:hAnsi="Times New Roman" w:cs="Times New Roman"/>
          <w:b/>
          <w:sz w:val="24"/>
          <w:szCs w:val="24"/>
          <w:lang w:eastAsia="es-CL"/>
        </w:rPr>
        <w:t xml:space="preserve"> del Servicio</w:t>
      </w:r>
      <w:r w:rsidRPr="004D4743">
        <w:rPr>
          <w:rFonts w:ascii="Times New Roman" w:hAnsi="Times New Roman" w:cs="Times New Roman"/>
          <w:sz w:val="24"/>
          <w:szCs w:val="24"/>
          <w:lang w:eastAsia="es-CL"/>
        </w:rPr>
        <w:t>: La Oferta deberá precisar</w:t>
      </w:r>
      <w:r w:rsidR="00796E3F">
        <w:rPr>
          <w:rFonts w:ascii="Times New Roman" w:hAnsi="Times New Roman" w:cs="Times New Roman"/>
          <w:sz w:val="24"/>
          <w:szCs w:val="24"/>
          <w:lang w:eastAsia="es-CL"/>
        </w:rPr>
        <w:t xml:space="preserve"> los </w:t>
      </w:r>
      <w:r w:rsidR="00796E3F" w:rsidRPr="00993F55">
        <w:rPr>
          <w:rFonts w:ascii="Times New Roman" w:hAnsi="Times New Roman" w:cs="Times New Roman"/>
          <w:sz w:val="24"/>
          <w:szCs w:val="24"/>
          <w:lang w:eastAsia="es-CL"/>
        </w:rPr>
        <w:t>parámetros de calidad para la provisión de</w:t>
      </w:r>
      <w:r w:rsidR="00796E3F">
        <w:rPr>
          <w:rFonts w:ascii="Times New Roman" w:hAnsi="Times New Roman" w:cs="Times New Roman"/>
          <w:sz w:val="24"/>
          <w:szCs w:val="24"/>
          <w:lang w:eastAsia="es-CL"/>
        </w:rPr>
        <w:t xml:space="preserve"> los servicios y el SLA para la implementación de ofertas comerciales. En todo caso, </w:t>
      </w:r>
      <w:r w:rsidR="005605FB">
        <w:rPr>
          <w:rFonts w:ascii="Times New Roman" w:hAnsi="Times New Roman" w:cs="Times New Roman"/>
          <w:sz w:val="24"/>
          <w:szCs w:val="24"/>
          <w:lang w:eastAsia="es-CL"/>
        </w:rPr>
        <w:t>l</w:t>
      </w:r>
      <w:r w:rsidRPr="004D4743">
        <w:rPr>
          <w:rFonts w:ascii="Times New Roman" w:hAnsi="Times New Roman" w:cs="Times New Roman"/>
          <w:sz w:val="24"/>
          <w:szCs w:val="24"/>
          <w:lang w:eastAsia="es-CL"/>
        </w:rPr>
        <w:t>a calidad de</w:t>
      </w:r>
      <w:r w:rsidR="002D1E3F" w:rsidRPr="004D4743">
        <w:rPr>
          <w:rFonts w:ascii="Times New Roman" w:hAnsi="Times New Roman" w:cs="Times New Roman"/>
          <w:sz w:val="24"/>
          <w:szCs w:val="24"/>
          <w:lang w:eastAsia="es-CL"/>
        </w:rPr>
        <w:t>l</w:t>
      </w:r>
      <w:r w:rsidRPr="004D4743">
        <w:rPr>
          <w:rFonts w:ascii="Times New Roman" w:hAnsi="Times New Roman" w:cs="Times New Roman"/>
          <w:sz w:val="24"/>
          <w:szCs w:val="24"/>
          <w:lang w:eastAsia="es-CL"/>
        </w:rPr>
        <w:t xml:space="preserve"> servicio debe cumplir con los estándares determinados por la normativa técnica vigente y no debe ser inferior a la calidad que el O</w:t>
      </w:r>
      <w:r w:rsidR="002D1E3F" w:rsidRPr="004D4743">
        <w:rPr>
          <w:rFonts w:ascii="Times New Roman" w:hAnsi="Times New Roman" w:cs="Times New Roman"/>
          <w:sz w:val="24"/>
          <w:szCs w:val="24"/>
          <w:lang w:eastAsia="es-CL"/>
        </w:rPr>
        <w:t>MR ofrece a sus propios usuarios</w:t>
      </w:r>
      <w:r w:rsidR="00C43804" w:rsidRPr="004D4743">
        <w:rPr>
          <w:rFonts w:ascii="Times New Roman" w:hAnsi="Times New Roman" w:cs="Times New Roman"/>
          <w:sz w:val="24"/>
          <w:szCs w:val="24"/>
          <w:lang w:eastAsia="es-CL"/>
        </w:rPr>
        <w:t>, no pudiendo tampoco degradar la calidad del servicio prestado al OMV</w:t>
      </w:r>
      <w:r w:rsidRPr="004D4743">
        <w:rPr>
          <w:rFonts w:ascii="Times New Roman" w:hAnsi="Times New Roman" w:cs="Times New Roman"/>
          <w:sz w:val="24"/>
          <w:szCs w:val="24"/>
          <w:lang w:eastAsia="es-CL"/>
        </w:rPr>
        <w:t xml:space="preserve">. Para efectos de verificar lo dispuesto en este </w:t>
      </w:r>
      <w:r w:rsidR="00F3415C" w:rsidRPr="004D4743">
        <w:rPr>
          <w:rFonts w:ascii="Times New Roman" w:hAnsi="Times New Roman" w:cs="Times New Roman"/>
          <w:sz w:val="24"/>
          <w:szCs w:val="24"/>
          <w:lang w:eastAsia="es-CL"/>
        </w:rPr>
        <w:t>literal</w:t>
      </w:r>
      <w:r w:rsidRPr="004D4743">
        <w:rPr>
          <w:rFonts w:ascii="Times New Roman" w:hAnsi="Times New Roman" w:cs="Times New Roman"/>
          <w:sz w:val="24"/>
          <w:szCs w:val="24"/>
          <w:lang w:eastAsia="es-CL"/>
        </w:rPr>
        <w:t xml:space="preserve">, el OMR debe </w:t>
      </w:r>
      <w:r w:rsidR="00305297">
        <w:rPr>
          <w:rFonts w:ascii="Times New Roman" w:hAnsi="Times New Roman" w:cs="Times New Roman"/>
          <w:sz w:val="24"/>
          <w:szCs w:val="24"/>
          <w:lang w:eastAsia="es-CL"/>
        </w:rPr>
        <w:t xml:space="preserve">entregar al OMV los </w:t>
      </w:r>
      <w:r w:rsidR="00B0508E">
        <w:rPr>
          <w:rFonts w:ascii="Times New Roman" w:hAnsi="Times New Roman" w:cs="Times New Roman"/>
          <w:sz w:val="24"/>
          <w:szCs w:val="24"/>
          <w:lang w:eastAsia="es-CL"/>
        </w:rPr>
        <w:t xml:space="preserve">parámetros de medición de servicios </w:t>
      </w:r>
      <w:r w:rsidR="00305297">
        <w:rPr>
          <w:rFonts w:ascii="Times New Roman" w:hAnsi="Times New Roman" w:cs="Times New Roman"/>
          <w:sz w:val="24"/>
          <w:szCs w:val="24"/>
          <w:lang w:eastAsia="es-CL"/>
        </w:rPr>
        <w:t xml:space="preserve">que aplica a su red </w:t>
      </w:r>
      <w:r w:rsidRPr="004D4743">
        <w:rPr>
          <w:rFonts w:ascii="Times New Roman" w:hAnsi="Times New Roman" w:cs="Times New Roman"/>
          <w:sz w:val="24"/>
          <w:szCs w:val="24"/>
          <w:lang w:eastAsia="es-CL"/>
        </w:rPr>
        <w:t>y acordar con el OMV el mecanismo de revisión de</w:t>
      </w:r>
      <w:r w:rsidR="006B0E73" w:rsidRPr="004D4743">
        <w:rPr>
          <w:rFonts w:ascii="Times New Roman" w:hAnsi="Times New Roman" w:cs="Times New Roman"/>
          <w:sz w:val="24"/>
          <w:szCs w:val="24"/>
          <w:lang w:eastAsia="es-CL"/>
        </w:rPr>
        <w:t xml:space="preserve"> dichos</w:t>
      </w:r>
      <w:r w:rsidRPr="004D4743">
        <w:rPr>
          <w:rFonts w:ascii="Times New Roman" w:hAnsi="Times New Roman" w:cs="Times New Roman"/>
          <w:sz w:val="24"/>
          <w:szCs w:val="24"/>
          <w:lang w:eastAsia="es-CL"/>
        </w:rPr>
        <w:t xml:space="preserve"> parámetros de red que se estime</w:t>
      </w:r>
      <w:r w:rsidR="0057372B" w:rsidRPr="004D4743">
        <w:rPr>
          <w:rFonts w:ascii="Times New Roman" w:hAnsi="Times New Roman" w:cs="Times New Roman"/>
          <w:sz w:val="24"/>
          <w:szCs w:val="24"/>
          <w:lang w:eastAsia="es-CL"/>
        </w:rPr>
        <w:t xml:space="preserve"> que </w:t>
      </w:r>
      <w:r w:rsidRPr="004D4743">
        <w:rPr>
          <w:rFonts w:ascii="Times New Roman" w:hAnsi="Times New Roman" w:cs="Times New Roman"/>
          <w:sz w:val="24"/>
          <w:szCs w:val="24"/>
          <w:lang w:eastAsia="es-CL"/>
        </w:rPr>
        <w:t>están siendo deficientes.</w:t>
      </w:r>
      <w:r w:rsidR="004D4743" w:rsidRPr="004D4743">
        <w:t xml:space="preserve"> </w:t>
      </w:r>
    </w:p>
    <w:p w:rsidR="00365688" w:rsidRDefault="00365688" w:rsidP="00340D20">
      <w:pPr>
        <w:pStyle w:val="Prrafodelista"/>
        <w:ind w:left="360"/>
        <w:jc w:val="both"/>
        <w:rPr>
          <w:rFonts w:ascii="Times New Roman" w:hAnsi="Times New Roman" w:cs="Times New Roman"/>
          <w:sz w:val="24"/>
          <w:szCs w:val="24"/>
          <w:lang w:eastAsia="es-CL"/>
        </w:rPr>
      </w:pPr>
    </w:p>
    <w:p w:rsidR="004D4743" w:rsidRPr="004D4743" w:rsidRDefault="004D4743" w:rsidP="00340D20">
      <w:pPr>
        <w:pStyle w:val="Prrafodelista"/>
        <w:ind w:left="360"/>
        <w:jc w:val="both"/>
        <w:rPr>
          <w:rFonts w:ascii="Times New Roman" w:hAnsi="Times New Roman" w:cs="Times New Roman"/>
          <w:sz w:val="24"/>
          <w:szCs w:val="24"/>
          <w:lang w:eastAsia="es-CL"/>
        </w:rPr>
      </w:pPr>
      <w:r w:rsidRPr="004D4743">
        <w:rPr>
          <w:rFonts w:ascii="Times New Roman" w:hAnsi="Times New Roman" w:cs="Times New Roman"/>
          <w:sz w:val="24"/>
          <w:szCs w:val="24"/>
          <w:lang w:eastAsia="es-CL"/>
        </w:rPr>
        <w:t xml:space="preserve">Adicionalmente, </w:t>
      </w:r>
      <w:r w:rsidRPr="008B0BBE">
        <w:rPr>
          <w:rFonts w:ascii="Times New Roman" w:hAnsi="Times New Roman" w:cs="Times New Roman"/>
          <w:sz w:val="24"/>
          <w:szCs w:val="24"/>
          <w:lang w:eastAsia="es-CL"/>
        </w:rPr>
        <w:t xml:space="preserve">deben estipularse mecanismos </w:t>
      </w:r>
      <w:r w:rsidR="00CF32B2" w:rsidRPr="008B0BBE">
        <w:rPr>
          <w:rFonts w:ascii="Times New Roman" w:hAnsi="Times New Roman" w:cs="Times New Roman"/>
          <w:sz w:val="24"/>
          <w:szCs w:val="24"/>
          <w:lang w:eastAsia="es-CL"/>
        </w:rPr>
        <w:t xml:space="preserve">técnicos y comerciales </w:t>
      </w:r>
      <w:r w:rsidRPr="008B0BBE">
        <w:rPr>
          <w:rFonts w:ascii="Times New Roman" w:hAnsi="Times New Roman" w:cs="Times New Roman"/>
          <w:sz w:val="24"/>
          <w:szCs w:val="24"/>
          <w:lang w:eastAsia="es-CL"/>
        </w:rPr>
        <w:t>que aseguren la continuidad del servicio para los usuarios finales en los casos de terminación anticipada del Acuerdo.</w:t>
      </w:r>
      <w:r w:rsidRPr="004D4743">
        <w:rPr>
          <w:rFonts w:ascii="Times New Roman" w:hAnsi="Times New Roman" w:cs="Times New Roman"/>
          <w:sz w:val="24"/>
          <w:szCs w:val="24"/>
          <w:lang w:eastAsia="es-CL"/>
        </w:rPr>
        <w:t xml:space="preserve"> </w:t>
      </w:r>
    </w:p>
    <w:p w:rsidR="00332A89" w:rsidRDefault="00332A89" w:rsidP="008B0BBE">
      <w:pPr>
        <w:pStyle w:val="Prrafodelista"/>
        <w:ind w:left="360"/>
        <w:jc w:val="both"/>
        <w:rPr>
          <w:rFonts w:ascii="Times New Roman" w:hAnsi="Times New Roman" w:cs="Times New Roman"/>
          <w:b/>
          <w:sz w:val="24"/>
          <w:szCs w:val="24"/>
          <w:lang w:eastAsia="es-CL"/>
        </w:rPr>
      </w:pPr>
    </w:p>
    <w:p w:rsidR="00573903" w:rsidRPr="00C41A43" w:rsidRDefault="0050798F" w:rsidP="00573903">
      <w:pPr>
        <w:pStyle w:val="Prrafodelista"/>
        <w:numPr>
          <w:ilvl w:val="0"/>
          <w:numId w:val="32"/>
        </w:numPr>
        <w:jc w:val="both"/>
        <w:rPr>
          <w:rFonts w:ascii="Times New Roman" w:hAnsi="Times New Roman" w:cs="Times New Roman"/>
          <w:b/>
          <w:sz w:val="24"/>
          <w:szCs w:val="24"/>
          <w:lang w:eastAsia="es-CL"/>
        </w:rPr>
      </w:pPr>
      <w:r w:rsidRPr="00C41A43">
        <w:rPr>
          <w:rFonts w:ascii="Times New Roman" w:hAnsi="Times New Roman" w:cs="Times New Roman"/>
          <w:b/>
          <w:sz w:val="24"/>
          <w:szCs w:val="24"/>
          <w:lang w:eastAsia="es-CL"/>
        </w:rPr>
        <w:t>Procedimiento de extensión de condiciones de nuevas Ofertas</w:t>
      </w:r>
      <w:r w:rsidRPr="00C41A43">
        <w:rPr>
          <w:rFonts w:ascii="Times New Roman" w:hAnsi="Times New Roman" w:cs="Times New Roman"/>
          <w:sz w:val="24"/>
          <w:szCs w:val="24"/>
          <w:lang w:eastAsia="es-CL"/>
        </w:rPr>
        <w:t xml:space="preserve">: </w:t>
      </w:r>
      <w:r w:rsidR="00573903" w:rsidRPr="00C41A43">
        <w:rPr>
          <w:rFonts w:ascii="Times New Roman" w:hAnsi="Times New Roman" w:cs="Times New Roman"/>
          <w:sz w:val="24"/>
          <w:szCs w:val="24"/>
          <w:lang w:eastAsia="es-CL"/>
        </w:rPr>
        <w:t>Cada vez que el OMR incorpore en sus ofertas condiciones más favorables que las anteriores ofrecidas, deberá</w:t>
      </w:r>
      <w:r w:rsidR="00404CE3" w:rsidRPr="00C41A43">
        <w:rPr>
          <w:rFonts w:ascii="Times New Roman" w:hAnsi="Times New Roman" w:cs="Times New Roman"/>
          <w:sz w:val="24"/>
          <w:szCs w:val="24"/>
          <w:lang w:eastAsia="es-CL"/>
        </w:rPr>
        <w:t xml:space="preserve"> brindar</w:t>
      </w:r>
      <w:r w:rsidR="002567E8" w:rsidRPr="00C41A43">
        <w:rPr>
          <w:rFonts w:ascii="Times New Roman" w:hAnsi="Times New Roman" w:cs="Times New Roman"/>
          <w:sz w:val="24"/>
          <w:szCs w:val="24"/>
          <w:lang w:eastAsia="es-CL"/>
        </w:rPr>
        <w:t xml:space="preserve"> la posibilidad de hacer extensivas </w:t>
      </w:r>
      <w:r w:rsidR="0022547D">
        <w:rPr>
          <w:rFonts w:ascii="Times New Roman" w:hAnsi="Times New Roman" w:cs="Times New Roman"/>
          <w:sz w:val="24"/>
          <w:szCs w:val="24"/>
          <w:lang w:eastAsia="es-CL"/>
        </w:rPr>
        <w:t xml:space="preserve">estas </w:t>
      </w:r>
      <w:r w:rsidR="002567E8" w:rsidRPr="00C41A43">
        <w:rPr>
          <w:rFonts w:ascii="Times New Roman" w:hAnsi="Times New Roman" w:cs="Times New Roman"/>
          <w:sz w:val="24"/>
          <w:szCs w:val="24"/>
          <w:lang w:eastAsia="es-CL"/>
        </w:rPr>
        <w:t>condiciones</w:t>
      </w:r>
      <w:r w:rsidR="00573903" w:rsidRPr="00C41A43">
        <w:rPr>
          <w:rFonts w:ascii="Times New Roman" w:hAnsi="Times New Roman" w:cs="Times New Roman"/>
          <w:sz w:val="24"/>
          <w:szCs w:val="24"/>
          <w:lang w:eastAsia="es-CL"/>
        </w:rPr>
        <w:t xml:space="preserve"> en los </w:t>
      </w:r>
      <w:r w:rsidR="008B0BBE">
        <w:rPr>
          <w:rFonts w:ascii="Times New Roman" w:hAnsi="Times New Roman" w:cs="Times New Roman"/>
          <w:sz w:val="24"/>
          <w:szCs w:val="24"/>
          <w:lang w:eastAsia="es-CL"/>
        </w:rPr>
        <w:t>A</w:t>
      </w:r>
      <w:r w:rsidR="00573903" w:rsidRPr="00C41A43">
        <w:rPr>
          <w:rFonts w:ascii="Times New Roman" w:hAnsi="Times New Roman" w:cs="Times New Roman"/>
          <w:sz w:val="24"/>
          <w:szCs w:val="24"/>
          <w:lang w:eastAsia="es-CL"/>
        </w:rPr>
        <w:t xml:space="preserve">cuerdos de servicios mayoristas que actualmente mantenga vigente. </w:t>
      </w:r>
      <w:r w:rsidR="00145148" w:rsidRPr="00C41A43">
        <w:rPr>
          <w:rFonts w:ascii="Times New Roman" w:hAnsi="Times New Roman" w:cs="Times New Roman"/>
          <w:sz w:val="24"/>
          <w:szCs w:val="24"/>
          <w:lang w:eastAsia="es-CL"/>
        </w:rPr>
        <w:t>Para estos</w:t>
      </w:r>
      <w:r w:rsidR="005F4536" w:rsidRPr="00C41A43">
        <w:rPr>
          <w:rFonts w:ascii="Times New Roman" w:hAnsi="Times New Roman" w:cs="Times New Roman"/>
          <w:sz w:val="24"/>
          <w:szCs w:val="24"/>
          <w:lang w:eastAsia="es-CL"/>
        </w:rPr>
        <w:t xml:space="preserve"> efectos, </w:t>
      </w:r>
      <w:r w:rsidR="0010565E" w:rsidRPr="00C41A43">
        <w:rPr>
          <w:rFonts w:ascii="Times New Roman" w:hAnsi="Times New Roman" w:cs="Times New Roman"/>
          <w:sz w:val="24"/>
          <w:szCs w:val="24"/>
          <w:lang w:eastAsia="es-CL"/>
        </w:rPr>
        <w:t>dentro de un plazo máximo de 5 días hábiles deberá comunicar por escrito</w:t>
      </w:r>
      <w:r w:rsidR="00766129" w:rsidRPr="00C41A43">
        <w:rPr>
          <w:rFonts w:ascii="Times New Roman" w:hAnsi="Times New Roman" w:cs="Times New Roman"/>
          <w:sz w:val="24"/>
          <w:szCs w:val="24"/>
          <w:lang w:eastAsia="es-CL"/>
        </w:rPr>
        <w:t xml:space="preserve"> tal circunstancia a</w:t>
      </w:r>
      <w:r w:rsidR="002670A9" w:rsidRPr="00C41A43">
        <w:rPr>
          <w:rFonts w:ascii="Times New Roman" w:hAnsi="Times New Roman" w:cs="Times New Roman"/>
          <w:sz w:val="24"/>
          <w:szCs w:val="24"/>
          <w:lang w:eastAsia="es-CL"/>
        </w:rPr>
        <w:t xml:space="preserve"> </w:t>
      </w:r>
      <w:r w:rsidR="00766129" w:rsidRPr="00C41A43">
        <w:rPr>
          <w:rFonts w:ascii="Times New Roman" w:hAnsi="Times New Roman" w:cs="Times New Roman"/>
          <w:sz w:val="24"/>
          <w:szCs w:val="24"/>
          <w:lang w:eastAsia="es-CL"/>
        </w:rPr>
        <w:t>l</w:t>
      </w:r>
      <w:r w:rsidR="002670A9" w:rsidRPr="00C41A43">
        <w:rPr>
          <w:rFonts w:ascii="Times New Roman" w:hAnsi="Times New Roman" w:cs="Times New Roman"/>
          <w:sz w:val="24"/>
          <w:szCs w:val="24"/>
          <w:lang w:eastAsia="es-CL"/>
        </w:rPr>
        <w:t>os OMV, quienes</w:t>
      </w:r>
      <w:r w:rsidR="00145148" w:rsidRPr="00C41A43">
        <w:rPr>
          <w:rFonts w:ascii="Times New Roman" w:hAnsi="Times New Roman" w:cs="Times New Roman"/>
          <w:sz w:val="24"/>
          <w:szCs w:val="24"/>
          <w:lang w:eastAsia="es-CL"/>
        </w:rPr>
        <w:t xml:space="preserve"> a su vez</w:t>
      </w:r>
      <w:r w:rsidR="002670A9" w:rsidRPr="00C41A43">
        <w:rPr>
          <w:rFonts w:ascii="Times New Roman" w:hAnsi="Times New Roman" w:cs="Times New Roman"/>
          <w:sz w:val="24"/>
          <w:szCs w:val="24"/>
          <w:lang w:eastAsia="es-CL"/>
        </w:rPr>
        <w:t xml:space="preserve"> deberán</w:t>
      </w:r>
      <w:r w:rsidR="00766129" w:rsidRPr="00C41A43">
        <w:rPr>
          <w:rFonts w:ascii="Times New Roman" w:hAnsi="Times New Roman" w:cs="Times New Roman"/>
          <w:sz w:val="24"/>
          <w:szCs w:val="24"/>
          <w:lang w:eastAsia="es-CL"/>
        </w:rPr>
        <w:t xml:space="preserve"> aceptar o rechazar </w:t>
      </w:r>
      <w:r w:rsidR="00145148" w:rsidRPr="00C41A43">
        <w:rPr>
          <w:rFonts w:ascii="Times New Roman" w:hAnsi="Times New Roman" w:cs="Times New Roman"/>
          <w:sz w:val="24"/>
          <w:szCs w:val="24"/>
          <w:lang w:eastAsia="es-CL"/>
        </w:rPr>
        <w:t xml:space="preserve">dichas condiciones </w:t>
      </w:r>
      <w:r w:rsidR="00766129" w:rsidRPr="00C41A43">
        <w:rPr>
          <w:rFonts w:ascii="Times New Roman" w:hAnsi="Times New Roman" w:cs="Times New Roman"/>
          <w:sz w:val="24"/>
          <w:szCs w:val="24"/>
          <w:lang w:eastAsia="es-CL"/>
        </w:rPr>
        <w:t xml:space="preserve">dentro de los 5 días hábiles siguientes. </w:t>
      </w:r>
    </w:p>
    <w:p w:rsidR="00573903" w:rsidRPr="00C41A43" w:rsidRDefault="00573903" w:rsidP="002670A9">
      <w:pPr>
        <w:pStyle w:val="Prrafodelista"/>
        <w:ind w:left="360"/>
        <w:jc w:val="both"/>
        <w:rPr>
          <w:rFonts w:ascii="Times New Roman" w:hAnsi="Times New Roman" w:cs="Times New Roman"/>
          <w:b/>
          <w:sz w:val="24"/>
          <w:szCs w:val="24"/>
          <w:lang w:eastAsia="es-CL"/>
        </w:rPr>
      </w:pPr>
    </w:p>
    <w:p w:rsidR="00B25F0C" w:rsidRDefault="0050798F" w:rsidP="00332A89">
      <w:pPr>
        <w:pStyle w:val="Prrafodelista"/>
        <w:numPr>
          <w:ilvl w:val="0"/>
          <w:numId w:val="32"/>
        </w:numPr>
        <w:ind w:left="426" w:hanging="426"/>
        <w:jc w:val="both"/>
        <w:rPr>
          <w:rFonts w:ascii="Times New Roman" w:hAnsi="Times New Roman" w:cs="Times New Roman"/>
          <w:sz w:val="24"/>
          <w:szCs w:val="24"/>
          <w:lang w:eastAsia="es-CL"/>
        </w:rPr>
      </w:pPr>
      <w:r w:rsidRPr="004D4743">
        <w:rPr>
          <w:rFonts w:ascii="Times New Roman" w:hAnsi="Times New Roman" w:cs="Times New Roman"/>
          <w:b/>
          <w:sz w:val="24"/>
          <w:szCs w:val="24"/>
          <w:lang w:eastAsia="es-CL"/>
        </w:rPr>
        <w:t>Procedimientos de Resolución de Conflictos</w:t>
      </w:r>
      <w:r w:rsidRPr="004D4743">
        <w:rPr>
          <w:rFonts w:ascii="Times New Roman" w:hAnsi="Times New Roman" w:cs="Times New Roman"/>
          <w:sz w:val="24"/>
          <w:szCs w:val="24"/>
          <w:lang w:eastAsia="es-CL"/>
        </w:rPr>
        <w:t xml:space="preserve">: La Oferta debe precisar los procedimientos de </w:t>
      </w:r>
      <w:r w:rsidR="00752967" w:rsidRPr="003604F8">
        <w:rPr>
          <w:rFonts w:ascii="Times New Roman" w:hAnsi="Times New Roman" w:cs="Times New Roman"/>
          <w:sz w:val="24"/>
          <w:szCs w:val="24"/>
          <w:lang w:eastAsia="es-CL"/>
        </w:rPr>
        <w:t>re</w:t>
      </w:r>
      <w:r w:rsidRPr="006B68C9">
        <w:rPr>
          <w:rFonts w:ascii="Times New Roman" w:hAnsi="Times New Roman" w:cs="Times New Roman"/>
          <w:sz w:val="24"/>
          <w:szCs w:val="24"/>
          <w:lang w:eastAsia="es-CL"/>
        </w:rPr>
        <w:t>solución de las controversias derivadas de la terminación anticipada del contrato, suspensión del servicio</w:t>
      </w:r>
      <w:r w:rsidRPr="004D4743">
        <w:rPr>
          <w:rFonts w:ascii="Times New Roman" w:hAnsi="Times New Roman" w:cs="Times New Roman"/>
          <w:sz w:val="24"/>
          <w:szCs w:val="24"/>
          <w:lang w:eastAsia="es-CL"/>
        </w:rPr>
        <w:t>, y en general, de cualquier disputa que tuviera lugar en el marco de la interpretación, ejecución y/o terminación del Acuerdo</w:t>
      </w:r>
      <w:r w:rsidR="00752967" w:rsidRPr="006B68C9">
        <w:rPr>
          <w:rFonts w:ascii="Times New Roman" w:hAnsi="Times New Roman" w:cs="Times New Roman"/>
          <w:sz w:val="24"/>
          <w:szCs w:val="24"/>
          <w:lang w:eastAsia="es-CL"/>
        </w:rPr>
        <w:t xml:space="preserve"> de Servicios Mayoristas</w:t>
      </w:r>
      <w:r w:rsidR="00A84B56" w:rsidRPr="006B68C9">
        <w:rPr>
          <w:rFonts w:ascii="Times New Roman" w:hAnsi="Times New Roman" w:cs="Times New Roman"/>
          <w:sz w:val="24"/>
          <w:szCs w:val="24"/>
          <w:lang w:eastAsia="es-CL"/>
        </w:rPr>
        <w:t xml:space="preserve">, los que en caso de ser remunerados deben contemplar un mecanismo de pago a cargo de quien </w:t>
      </w:r>
      <w:r w:rsidR="00A84B56" w:rsidRPr="004D4743">
        <w:rPr>
          <w:rFonts w:ascii="Times New Roman" w:hAnsi="Times New Roman" w:cs="Times New Roman"/>
          <w:sz w:val="24"/>
          <w:szCs w:val="24"/>
          <w:lang w:eastAsia="es-CL"/>
        </w:rPr>
        <w:t>pierda la controversia</w:t>
      </w:r>
      <w:r w:rsidRPr="004D4743">
        <w:rPr>
          <w:rFonts w:ascii="Times New Roman" w:hAnsi="Times New Roman" w:cs="Times New Roman"/>
          <w:sz w:val="24"/>
          <w:szCs w:val="24"/>
          <w:lang w:eastAsia="es-CL"/>
        </w:rPr>
        <w:t xml:space="preserve">. </w:t>
      </w:r>
    </w:p>
    <w:p w:rsidR="006F6C46" w:rsidRPr="006F6C46" w:rsidRDefault="006F6C46" w:rsidP="006F6C46">
      <w:pPr>
        <w:pStyle w:val="Prrafodelista"/>
        <w:rPr>
          <w:rFonts w:ascii="Times New Roman" w:hAnsi="Times New Roman" w:cs="Times New Roman"/>
          <w:sz w:val="24"/>
          <w:szCs w:val="24"/>
          <w:lang w:eastAsia="es-CL"/>
        </w:rPr>
      </w:pPr>
    </w:p>
    <w:p w:rsidR="006F6C46" w:rsidRDefault="006F6C46" w:rsidP="006F6C46">
      <w:pPr>
        <w:jc w:val="both"/>
        <w:rPr>
          <w:rFonts w:ascii="Times New Roman" w:hAnsi="Times New Roman" w:cs="Times New Roman"/>
          <w:sz w:val="24"/>
          <w:szCs w:val="24"/>
          <w:lang w:eastAsia="es-CL"/>
        </w:rPr>
      </w:pPr>
    </w:p>
    <w:p w:rsidR="006F6C46" w:rsidRPr="006F6C46" w:rsidRDefault="006F6C46" w:rsidP="006F6C46">
      <w:pPr>
        <w:jc w:val="both"/>
        <w:rPr>
          <w:rFonts w:ascii="Times New Roman" w:hAnsi="Times New Roman" w:cs="Times New Roman"/>
          <w:sz w:val="24"/>
          <w:szCs w:val="24"/>
          <w:lang w:eastAsia="es-CL"/>
        </w:rPr>
      </w:pPr>
    </w:p>
    <w:p w:rsidR="00B25F0C" w:rsidRDefault="00B25F0C" w:rsidP="00B25F0C">
      <w:pPr>
        <w:pStyle w:val="Prrafodelista"/>
        <w:ind w:left="0"/>
        <w:jc w:val="both"/>
        <w:rPr>
          <w:rFonts w:ascii="Times New Roman" w:hAnsi="Times New Roman" w:cs="Times New Roman"/>
          <w:sz w:val="24"/>
          <w:szCs w:val="24"/>
          <w:lang w:eastAsia="es-CL"/>
        </w:rPr>
      </w:pPr>
    </w:p>
    <w:p w:rsidR="0050798F" w:rsidRPr="0050798F" w:rsidRDefault="0050798F" w:rsidP="0050798F">
      <w:pPr>
        <w:pStyle w:val="Prrafodelista"/>
        <w:numPr>
          <w:ilvl w:val="0"/>
          <w:numId w:val="32"/>
        </w:numPr>
        <w:jc w:val="both"/>
        <w:rPr>
          <w:rFonts w:ascii="Times New Roman" w:hAnsi="Times New Roman" w:cs="Times New Roman"/>
          <w:sz w:val="24"/>
          <w:szCs w:val="24"/>
          <w:lang w:eastAsia="es-CL"/>
        </w:rPr>
      </w:pPr>
      <w:r w:rsidRPr="0050798F">
        <w:rPr>
          <w:rFonts w:ascii="Times New Roman" w:hAnsi="Times New Roman" w:cs="Times New Roman"/>
          <w:b/>
          <w:sz w:val="24"/>
          <w:szCs w:val="24"/>
          <w:lang w:eastAsia="es-CL"/>
        </w:rPr>
        <w:t>Duración del Acuerdo de Servicios Mayoristas</w:t>
      </w:r>
      <w:r w:rsidRPr="0050798F">
        <w:rPr>
          <w:rFonts w:ascii="Times New Roman" w:hAnsi="Times New Roman" w:cs="Times New Roman"/>
          <w:sz w:val="24"/>
          <w:szCs w:val="24"/>
          <w:lang w:eastAsia="es-CL"/>
        </w:rPr>
        <w:t>: La Oferta deberá señalar el plazo de vigencia del Acuerdo a ser suscrito entre las partes</w:t>
      </w:r>
      <w:r w:rsidR="009357DD">
        <w:rPr>
          <w:rFonts w:ascii="Times New Roman" w:hAnsi="Times New Roman" w:cs="Times New Roman"/>
          <w:sz w:val="24"/>
          <w:szCs w:val="24"/>
          <w:lang w:eastAsia="es-CL"/>
        </w:rPr>
        <w:t>, el cual no podrá tener una duración mayor a 2 años, sin perjuicio de su renovación automática si el OMV no expresa su voluntad de no renovarlo con la anticipación que se determine</w:t>
      </w:r>
      <w:r w:rsidRPr="0050798F">
        <w:rPr>
          <w:rFonts w:ascii="Times New Roman" w:hAnsi="Times New Roman" w:cs="Times New Roman"/>
          <w:sz w:val="24"/>
          <w:szCs w:val="24"/>
          <w:lang w:eastAsia="es-CL"/>
        </w:rPr>
        <w:t>.</w:t>
      </w:r>
    </w:p>
    <w:p w:rsidR="0050798F" w:rsidRPr="0050798F" w:rsidRDefault="0050798F" w:rsidP="0050798F">
      <w:pPr>
        <w:pStyle w:val="Prrafodelista"/>
        <w:ind w:left="0"/>
        <w:jc w:val="both"/>
        <w:rPr>
          <w:rFonts w:ascii="Times New Roman" w:hAnsi="Times New Roman" w:cs="Times New Roman"/>
          <w:sz w:val="24"/>
          <w:szCs w:val="24"/>
          <w:lang w:eastAsia="es-CL"/>
        </w:rPr>
      </w:pPr>
    </w:p>
    <w:p w:rsidR="0050798F" w:rsidRPr="0050798F" w:rsidRDefault="0050798F" w:rsidP="0050798F">
      <w:pPr>
        <w:pStyle w:val="Prrafodelista"/>
        <w:numPr>
          <w:ilvl w:val="0"/>
          <w:numId w:val="32"/>
        </w:numPr>
        <w:jc w:val="both"/>
        <w:rPr>
          <w:rFonts w:ascii="Times New Roman" w:hAnsi="Times New Roman" w:cs="Times New Roman"/>
          <w:sz w:val="24"/>
          <w:szCs w:val="24"/>
          <w:lang w:eastAsia="es-CL"/>
        </w:rPr>
      </w:pPr>
      <w:r w:rsidRPr="0050798F">
        <w:rPr>
          <w:rFonts w:ascii="Times New Roman" w:hAnsi="Times New Roman" w:cs="Times New Roman"/>
          <w:b/>
          <w:sz w:val="24"/>
          <w:szCs w:val="24"/>
          <w:lang w:eastAsia="es-CL"/>
        </w:rPr>
        <w:t>Información Mutua y Oportuna</w:t>
      </w:r>
      <w:r w:rsidRPr="0050798F">
        <w:rPr>
          <w:rFonts w:ascii="Times New Roman" w:hAnsi="Times New Roman" w:cs="Times New Roman"/>
          <w:sz w:val="24"/>
          <w:szCs w:val="24"/>
          <w:lang w:eastAsia="es-CL"/>
        </w:rPr>
        <w:t>: La Oferta debe precisar los mecanismos de i</w:t>
      </w:r>
      <w:r w:rsidR="00752967">
        <w:rPr>
          <w:rFonts w:ascii="Times New Roman" w:hAnsi="Times New Roman" w:cs="Times New Roman"/>
          <w:sz w:val="24"/>
          <w:szCs w:val="24"/>
          <w:lang w:eastAsia="es-CL"/>
        </w:rPr>
        <w:t xml:space="preserve">nformación y los plazos </w:t>
      </w:r>
      <w:r w:rsidR="009357DD">
        <w:rPr>
          <w:rFonts w:ascii="Times New Roman" w:hAnsi="Times New Roman" w:cs="Times New Roman"/>
          <w:sz w:val="24"/>
          <w:szCs w:val="24"/>
          <w:lang w:eastAsia="es-CL"/>
        </w:rPr>
        <w:t xml:space="preserve">máximos </w:t>
      </w:r>
      <w:r w:rsidR="00752967">
        <w:rPr>
          <w:rFonts w:ascii="Times New Roman" w:hAnsi="Times New Roman" w:cs="Times New Roman"/>
          <w:sz w:val="24"/>
          <w:szCs w:val="24"/>
          <w:lang w:eastAsia="es-CL"/>
        </w:rPr>
        <w:t>en que é</w:t>
      </w:r>
      <w:r w:rsidRPr="0050798F">
        <w:rPr>
          <w:rFonts w:ascii="Times New Roman" w:hAnsi="Times New Roman" w:cs="Times New Roman"/>
          <w:sz w:val="24"/>
          <w:szCs w:val="24"/>
          <w:lang w:eastAsia="es-CL"/>
        </w:rPr>
        <w:t>stos se suministrarán. Dicha información deberá ser entregada por el OMR al OMV con un</w:t>
      </w:r>
      <w:r w:rsidR="00C9504F">
        <w:rPr>
          <w:rFonts w:ascii="Times New Roman" w:hAnsi="Times New Roman" w:cs="Times New Roman"/>
          <w:sz w:val="24"/>
          <w:szCs w:val="24"/>
          <w:lang w:eastAsia="es-CL"/>
        </w:rPr>
        <w:t>a anticipación</w:t>
      </w:r>
      <w:r w:rsidRPr="0050798F">
        <w:rPr>
          <w:rFonts w:ascii="Times New Roman" w:hAnsi="Times New Roman" w:cs="Times New Roman"/>
          <w:sz w:val="24"/>
          <w:szCs w:val="24"/>
          <w:lang w:eastAsia="es-CL"/>
        </w:rPr>
        <w:t xml:space="preserve"> suficiente para que ambos operadores puedan realizar los ajustes necesarios para garantizar la prestación </w:t>
      </w:r>
      <w:r w:rsidR="00752967">
        <w:rPr>
          <w:rFonts w:ascii="Times New Roman" w:hAnsi="Times New Roman" w:cs="Times New Roman"/>
          <w:sz w:val="24"/>
          <w:szCs w:val="24"/>
          <w:lang w:eastAsia="es-CL"/>
        </w:rPr>
        <w:t>y continuidad del servicio a sus</w:t>
      </w:r>
      <w:r w:rsidRPr="0050798F">
        <w:rPr>
          <w:rFonts w:ascii="Times New Roman" w:hAnsi="Times New Roman" w:cs="Times New Roman"/>
          <w:sz w:val="24"/>
          <w:szCs w:val="24"/>
          <w:lang w:eastAsia="es-CL"/>
        </w:rPr>
        <w:t xml:space="preserve"> usuarios finales, </w:t>
      </w:r>
      <w:r w:rsidR="00E25704">
        <w:rPr>
          <w:rFonts w:ascii="Times New Roman" w:hAnsi="Times New Roman" w:cs="Times New Roman"/>
          <w:sz w:val="24"/>
          <w:szCs w:val="24"/>
          <w:lang w:eastAsia="es-CL"/>
        </w:rPr>
        <w:t xml:space="preserve">para la definición de las estrategias comerciales por parte del OMV, la resolución de controversias, </w:t>
      </w:r>
      <w:r w:rsidRPr="0050798F">
        <w:rPr>
          <w:rFonts w:ascii="Times New Roman" w:hAnsi="Times New Roman" w:cs="Times New Roman"/>
          <w:sz w:val="24"/>
          <w:szCs w:val="24"/>
          <w:lang w:eastAsia="es-CL"/>
        </w:rPr>
        <w:t>así como para que el OMV pueda responder oportunamente los requerimientos de información provenientes tanto de la Subsecretaría como de otras entidades públicas.</w:t>
      </w:r>
      <w:r w:rsidR="009357DD">
        <w:rPr>
          <w:rFonts w:ascii="Times New Roman" w:hAnsi="Times New Roman" w:cs="Times New Roman"/>
          <w:sz w:val="24"/>
          <w:szCs w:val="24"/>
          <w:lang w:eastAsia="es-CL"/>
        </w:rPr>
        <w:t xml:space="preserve"> A tales efectos, la Oferta establecerá mecanismos expeditos de solicitud de información por parte del OMV y de respuesta y entrega de la información por parte del OMR, que considere aquellos casos en que la entrega de información sea requerida de manera periódica y sanciones por el incumplimiento de los plazos máximos acordados.</w:t>
      </w:r>
    </w:p>
    <w:p w:rsidR="0050798F" w:rsidRPr="0050798F" w:rsidRDefault="0050798F" w:rsidP="0050798F">
      <w:pPr>
        <w:pStyle w:val="Prrafodelista"/>
        <w:jc w:val="both"/>
        <w:rPr>
          <w:rFonts w:ascii="Times New Roman" w:hAnsi="Times New Roman" w:cs="Times New Roman"/>
          <w:sz w:val="24"/>
          <w:szCs w:val="24"/>
          <w:lang w:eastAsia="es-CL"/>
        </w:rPr>
      </w:pPr>
    </w:p>
    <w:p w:rsidR="0050798F" w:rsidRDefault="0050798F" w:rsidP="0050798F">
      <w:pPr>
        <w:pStyle w:val="Prrafodelista"/>
        <w:numPr>
          <w:ilvl w:val="0"/>
          <w:numId w:val="32"/>
        </w:numPr>
        <w:jc w:val="both"/>
        <w:rPr>
          <w:rFonts w:ascii="Times New Roman" w:hAnsi="Times New Roman" w:cs="Times New Roman"/>
          <w:sz w:val="24"/>
          <w:szCs w:val="24"/>
          <w:lang w:eastAsia="es-CL"/>
        </w:rPr>
      </w:pPr>
      <w:r w:rsidRPr="0050798F">
        <w:rPr>
          <w:rFonts w:ascii="Times New Roman" w:hAnsi="Times New Roman" w:cs="Times New Roman"/>
          <w:b/>
          <w:sz w:val="24"/>
          <w:szCs w:val="24"/>
          <w:lang w:eastAsia="es-CL"/>
        </w:rPr>
        <w:t>Facturación</w:t>
      </w:r>
      <w:r w:rsidRPr="0050798F">
        <w:rPr>
          <w:rFonts w:ascii="Times New Roman" w:hAnsi="Times New Roman" w:cs="Times New Roman"/>
          <w:sz w:val="24"/>
          <w:szCs w:val="24"/>
          <w:lang w:eastAsia="es-CL"/>
        </w:rPr>
        <w:t>: La Oferta debe precisar las condiciones de suministro oportuno de toda la información necesaria para la facturación de los servicios del OMV, y toda aquella información de respaldo de la misma</w:t>
      </w:r>
      <w:r w:rsidR="009357DD">
        <w:rPr>
          <w:rFonts w:ascii="Times New Roman" w:hAnsi="Times New Roman" w:cs="Times New Roman"/>
          <w:sz w:val="24"/>
          <w:szCs w:val="24"/>
          <w:lang w:eastAsia="es-CL"/>
        </w:rPr>
        <w:t>, a través de los mecanismos que se señalen en la Oferta, con una anticipación no inferior a 30 días a la fecha de pago, estableciendo el procedimiento de impugnación de la misma</w:t>
      </w:r>
      <w:r w:rsidRPr="0050798F">
        <w:rPr>
          <w:rFonts w:ascii="Times New Roman" w:hAnsi="Times New Roman" w:cs="Times New Roman"/>
          <w:sz w:val="24"/>
          <w:szCs w:val="24"/>
          <w:lang w:eastAsia="es-CL"/>
        </w:rPr>
        <w:t xml:space="preserve">. </w:t>
      </w:r>
    </w:p>
    <w:p w:rsidR="004C4806" w:rsidRPr="004C4806" w:rsidRDefault="004C4806" w:rsidP="004C4806">
      <w:pPr>
        <w:pStyle w:val="Prrafodelista"/>
        <w:rPr>
          <w:rFonts w:ascii="Times New Roman" w:hAnsi="Times New Roman" w:cs="Times New Roman"/>
          <w:sz w:val="24"/>
          <w:szCs w:val="24"/>
          <w:lang w:eastAsia="es-CL"/>
        </w:rPr>
      </w:pPr>
    </w:p>
    <w:p w:rsidR="002A5DD1" w:rsidRPr="002A5DD1" w:rsidRDefault="004C4806" w:rsidP="002A5DD1">
      <w:pPr>
        <w:pStyle w:val="Prrafodelista"/>
        <w:numPr>
          <w:ilvl w:val="0"/>
          <w:numId w:val="32"/>
        </w:numPr>
        <w:jc w:val="both"/>
        <w:rPr>
          <w:rFonts w:ascii="Times New Roman" w:hAnsi="Times New Roman" w:cs="Times New Roman"/>
          <w:sz w:val="24"/>
          <w:szCs w:val="24"/>
          <w:lang w:eastAsia="es-CL"/>
        </w:rPr>
      </w:pPr>
      <w:r w:rsidRPr="002A5DD1">
        <w:rPr>
          <w:rFonts w:ascii="Times New Roman" w:hAnsi="Times New Roman" w:cs="Times New Roman"/>
          <w:b/>
          <w:sz w:val="24"/>
          <w:szCs w:val="24"/>
          <w:lang w:eastAsia="es-CL"/>
        </w:rPr>
        <w:t>Liquidación y Pago</w:t>
      </w:r>
      <w:r w:rsidRPr="004C4806">
        <w:rPr>
          <w:rFonts w:ascii="Times New Roman" w:hAnsi="Times New Roman" w:cs="Times New Roman"/>
          <w:sz w:val="24"/>
          <w:szCs w:val="24"/>
          <w:lang w:eastAsia="es-CL"/>
        </w:rPr>
        <w:t>: La Oferta debe precisar el procedimiento de liquidación y pago de los servicios y facilidades acordadas, incluyendo al menos los plazos y fechas de pagos de las facturas emitidas, el procedimiento a aplicar en el caso de retraso en los pagos y debiendo además hacer explícito el procedimiento de revisión de las liquidaciones que fueren impugnadas.</w:t>
      </w:r>
    </w:p>
    <w:p w:rsidR="002A5DD1" w:rsidRPr="002A5DD1" w:rsidRDefault="002A5DD1" w:rsidP="002A5DD1">
      <w:pPr>
        <w:pStyle w:val="Prrafodelista"/>
        <w:ind w:left="360"/>
        <w:jc w:val="both"/>
        <w:rPr>
          <w:rFonts w:ascii="Times New Roman" w:hAnsi="Times New Roman" w:cs="Times New Roman"/>
          <w:sz w:val="24"/>
          <w:szCs w:val="24"/>
          <w:lang w:eastAsia="es-CL"/>
        </w:rPr>
      </w:pPr>
    </w:p>
    <w:p w:rsidR="00F37BA7" w:rsidRPr="00F37BA7" w:rsidRDefault="0050798F" w:rsidP="00F37BA7">
      <w:pPr>
        <w:pStyle w:val="Prrafodelista"/>
        <w:numPr>
          <w:ilvl w:val="0"/>
          <w:numId w:val="32"/>
        </w:numPr>
        <w:jc w:val="both"/>
        <w:rPr>
          <w:rFonts w:ascii="Times New Roman" w:hAnsi="Times New Roman" w:cs="Times New Roman"/>
          <w:sz w:val="24"/>
          <w:szCs w:val="24"/>
          <w:lang w:eastAsia="es-CL"/>
        </w:rPr>
      </w:pPr>
      <w:r w:rsidRPr="00F37BA7">
        <w:rPr>
          <w:rFonts w:ascii="Times New Roman" w:hAnsi="Times New Roman" w:cs="Times New Roman"/>
          <w:b/>
          <w:sz w:val="24"/>
          <w:szCs w:val="24"/>
          <w:lang w:eastAsia="es-CL"/>
        </w:rPr>
        <w:t>Tarjetas SIM</w:t>
      </w:r>
      <w:r w:rsidRPr="00F37BA7">
        <w:rPr>
          <w:rFonts w:ascii="Times New Roman" w:hAnsi="Times New Roman" w:cs="Times New Roman"/>
          <w:sz w:val="24"/>
          <w:szCs w:val="24"/>
          <w:lang w:eastAsia="es-CL"/>
        </w:rPr>
        <w:t xml:space="preserve">: </w:t>
      </w:r>
      <w:r w:rsidR="004C1E0E" w:rsidRPr="00F37BA7">
        <w:rPr>
          <w:rFonts w:ascii="Times New Roman" w:hAnsi="Times New Roman" w:cs="Times New Roman"/>
          <w:sz w:val="24"/>
          <w:szCs w:val="24"/>
          <w:lang w:eastAsia="es-CL"/>
        </w:rPr>
        <w:t>La</w:t>
      </w:r>
      <w:r w:rsidR="00901626">
        <w:rPr>
          <w:rFonts w:ascii="Times New Roman" w:hAnsi="Times New Roman" w:cs="Times New Roman"/>
          <w:sz w:val="24"/>
          <w:szCs w:val="24"/>
          <w:lang w:eastAsia="es-CL"/>
        </w:rPr>
        <w:t xml:space="preserve"> Oferta deberá precisar </w:t>
      </w:r>
      <w:r w:rsidR="004C1E0E" w:rsidRPr="00F37BA7">
        <w:rPr>
          <w:rFonts w:ascii="Times New Roman" w:hAnsi="Times New Roman" w:cs="Times New Roman"/>
          <w:sz w:val="24"/>
          <w:szCs w:val="24"/>
          <w:lang w:eastAsia="es-CL"/>
        </w:rPr>
        <w:t>s</w:t>
      </w:r>
      <w:r w:rsidR="00901626">
        <w:rPr>
          <w:rFonts w:ascii="Times New Roman" w:hAnsi="Times New Roman" w:cs="Times New Roman"/>
          <w:sz w:val="24"/>
          <w:szCs w:val="24"/>
          <w:lang w:eastAsia="es-CL"/>
        </w:rPr>
        <w:t xml:space="preserve">i el OMR proveerá </w:t>
      </w:r>
      <w:r w:rsidR="00381EB5">
        <w:rPr>
          <w:rFonts w:ascii="Times New Roman" w:hAnsi="Times New Roman" w:cs="Times New Roman"/>
          <w:sz w:val="24"/>
          <w:szCs w:val="24"/>
          <w:lang w:eastAsia="es-CL"/>
        </w:rPr>
        <w:t xml:space="preserve">o no </w:t>
      </w:r>
      <w:r w:rsidR="00901626">
        <w:rPr>
          <w:rFonts w:ascii="Times New Roman" w:hAnsi="Times New Roman" w:cs="Times New Roman"/>
          <w:sz w:val="24"/>
          <w:szCs w:val="24"/>
          <w:lang w:eastAsia="es-CL"/>
        </w:rPr>
        <w:t>las</w:t>
      </w:r>
      <w:r w:rsidR="004C1E0E" w:rsidRPr="00F37BA7">
        <w:rPr>
          <w:rFonts w:ascii="Times New Roman" w:hAnsi="Times New Roman" w:cs="Times New Roman"/>
          <w:sz w:val="24"/>
          <w:szCs w:val="24"/>
          <w:lang w:eastAsia="es-CL"/>
        </w:rPr>
        <w:t xml:space="preserve"> Tarjetas SIM </w:t>
      </w:r>
      <w:r w:rsidR="00381EB5">
        <w:rPr>
          <w:rFonts w:ascii="Times New Roman" w:hAnsi="Times New Roman" w:cs="Times New Roman"/>
          <w:sz w:val="24"/>
          <w:szCs w:val="24"/>
          <w:lang w:eastAsia="es-CL"/>
        </w:rPr>
        <w:t>al OMV, quien n</w:t>
      </w:r>
      <w:r w:rsidR="004C1E0E" w:rsidRPr="00F37BA7">
        <w:rPr>
          <w:rFonts w:ascii="Times New Roman" w:hAnsi="Times New Roman" w:cs="Times New Roman"/>
          <w:sz w:val="24"/>
          <w:szCs w:val="24"/>
          <w:lang w:eastAsia="es-CL"/>
        </w:rPr>
        <w:t xml:space="preserve">o </w:t>
      </w:r>
      <w:r w:rsidR="00381EB5">
        <w:rPr>
          <w:rFonts w:ascii="Times New Roman" w:hAnsi="Times New Roman" w:cs="Times New Roman"/>
          <w:sz w:val="24"/>
          <w:szCs w:val="24"/>
          <w:lang w:eastAsia="es-CL"/>
        </w:rPr>
        <w:t>o</w:t>
      </w:r>
      <w:r w:rsidR="004C1E0E" w:rsidRPr="00F37BA7">
        <w:rPr>
          <w:rFonts w:ascii="Times New Roman" w:hAnsi="Times New Roman" w:cs="Times New Roman"/>
          <w:sz w:val="24"/>
          <w:szCs w:val="24"/>
          <w:lang w:eastAsia="es-CL"/>
        </w:rPr>
        <w:t>b</w:t>
      </w:r>
      <w:r w:rsidR="00381EB5">
        <w:rPr>
          <w:rFonts w:ascii="Times New Roman" w:hAnsi="Times New Roman" w:cs="Times New Roman"/>
          <w:sz w:val="24"/>
          <w:szCs w:val="24"/>
          <w:lang w:eastAsia="es-CL"/>
        </w:rPr>
        <w:t xml:space="preserve">stante </w:t>
      </w:r>
      <w:r w:rsidR="004C1E0E" w:rsidRPr="00F37BA7">
        <w:rPr>
          <w:rFonts w:ascii="Times New Roman" w:hAnsi="Times New Roman" w:cs="Times New Roman"/>
          <w:sz w:val="24"/>
          <w:szCs w:val="24"/>
          <w:lang w:eastAsia="es-CL"/>
        </w:rPr>
        <w:t xml:space="preserve">puede adquirir </w:t>
      </w:r>
      <w:r w:rsidR="00305161" w:rsidRPr="00F37BA7">
        <w:rPr>
          <w:rFonts w:ascii="Times New Roman" w:hAnsi="Times New Roman" w:cs="Times New Roman"/>
          <w:sz w:val="24"/>
          <w:szCs w:val="24"/>
          <w:lang w:eastAsia="es-CL"/>
        </w:rPr>
        <w:t>dichas</w:t>
      </w:r>
      <w:r w:rsidR="004C1E0E" w:rsidRPr="00F37BA7">
        <w:rPr>
          <w:rFonts w:ascii="Times New Roman" w:hAnsi="Times New Roman" w:cs="Times New Roman"/>
          <w:sz w:val="24"/>
          <w:szCs w:val="24"/>
          <w:lang w:eastAsia="es-CL"/>
        </w:rPr>
        <w:t xml:space="preserve"> tarjetas a través de tercero</w:t>
      </w:r>
      <w:r w:rsidR="00072807" w:rsidRPr="00F37BA7">
        <w:rPr>
          <w:rFonts w:ascii="Times New Roman" w:hAnsi="Times New Roman" w:cs="Times New Roman"/>
          <w:sz w:val="24"/>
          <w:szCs w:val="24"/>
          <w:lang w:eastAsia="es-CL"/>
        </w:rPr>
        <w:t>s</w:t>
      </w:r>
      <w:r w:rsidR="004C1E0E" w:rsidRPr="00F37BA7">
        <w:rPr>
          <w:rFonts w:ascii="Times New Roman" w:hAnsi="Times New Roman" w:cs="Times New Roman"/>
          <w:sz w:val="24"/>
          <w:szCs w:val="24"/>
          <w:lang w:eastAsia="es-CL"/>
        </w:rPr>
        <w:t xml:space="preserve">. </w:t>
      </w:r>
      <w:r w:rsidR="00F37BA7" w:rsidRPr="00F37BA7">
        <w:rPr>
          <w:rFonts w:ascii="Times New Roman" w:hAnsi="Times New Roman" w:cs="Times New Roman"/>
          <w:sz w:val="24"/>
          <w:szCs w:val="24"/>
          <w:lang w:eastAsia="es-CL"/>
        </w:rPr>
        <w:t>En el caso que el OMR incorpore esta facilidad, deberá especificar claramente las condiciones y precios asociados.</w:t>
      </w:r>
    </w:p>
    <w:p w:rsidR="0050798F" w:rsidRPr="0050798F" w:rsidRDefault="0050798F" w:rsidP="0050798F">
      <w:pPr>
        <w:pStyle w:val="Prrafodelista"/>
        <w:spacing w:line="240" w:lineRule="auto"/>
        <w:ind w:left="0"/>
        <w:jc w:val="both"/>
        <w:rPr>
          <w:rFonts w:ascii="Times New Roman" w:hAnsi="Times New Roman" w:cs="Times New Roman"/>
          <w:sz w:val="24"/>
          <w:szCs w:val="24"/>
          <w:lang w:eastAsia="es-CL"/>
        </w:rPr>
      </w:pPr>
    </w:p>
    <w:p w:rsidR="00F37BA7" w:rsidRPr="0050798F" w:rsidRDefault="0050798F" w:rsidP="00F37BA7">
      <w:pPr>
        <w:pStyle w:val="Prrafodelista"/>
        <w:numPr>
          <w:ilvl w:val="0"/>
          <w:numId w:val="32"/>
        </w:numPr>
        <w:jc w:val="both"/>
        <w:rPr>
          <w:rFonts w:ascii="Times New Roman" w:hAnsi="Times New Roman" w:cs="Times New Roman"/>
          <w:sz w:val="24"/>
          <w:szCs w:val="24"/>
          <w:lang w:eastAsia="es-CL"/>
        </w:rPr>
      </w:pPr>
      <w:r w:rsidRPr="00305161">
        <w:rPr>
          <w:rFonts w:ascii="Times New Roman" w:hAnsi="Times New Roman" w:cs="Times New Roman"/>
          <w:b/>
          <w:sz w:val="24"/>
          <w:szCs w:val="24"/>
          <w:lang w:eastAsia="es-CL"/>
        </w:rPr>
        <w:t>Equipos</w:t>
      </w:r>
      <w:r w:rsidRPr="00305161">
        <w:rPr>
          <w:rFonts w:ascii="Times New Roman" w:hAnsi="Times New Roman" w:cs="Times New Roman"/>
          <w:sz w:val="24"/>
          <w:szCs w:val="24"/>
          <w:lang w:eastAsia="es-CL"/>
        </w:rPr>
        <w:t xml:space="preserve">: </w:t>
      </w:r>
      <w:r w:rsidR="009F6EFE" w:rsidRPr="00F37BA7">
        <w:rPr>
          <w:rFonts w:ascii="Times New Roman" w:hAnsi="Times New Roman" w:cs="Times New Roman"/>
          <w:sz w:val="24"/>
          <w:szCs w:val="24"/>
          <w:lang w:eastAsia="es-CL"/>
        </w:rPr>
        <w:t>La</w:t>
      </w:r>
      <w:r w:rsidR="009F6EFE">
        <w:rPr>
          <w:rFonts w:ascii="Times New Roman" w:hAnsi="Times New Roman" w:cs="Times New Roman"/>
          <w:sz w:val="24"/>
          <w:szCs w:val="24"/>
          <w:lang w:eastAsia="es-CL"/>
        </w:rPr>
        <w:t xml:space="preserve"> Oferta deberá precisar </w:t>
      </w:r>
      <w:r w:rsidR="009F6EFE" w:rsidRPr="00F37BA7">
        <w:rPr>
          <w:rFonts w:ascii="Times New Roman" w:hAnsi="Times New Roman" w:cs="Times New Roman"/>
          <w:sz w:val="24"/>
          <w:szCs w:val="24"/>
          <w:lang w:eastAsia="es-CL"/>
        </w:rPr>
        <w:t>s</w:t>
      </w:r>
      <w:r w:rsidR="009F6EFE">
        <w:rPr>
          <w:rFonts w:ascii="Times New Roman" w:hAnsi="Times New Roman" w:cs="Times New Roman"/>
          <w:sz w:val="24"/>
          <w:szCs w:val="24"/>
          <w:lang w:eastAsia="es-CL"/>
        </w:rPr>
        <w:t>i el OMR proveerá o no l</w:t>
      </w:r>
      <w:r w:rsidRPr="00305161">
        <w:rPr>
          <w:rFonts w:ascii="Times New Roman" w:hAnsi="Times New Roman" w:cs="Times New Roman"/>
          <w:sz w:val="24"/>
          <w:szCs w:val="24"/>
          <w:lang w:eastAsia="es-CL"/>
        </w:rPr>
        <w:t xml:space="preserve">os equipos terminales </w:t>
      </w:r>
      <w:r w:rsidR="00072807" w:rsidRPr="00305161">
        <w:rPr>
          <w:rFonts w:ascii="Times New Roman" w:hAnsi="Times New Roman" w:cs="Times New Roman"/>
          <w:sz w:val="24"/>
          <w:szCs w:val="24"/>
          <w:lang w:eastAsia="es-CL"/>
        </w:rPr>
        <w:t xml:space="preserve">al OMV, </w:t>
      </w:r>
      <w:r w:rsidR="009F6EFE">
        <w:rPr>
          <w:rFonts w:ascii="Times New Roman" w:hAnsi="Times New Roman" w:cs="Times New Roman"/>
          <w:sz w:val="24"/>
          <w:szCs w:val="24"/>
          <w:lang w:eastAsia="es-CL"/>
        </w:rPr>
        <w:t>quien n</w:t>
      </w:r>
      <w:r w:rsidR="009F6EFE" w:rsidRPr="00F37BA7">
        <w:rPr>
          <w:rFonts w:ascii="Times New Roman" w:hAnsi="Times New Roman" w:cs="Times New Roman"/>
          <w:sz w:val="24"/>
          <w:szCs w:val="24"/>
          <w:lang w:eastAsia="es-CL"/>
        </w:rPr>
        <w:t xml:space="preserve">o </w:t>
      </w:r>
      <w:r w:rsidR="009F6EFE">
        <w:rPr>
          <w:rFonts w:ascii="Times New Roman" w:hAnsi="Times New Roman" w:cs="Times New Roman"/>
          <w:sz w:val="24"/>
          <w:szCs w:val="24"/>
          <w:lang w:eastAsia="es-CL"/>
        </w:rPr>
        <w:t>o</w:t>
      </w:r>
      <w:r w:rsidR="009F6EFE" w:rsidRPr="00F37BA7">
        <w:rPr>
          <w:rFonts w:ascii="Times New Roman" w:hAnsi="Times New Roman" w:cs="Times New Roman"/>
          <w:sz w:val="24"/>
          <w:szCs w:val="24"/>
          <w:lang w:eastAsia="es-CL"/>
        </w:rPr>
        <w:t>b</w:t>
      </w:r>
      <w:r w:rsidR="009F6EFE">
        <w:rPr>
          <w:rFonts w:ascii="Times New Roman" w:hAnsi="Times New Roman" w:cs="Times New Roman"/>
          <w:sz w:val="24"/>
          <w:szCs w:val="24"/>
          <w:lang w:eastAsia="es-CL"/>
        </w:rPr>
        <w:t xml:space="preserve">stante </w:t>
      </w:r>
      <w:r w:rsidR="009F6EFE" w:rsidRPr="00F37BA7">
        <w:rPr>
          <w:rFonts w:ascii="Times New Roman" w:hAnsi="Times New Roman" w:cs="Times New Roman"/>
          <w:sz w:val="24"/>
          <w:szCs w:val="24"/>
          <w:lang w:eastAsia="es-CL"/>
        </w:rPr>
        <w:t xml:space="preserve">puede </w:t>
      </w:r>
      <w:r w:rsidR="00072807" w:rsidRPr="00305161">
        <w:rPr>
          <w:rFonts w:ascii="Times New Roman" w:hAnsi="Times New Roman" w:cs="Times New Roman"/>
          <w:sz w:val="24"/>
          <w:szCs w:val="24"/>
          <w:lang w:eastAsia="es-CL"/>
        </w:rPr>
        <w:t xml:space="preserve">adquirir </w:t>
      </w:r>
      <w:r w:rsidR="00305161">
        <w:rPr>
          <w:rFonts w:ascii="Times New Roman" w:hAnsi="Times New Roman" w:cs="Times New Roman"/>
          <w:sz w:val="24"/>
          <w:szCs w:val="24"/>
          <w:lang w:eastAsia="es-CL"/>
        </w:rPr>
        <w:t>dichos</w:t>
      </w:r>
      <w:r w:rsidR="00072807" w:rsidRPr="00305161">
        <w:rPr>
          <w:rFonts w:ascii="Times New Roman" w:hAnsi="Times New Roman" w:cs="Times New Roman"/>
          <w:sz w:val="24"/>
          <w:szCs w:val="24"/>
          <w:lang w:eastAsia="es-CL"/>
        </w:rPr>
        <w:t xml:space="preserve"> equipos </w:t>
      </w:r>
      <w:r w:rsidRPr="00305161">
        <w:rPr>
          <w:rFonts w:ascii="Times New Roman" w:hAnsi="Times New Roman" w:cs="Times New Roman"/>
          <w:sz w:val="24"/>
          <w:szCs w:val="24"/>
          <w:lang w:eastAsia="es-CL"/>
        </w:rPr>
        <w:t xml:space="preserve">a través de terceros. </w:t>
      </w:r>
      <w:r w:rsidR="00F37BA7" w:rsidRPr="0050798F">
        <w:rPr>
          <w:rFonts w:ascii="Times New Roman" w:hAnsi="Times New Roman" w:cs="Times New Roman"/>
          <w:sz w:val="24"/>
          <w:szCs w:val="24"/>
          <w:lang w:eastAsia="es-CL"/>
        </w:rPr>
        <w:t xml:space="preserve">En </w:t>
      </w:r>
      <w:r w:rsidR="00F37BA7">
        <w:rPr>
          <w:rFonts w:ascii="Times New Roman" w:hAnsi="Times New Roman" w:cs="Times New Roman"/>
          <w:sz w:val="24"/>
          <w:szCs w:val="24"/>
          <w:lang w:eastAsia="es-CL"/>
        </w:rPr>
        <w:t xml:space="preserve">el </w:t>
      </w:r>
      <w:r w:rsidR="00F37BA7" w:rsidRPr="0050798F">
        <w:rPr>
          <w:rFonts w:ascii="Times New Roman" w:hAnsi="Times New Roman" w:cs="Times New Roman"/>
          <w:sz w:val="24"/>
          <w:szCs w:val="24"/>
          <w:lang w:eastAsia="es-CL"/>
        </w:rPr>
        <w:t xml:space="preserve">caso </w:t>
      </w:r>
      <w:r w:rsidR="00F37BA7">
        <w:rPr>
          <w:rFonts w:ascii="Times New Roman" w:hAnsi="Times New Roman" w:cs="Times New Roman"/>
          <w:sz w:val="24"/>
          <w:szCs w:val="24"/>
          <w:lang w:eastAsia="es-CL"/>
        </w:rPr>
        <w:t xml:space="preserve">que </w:t>
      </w:r>
      <w:r w:rsidR="00F37BA7" w:rsidRPr="0050798F">
        <w:rPr>
          <w:rFonts w:ascii="Times New Roman" w:hAnsi="Times New Roman" w:cs="Times New Roman"/>
          <w:sz w:val="24"/>
          <w:szCs w:val="24"/>
          <w:lang w:eastAsia="es-CL"/>
        </w:rPr>
        <w:t xml:space="preserve">el OMR </w:t>
      </w:r>
      <w:r w:rsidR="00F37BA7">
        <w:rPr>
          <w:rFonts w:ascii="Times New Roman" w:hAnsi="Times New Roman" w:cs="Times New Roman"/>
          <w:sz w:val="24"/>
          <w:szCs w:val="24"/>
          <w:lang w:eastAsia="es-CL"/>
        </w:rPr>
        <w:t>incorpore esta facilidad, deberá especificar claramente las condiciones y precios asociados.</w:t>
      </w:r>
    </w:p>
    <w:p w:rsidR="0050798F" w:rsidRPr="0050798F" w:rsidRDefault="0050798F" w:rsidP="0050798F">
      <w:pPr>
        <w:pStyle w:val="Prrafodelista"/>
        <w:spacing w:line="240" w:lineRule="auto"/>
        <w:ind w:left="0"/>
        <w:jc w:val="both"/>
        <w:rPr>
          <w:rFonts w:ascii="Times New Roman" w:hAnsi="Times New Roman" w:cs="Times New Roman"/>
          <w:sz w:val="24"/>
          <w:szCs w:val="24"/>
          <w:lang w:eastAsia="es-CL"/>
        </w:rPr>
      </w:pPr>
    </w:p>
    <w:p w:rsidR="0050798F" w:rsidRPr="0050798F" w:rsidRDefault="007501A9" w:rsidP="0050798F">
      <w:pPr>
        <w:pStyle w:val="Prrafodelista"/>
        <w:numPr>
          <w:ilvl w:val="0"/>
          <w:numId w:val="32"/>
        </w:numPr>
        <w:jc w:val="both"/>
        <w:rPr>
          <w:rFonts w:ascii="Times New Roman" w:hAnsi="Times New Roman" w:cs="Times New Roman"/>
          <w:sz w:val="24"/>
          <w:szCs w:val="24"/>
          <w:lang w:eastAsia="es-CL"/>
        </w:rPr>
      </w:pPr>
      <w:r>
        <w:rPr>
          <w:rFonts w:ascii="Times New Roman" w:hAnsi="Times New Roman" w:cs="Times New Roman"/>
          <w:b/>
          <w:sz w:val="24"/>
          <w:szCs w:val="24"/>
          <w:lang w:eastAsia="es-CL"/>
        </w:rPr>
        <w:t>Homologación de E</w:t>
      </w:r>
      <w:r w:rsidR="0050798F" w:rsidRPr="0050798F">
        <w:rPr>
          <w:rFonts w:ascii="Times New Roman" w:hAnsi="Times New Roman" w:cs="Times New Roman"/>
          <w:b/>
          <w:sz w:val="24"/>
          <w:szCs w:val="24"/>
          <w:lang w:eastAsia="es-CL"/>
        </w:rPr>
        <w:t>quipos</w:t>
      </w:r>
      <w:r>
        <w:rPr>
          <w:rFonts w:ascii="Times New Roman" w:hAnsi="Times New Roman" w:cs="Times New Roman"/>
          <w:b/>
          <w:sz w:val="24"/>
          <w:szCs w:val="24"/>
          <w:lang w:eastAsia="es-CL"/>
        </w:rPr>
        <w:t xml:space="preserve"> y T</w:t>
      </w:r>
      <w:r w:rsidR="00B920DB">
        <w:rPr>
          <w:rFonts w:ascii="Times New Roman" w:hAnsi="Times New Roman" w:cs="Times New Roman"/>
          <w:b/>
          <w:sz w:val="24"/>
          <w:szCs w:val="24"/>
          <w:lang w:eastAsia="es-CL"/>
        </w:rPr>
        <w:t>arjetas SIM</w:t>
      </w:r>
      <w:r w:rsidR="0050798F" w:rsidRPr="0050798F">
        <w:rPr>
          <w:rFonts w:ascii="Times New Roman" w:hAnsi="Times New Roman" w:cs="Times New Roman"/>
          <w:b/>
          <w:sz w:val="24"/>
          <w:szCs w:val="24"/>
          <w:lang w:eastAsia="es-CL"/>
        </w:rPr>
        <w:t>:</w:t>
      </w:r>
      <w:r w:rsidR="004D505E">
        <w:rPr>
          <w:rFonts w:ascii="Times New Roman" w:hAnsi="Times New Roman" w:cs="Times New Roman"/>
          <w:sz w:val="24"/>
          <w:szCs w:val="24"/>
          <w:lang w:eastAsia="es-CL"/>
        </w:rPr>
        <w:t xml:space="preserve"> La O</w:t>
      </w:r>
      <w:r w:rsidR="0050798F" w:rsidRPr="0050798F">
        <w:rPr>
          <w:rFonts w:ascii="Times New Roman" w:hAnsi="Times New Roman" w:cs="Times New Roman"/>
          <w:sz w:val="24"/>
          <w:szCs w:val="24"/>
          <w:lang w:eastAsia="es-CL"/>
        </w:rPr>
        <w:t xml:space="preserve">ferta deberá contener </w:t>
      </w:r>
      <w:r w:rsidR="00D018E9">
        <w:rPr>
          <w:rFonts w:ascii="Times New Roman" w:hAnsi="Times New Roman" w:cs="Times New Roman"/>
          <w:sz w:val="24"/>
          <w:szCs w:val="24"/>
          <w:lang w:eastAsia="es-CL"/>
        </w:rPr>
        <w:t>el procedimiento, plazos expeditos</w:t>
      </w:r>
      <w:r w:rsidR="009F6EFE">
        <w:rPr>
          <w:rFonts w:ascii="Times New Roman" w:hAnsi="Times New Roman" w:cs="Times New Roman"/>
          <w:sz w:val="24"/>
          <w:szCs w:val="24"/>
          <w:lang w:eastAsia="es-CL"/>
        </w:rPr>
        <w:t>, precios</w:t>
      </w:r>
      <w:r w:rsidR="00D018E9">
        <w:rPr>
          <w:rFonts w:ascii="Times New Roman" w:hAnsi="Times New Roman" w:cs="Times New Roman"/>
          <w:sz w:val="24"/>
          <w:szCs w:val="24"/>
          <w:lang w:eastAsia="es-CL"/>
        </w:rPr>
        <w:t xml:space="preserve"> y </w:t>
      </w:r>
      <w:r w:rsidR="0050798F" w:rsidRPr="0050798F">
        <w:rPr>
          <w:rFonts w:ascii="Times New Roman" w:hAnsi="Times New Roman" w:cs="Times New Roman"/>
          <w:sz w:val="24"/>
          <w:szCs w:val="24"/>
          <w:lang w:eastAsia="es-CL"/>
        </w:rPr>
        <w:t xml:space="preserve">las especificaciones para la homologación de los equipos </w:t>
      </w:r>
      <w:r w:rsidR="00B920DB">
        <w:rPr>
          <w:rFonts w:ascii="Times New Roman" w:hAnsi="Times New Roman" w:cs="Times New Roman"/>
          <w:sz w:val="24"/>
          <w:szCs w:val="24"/>
          <w:lang w:eastAsia="es-CL"/>
        </w:rPr>
        <w:t>y tarjetas SIM</w:t>
      </w:r>
      <w:r>
        <w:rPr>
          <w:rFonts w:ascii="Times New Roman" w:hAnsi="Times New Roman" w:cs="Times New Roman"/>
          <w:sz w:val="24"/>
          <w:szCs w:val="24"/>
          <w:lang w:eastAsia="es-CL"/>
        </w:rPr>
        <w:t xml:space="preserve">, </w:t>
      </w:r>
      <w:r w:rsidR="009F6EFE">
        <w:rPr>
          <w:rFonts w:ascii="Times New Roman" w:hAnsi="Times New Roman" w:cs="Times New Roman"/>
          <w:sz w:val="24"/>
          <w:szCs w:val="24"/>
          <w:lang w:eastAsia="es-CL"/>
        </w:rPr>
        <w:t xml:space="preserve">en caso que así lo exija, </w:t>
      </w:r>
      <w:r>
        <w:rPr>
          <w:rFonts w:ascii="Times New Roman" w:hAnsi="Times New Roman" w:cs="Times New Roman"/>
          <w:sz w:val="24"/>
          <w:szCs w:val="24"/>
          <w:lang w:eastAsia="es-CL"/>
        </w:rPr>
        <w:t xml:space="preserve">así como </w:t>
      </w:r>
      <w:r w:rsidR="0050798F" w:rsidRPr="0050798F">
        <w:rPr>
          <w:rFonts w:ascii="Times New Roman" w:hAnsi="Times New Roman" w:cs="Times New Roman"/>
          <w:sz w:val="24"/>
          <w:szCs w:val="24"/>
          <w:lang w:eastAsia="es-CL"/>
        </w:rPr>
        <w:t xml:space="preserve">el detalle de los protocolos que resulten necesarios para ejecutar dichos procedimientos. </w:t>
      </w:r>
      <w:r w:rsidR="00D018E9">
        <w:rPr>
          <w:rFonts w:ascii="Times New Roman" w:hAnsi="Times New Roman" w:cs="Times New Roman"/>
          <w:sz w:val="24"/>
          <w:szCs w:val="24"/>
          <w:lang w:eastAsia="es-CL"/>
        </w:rPr>
        <w:t xml:space="preserve">No podrá exigirse al OMV otra homologación de equipos distinta de la que el OMR exige a sus propios clientes. </w:t>
      </w:r>
    </w:p>
    <w:p w:rsidR="0050798F" w:rsidRPr="0050798F" w:rsidRDefault="0050798F" w:rsidP="0050798F">
      <w:pPr>
        <w:pStyle w:val="Prrafodelista"/>
        <w:spacing w:line="240" w:lineRule="auto"/>
        <w:ind w:left="0"/>
        <w:jc w:val="both"/>
        <w:rPr>
          <w:rFonts w:ascii="Times New Roman" w:hAnsi="Times New Roman" w:cs="Times New Roman"/>
          <w:sz w:val="24"/>
          <w:szCs w:val="24"/>
          <w:lang w:eastAsia="es-CL"/>
        </w:rPr>
      </w:pPr>
    </w:p>
    <w:p w:rsidR="0050798F" w:rsidRDefault="007501A9" w:rsidP="0050798F">
      <w:pPr>
        <w:pStyle w:val="Prrafodelista"/>
        <w:numPr>
          <w:ilvl w:val="0"/>
          <w:numId w:val="32"/>
        </w:numPr>
        <w:jc w:val="both"/>
        <w:rPr>
          <w:rFonts w:ascii="Times New Roman" w:hAnsi="Times New Roman" w:cs="Times New Roman"/>
          <w:sz w:val="24"/>
          <w:szCs w:val="24"/>
          <w:lang w:eastAsia="es-CL"/>
        </w:rPr>
      </w:pPr>
      <w:r>
        <w:rPr>
          <w:rFonts w:ascii="Times New Roman" w:hAnsi="Times New Roman" w:cs="Times New Roman"/>
          <w:b/>
          <w:sz w:val="24"/>
          <w:szCs w:val="24"/>
          <w:lang w:eastAsia="es-CL"/>
        </w:rPr>
        <w:t>Gestión de Bloqueo de E</w:t>
      </w:r>
      <w:r w:rsidR="0050798F" w:rsidRPr="0050798F">
        <w:rPr>
          <w:rFonts w:ascii="Times New Roman" w:hAnsi="Times New Roman" w:cs="Times New Roman"/>
          <w:b/>
          <w:sz w:val="24"/>
          <w:szCs w:val="24"/>
          <w:lang w:eastAsia="es-CL"/>
        </w:rPr>
        <w:t>quipos</w:t>
      </w:r>
      <w:r w:rsidR="009F6EFE" w:rsidRPr="009F6EFE">
        <w:rPr>
          <w:rFonts w:ascii="Times New Roman" w:hAnsi="Times New Roman" w:cs="Times New Roman"/>
          <w:b/>
          <w:sz w:val="24"/>
          <w:szCs w:val="24"/>
          <w:lang w:eastAsia="es-CL"/>
        </w:rPr>
        <w:t xml:space="preserve"> </w:t>
      </w:r>
      <w:r w:rsidR="009F6EFE">
        <w:rPr>
          <w:rFonts w:ascii="Times New Roman" w:hAnsi="Times New Roman" w:cs="Times New Roman"/>
          <w:b/>
          <w:sz w:val="24"/>
          <w:szCs w:val="24"/>
          <w:lang w:eastAsia="es-CL"/>
        </w:rPr>
        <w:t>y Tarjetas SIM</w:t>
      </w:r>
      <w:r w:rsidR="0050798F" w:rsidRPr="0050798F">
        <w:rPr>
          <w:rFonts w:ascii="Times New Roman" w:hAnsi="Times New Roman" w:cs="Times New Roman"/>
          <w:b/>
          <w:sz w:val="24"/>
          <w:szCs w:val="24"/>
          <w:lang w:eastAsia="es-CL"/>
        </w:rPr>
        <w:t xml:space="preserve">: </w:t>
      </w:r>
      <w:r w:rsidR="004D505E">
        <w:rPr>
          <w:rFonts w:ascii="Times New Roman" w:hAnsi="Times New Roman" w:cs="Times New Roman"/>
          <w:sz w:val="24"/>
          <w:szCs w:val="24"/>
          <w:lang w:eastAsia="es-CL"/>
        </w:rPr>
        <w:t>La O</w:t>
      </w:r>
      <w:r w:rsidR="0050798F" w:rsidRPr="0050798F">
        <w:rPr>
          <w:rFonts w:ascii="Times New Roman" w:hAnsi="Times New Roman" w:cs="Times New Roman"/>
          <w:sz w:val="24"/>
          <w:szCs w:val="24"/>
          <w:lang w:eastAsia="es-CL"/>
        </w:rPr>
        <w:t>ferta deberá contener las facilidades por concepto de bloqueo de equipos</w:t>
      </w:r>
      <w:r w:rsidR="00056054">
        <w:rPr>
          <w:rFonts w:ascii="Times New Roman" w:hAnsi="Times New Roman" w:cs="Times New Roman"/>
          <w:sz w:val="24"/>
          <w:szCs w:val="24"/>
          <w:lang w:eastAsia="es-CL"/>
        </w:rPr>
        <w:t>, de acuerdo a la normativa vigente.</w:t>
      </w:r>
      <w:r w:rsidR="0050798F" w:rsidRPr="0050798F">
        <w:rPr>
          <w:rFonts w:ascii="Times New Roman" w:hAnsi="Times New Roman" w:cs="Times New Roman"/>
          <w:sz w:val="24"/>
          <w:szCs w:val="24"/>
          <w:lang w:eastAsia="es-CL"/>
        </w:rPr>
        <w:t xml:space="preserve"> </w:t>
      </w:r>
    </w:p>
    <w:p w:rsidR="006F6C46" w:rsidRPr="006F6C46" w:rsidRDefault="006F6C46" w:rsidP="006F6C46">
      <w:pPr>
        <w:pStyle w:val="Prrafodelista"/>
        <w:rPr>
          <w:rFonts w:ascii="Times New Roman" w:hAnsi="Times New Roman" w:cs="Times New Roman"/>
          <w:sz w:val="24"/>
          <w:szCs w:val="24"/>
          <w:lang w:eastAsia="es-CL"/>
        </w:rPr>
      </w:pPr>
    </w:p>
    <w:p w:rsidR="006F6C46" w:rsidRDefault="006F6C46" w:rsidP="006F6C46">
      <w:pPr>
        <w:jc w:val="both"/>
        <w:rPr>
          <w:rFonts w:ascii="Times New Roman" w:hAnsi="Times New Roman" w:cs="Times New Roman"/>
          <w:sz w:val="24"/>
          <w:szCs w:val="24"/>
          <w:lang w:eastAsia="es-CL"/>
        </w:rPr>
      </w:pPr>
    </w:p>
    <w:p w:rsidR="006F6C46" w:rsidRPr="006F6C46" w:rsidRDefault="006F6C46" w:rsidP="006F6C46">
      <w:pPr>
        <w:jc w:val="both"/>
        <w:rPr>
          <w:rFonts w:ascii="Times New Roman" w:hAnsi="Times New Roman" w:cs="Times New Roman"/>
          <w:sz w:val="24"/>
          <w:szCs w:val="24"/>
          <w:lang w:eastAsia="es-CL"/>
        </w:rPr>
      </w:pPr>
    </w:p>
    <w:p w:rsidR="0050798F" w:rsidRPr="0050798F" w:rsidRDefault="0050798F" w:rsidP="0050798F">
      <w:pPr>
        <w:pStyle w:val="Prrafodelista"/>
        <w:ind w:left="0"/>
        <w:jc w:val="both"/>
        <w:rPr>
          <w:rFonts w:ascii="Times New Roman" w:hAnsi="Times New Roman" w:cs="Times New Roman"/>
          <w:sz w:val="24"/>
          <w:szCs w:val="24"/>
          <w:lang w:eastAsia="es-CL"/>
        </w:rPr>
      </w:pPr>
    </w:p>
    <w:p w:rsidR="0050798F" w:rsidRPr="0050798F" w:rsidRDefault="0050798F" w:rsidP="0050798F">
      <w:pPr>
        <w:pStyle w:val="Prrafodelista"/>
        <w:numPr>
          <w:ilvl w:val="0"/>
          <w:numId w:val="32"/>
        </w:numPr>
        <w:jc w:val="both"/>
        <w:rPr>
          <w:rFonts w:ascii="Times New Roman" w:hAnsi="Times New Roman" w:cs="Times New Roman"/>
          <w:sz w:val="24"/>
          <w:szCs w:val="24"/>
          <w:lang w:eastAsia="es-CL"/>
        </w:rPr>
      </w:pPr>
      <w:r w:rsidRPr="0050798F">
        <w:rPr>
          <w:rFonts w:ascii="Times New Roman" w:hAnsi="Times New Roman" w:cs="Times New Roman"/>
          <w:b/>
          <w:sz w:val="24"/>
          <w:szCs w:val="24"/>
          <w:lang w:eastAsia="es-CL"/>
        </w:rPr>
        <w:t>Portabilidad Numérica</w:t>
      </w:r>
      <w:r w:rsidRPr="0050798F">
        <w:rPr>
          <w:rFonts w:ascii="Times New Roman" w:hAnsi="Times New Roman" w:cs="Times New Roman"/>
          <w:sz w:val="24"/>
          <w:szCs w:val="24"/>
          <w:lang w:eastAsia="es-CL"/>
        </w:rPr>
        <w:t xml:space="preserve">: El OMR deberá explicitar en su Oferta, las facilidades </w:t>
      </w:r>
      <w:r w:rsidR="00900076">
        <w:rPr>
          <w:rFonts w:ascii="Times New Roman" w:hAnsi="Times New Roman" w:cs="Times New Roman"/>
          <w:sz w:val="24"/>
          <w:szCs w:val="24"/>
          <w:lang w:eastAsia="es-CL"/>
        </w:rPr>
        <w:t xml:space="preserve">técnicas de su red </w:t>
      </w:r>
      <w:r w:rsidRPr="0050798F">
        <w:rPr>
          <w:rFonts w:ascii="Times New Roman" w:hAnsi="Times New Roman" w:cs="Times New Roman"/>
          <w:sz w:val="24"/>
          <w:szCs w:val="24"/>
          <w:lang w:eastAsia="es-CL"/>
        </w:rPr>
        <w:t>que suministrará para que el OMV pueda cumplir con sus obligaciones derivadas de la portabilidad numérica. El OMV por su cuenta o a través del OMR deberá implementar los aspectos técnicos necesarios para facilitar el uso efectivo de la portabilidad numérica.</w:t>
      </w:r>
    </w:p>
    <w:p w:rsidR="0050798F" w:rsidRPr="0050798F" w:rsidRDefault="0050798F" w:rsidP="0050798F">
      <w:pPr>
        <w:pStyle w:val="Prrafodelista"/>
        <w:ind w:left="0"/>
        <w:jc w:val="both"/>
        <w:rPr>
          <w:rFonts w:ascii="Times New Roman" w:hAnsi="Times New Roman" w:cs="Times New Roman"/>
          <w:sz w:val="24"/>
          <w:szCs w:val="24"/>
          <w:lang w:eastAsia="es-CL"/>
        </w:rPr>
      </w:pPr>
    </w:p>
    <w:p w:rsidR="009E4037" w:rsidRPr="009E4037" w:rsidRDefault="0050798F" w:rsidP="009E4037">
      <w:pPr>
        <w:pStyle w:val="Prrafodelista"/>
        <w:numPr>
          <w:ilvl w:val="0"/>
          <w:numId w:val="32"/>
        </w:numPr>
        <w:jc w:val="both"/>
        <w:rPr>
          <w:rFonts w:ascii="Times New Roman" w:hAnsi="Times New Roman" w:cs="Times New Roman"/>
          <w:b/>
          <w:sz w:val="24"/>
          <w:szCs w:val="24"/>
          <w:lang w:eastAsia="es-CL"/>
        </w:rPr>
      </w:pPr>
      <w:r w:rsidRPr="0050798F">
        <w:rPr>
          <w:rFonts w:ascii="Times New Roman" w:hAnsi="Times New Roman" w:cs="Times New Roman"/>
          <w:b/>
          <w:sz w:val="24"/>
          <w:szCs w:val="24"/>
          <w:lang w:eastAsia="es-CL"/>
        </w:rPr>
        <w:t>Interceptación Legal</w:t>
      </w:r>
      <w:r w:rsidRPr="0050798F">
        <w:rPr>
          <w:rFonts w:ascii="Times New Roman" w:hAnsi="Times New Roman" w:cs="Times New Roman"/>
          <w:sz w:val="24"/>
          <w:szCs w:val="24"/>
          <w:lang w:eastAsia="es-CL"/>
        </w:rPr>
        <w:t xml:space="preserve">: El OMR deberá explicitar en su Oferta las facilidades para dar cumplimiento a los requerimientos de interceptación </w:t>
      </w:r>
      <w:r w:rsidR="00734C8E">
        <w:rPr>
          <w:rFonts w:ascii="Times New Roman" w:hAnsi="Times New Roman" w:cs="Times New Roman"/>
          <w:sz w:val="24"/>
          <w:szCs w:val="24"/>
          <w:lang w:eastAsia="es-CL"/>
        </w:rPr>
        <w:t>de las comunicaciones emanado</w:t>
      </w:r>
      <w:r w:rsidRPr="0050798F">
        <w:rPr>
          <w:rFonts w:ascii="Times New Roman" w:hAnsi="Times New Roman" w:cs="Times New Roman"/>
          <w:sz w:val="24"/>
          <w:szCs w:val="24"/>
          <w:lang w:eastAsia="es-CL"/>
        </w:rPr>
        <w:t xml:space="preserve">s de las autoridades competentes. </w:t>
      </w:r>
      <w:r w:rsidR="00D018E9">
        <w:rPr>
          <w:rFonts w:ascii="Times New Roman" w:hAnsi="Times New Roman" w:cs="Times New Roman"/>
          <w:sz w:val="24"/>
          <w:szCs w:val="24"/>
          <w:lang w:eastAsia="es-CL"/>
        </w:rPr>
        <w:t>En caso que el OMR provea al OMV facilidades de interceptación no podrá cobrar a éste sino el costo de dichas facilidades.</w:t>
      </w:r>
    </w:p>
    <w:p w:rsidR="0050798F" w:rsidRPr="009E4037" w:rsidRDefault="0050798F" w:rsidP="009E4037">
      <w:pPr>
        <w:pStyle w:val="Prrafodelista"/>
        <w:ind w:left="360"/>
        <w:jc w:val="both"/>
        <w:rPr>
          <w:rFonts w:ascii="Times New Roman" w:hAnsi="Times New Roman" w:cs="Times New Roman"/>
          <w:b/>
          <w:sz w:val="24"/>
          <w:szCs w:val="24"/>
          <w:lang w:eastAsia="es-CL"/>
        </w:rPr>
      </w:pPr>
      <w:r w:rsidRPr="009E4037">
        <w:rPr>
          <w:rFonts w:ascii="Times New Roman" w:hAnsi="Times New Roman" w:cs="Times New Roman"/>
          <w:sz w:val="24"/>
          <w:szCs w:val="24"/>
          <w:lang w:eastAsia="es-CL"/>
        </w:rPr>
        <w:t xml:space="preserve"> </w:t>
      </w:r>
    </w:p>
    <w:p w:rsidR="00D63846" w:rsidRPr="005458CE" w:rsidRDefault="00D63846" w:rsidP="005458CE">
      <w:pPr>
        <w:pStyle w:val="Prrafodelista"/>
        <w:numPr>
          <w:ilvl w:val="0"/>
          <w:numId w:val="32"/>
        </w:numPr>
        <w:jc w:val="both"/>
        <w:rPr>
          <w:rFonts w:ascii="Times New Roman" w:hAnsi="Times New Roman" w:cs="Times New Roman"/>
          <w:sz w:val="24"/>
          <w:szCs w:val="24"/>
          <w:lang w:eastAsia="es-CL"/>
        </w:rPr>
      </w:pPr>
      <w:r w:rsidRPr="00D63846">
        <w:rPr>
          <w:rFonts w:ascii="Times New Roman" w:hAnsi="Times New Roman" w:cs="Times New Roman"/>
          <w:b/>
          <w:sz w:val="24"/>
          <w:szCs w:val="24"/>
          <w:lang w:eastAsia="es-CL"/>
        </w:rPr>
        <w:t>Habilitación de los servicios</w:t>
      </w:r>
      <w:r>
        <w:rPr>
          <w:rFonts w:ascii="Times New Roman" w:hAnsi="Times New Roman" w:cs="Times New Roman"/>
          <w:sz w:val="24"/>
          <w:szCs w:val="24"/>
          <w:lang w:eastAsia="es-CL"/>
        </w:rPr>
        <w:t xml:space="preserve">: La Oferta deberá contemplar </w:t>
      </w:r>
      <w:r w:rsidR="005458CE">
        <w:rPr>
          <w:rFonts w:ascii="Times New Roman" w:hAnsi="Times New Roman" w:cs="Times New Roman"/>
          <w:sz w:val="24"/>
          <w:szCs w:val="24"/>
          <w:lang w:eastAsia="es-CL"/>
        </w:rPr>
        <w:t xml:space="preserve">las actividades y </w:t>
      </w:r>
      <w:r w:rsidR="005458CE" w:rsidRPr="0050798F">
        <w:rPr>
          <w:rFonts w:ascii="Times New Roman" w:hAnsi="Times New Roman" w:cs="Times New Roman"/>
          <w:sz w:val="24"/>
          <w:szCs w:val="24"/>
          <w:lang w:eastAsia="es-CL"/>
        </w:rPr>
        <w:t xml:space="preserve">especificaciones para </w:t>
      </w:r>
      <w:r w:rsidR="005458CE">
        <w:rPr>
          <w:rFonts w:ascii="Times New Roman" w:hAnsi="Times New Roman" w:cs="Times New Roman"/>
          <w:sz w:val="24"/>
          <w:szCs w:val="24"/>
          <w:lang w:eastAsia="es-CL"/>
        </w:rPr>
        <w:t xml:space="preserve">la </w:t>
      </w:r>
      <w:r>
        <w:rPr>
          <w:rFonts w:ascii="Times New Roman" w:hAnsi="Times New Roman" w:cs="Times New Roman"/>
          <w:sz w:val="24"/>
          <w:szCs w:val="24"/>
          <w:lang w:eastAsia="es-CL"/>
        </w:rPr>
        <w:t xml:space="preserve">implementación </w:t>
      </w:r>
      <w:r w:rsidR="005458CE">
        <w:rPr>
          <w:rFonts w:ascii="Times New Roman" w:hAnsi="Times New Roman" w:cs="Times New Roman"/>
          <w:sz w:val="24"/>
          <w:szCs w:val="24"/>
          <w:lang w:eastAsia="es-CL"/>
        </w:rPr>
        <w:t>de los servicios</w:t>
      </w:r>
      <w:r>
        <w:rPr>
          <w:rFonts w:ascii="Times New Roman" w:hAnsi="Times New Roman" w:cs="Times New Roman"/>
          <w:sz w:val="24"/>
          <w:szCs w:val="24"/>
          <w:lang w:eastAsia="es-CL"/>
        </w:rPr>
        <w:t xml:space="preserve">, cuyos plazos </w:t>
      </w:r>
      <w:r w:rsidR="005458CE">
        <w:rPr>
          <w:rFonts w:ascii="Times New Roman" w:hAnsi="Times New Roman" w:cs="Times New Roman"/>
          <w:sz w:val="24"/>
          <w:szCs w:val="24"/>
          <w:lang w:eastAsia="es-CL"/>
        </w:rPr>
        <w:t xml:space="preserve">máximos </w:t>
      </w:r>
      <w:r>
        <w:rPr>
          <w:rFonts w:ascii="Times New Roman" w:hAnsi="Times New Roman" w:cs="Times New Roman"/>
          <w:sz w:val="24"/>
          <w:szCs w:val="24"/>
          <w:lang w:eastAsia="es-CL"/>
        </w:rPr>
        <w:t>se</w:t>
      </w:r>
      <w:r w:rsidR="005458CE">
        <w:rPr>
          <w:rFonts w:ascii="Times New Roman" w:hAnsi="Times New Roman" w:cs="Times New Roman"/>
          <w:sz w:val="24"/>
          <w:szCs w:val="24"/>
          <w:lang w:eastAsia="es-CL"/>
        </w:rPr>
        <w:t xml:space="preserve"> pactarán en el Acuerdo y que deberán ser expeditos, debiendo establecerse sanciones en caso de incumplimiento por parte del OMR. Además deberá preverse un procedimiento de aceptación conforme de la habilitación de los servicios y un procedimiento de resolución de las controversias. </w:t>
      </w:r>
    </w:p>
    <w:p w:rsidR="00D63846" w:rsidRPr="00D63846" w:rsidRDefault="00D63846" w:rsidP="00D63846">
      <w:pPr>
        <w:pStyle w:val="Prrafodelista"/>
        <w:rPr>
          <w:rFonts w:ascii="Times New Roman" w:hAnsi="Times New Roman" w:cs="Times New Roman"/>
          <w:b/>
          <w:sz w:val="24"/>
          <w:szCs w:val="24"/>
          <w:lang w:eastAsia="es-CL"/>
        </w:rPr>
      </w:pPr>
    </w:p>
    <w:p w:rsidR="0050798F" w:rsidRDefault="0050798F" w:rsidP="0050798F">
      <w:pPr>
        <w:pStyle w:val="Prrafodelista"/>
        <w:numPr>
          <w:ilvl w:val="0"/>
          <w:numId w:val="32"/>
        </w:numPr>
        <w:jc w:val="both"/>
        <w:rPr>
          <w:rFonts w:ascii="Times New Roman" w:hAnsi="Times New Roman" w:cs="Times New Roman"/>
          <w:sz w:val="24"/>
          <w:szCs w:val="24"/>
          <w:lang w:eastAsia="es-CL"/>
        </w:rPr>
      </w:pPr>
      <w:r w:rsidRPr="0050798F">
        <w:rPr>
          <w:rFonts w:ascii="Times New Roman" w:hAnsi="Times New Roman" w:cs="Times New Roman"/>
          <w:b/>
          <w:sz w:val="24"/>
          <w:szCs w:val="24"/>
          <w:lang w:eastAsia="es-CL"/>
        </w:rPr>
        <w:t>Garantías</w:t>
      </w:r>
      <w:r w:rsidRPr="0050798F">
        <w:rPr>
          <w:rFonts w:ascii="Times New Roman" w:hAnsi="Times New Roman" w:cs="Times New Roman"/>
          <w:sz w:val="24"/>
          <w:szCs w:val="24"/>
          <w:lang w:eastAsia="es-CL"/>
        </w:rPr>
        <w:t xml:space="preserve">: La Oferta </w:t>
      </w:r>
      <w:r w:rsidR="005C2E31">
        <w:rPr>
          <w:rFonts w:ascii="Times New Roman" w:hAnsi="Times New Roman" w:cs="Times New Roman"/>
          <w:sz w:val="24"/>
          <w:szCs w:val="24"/>
          <w:lang w:eastAsia="es-CL"/>
        </w:rPr>
        <w:t xml:space="preserve">podrá contemplar </w:t>
      </w:r>
      <w:r w:rsidRPr="0050798F">
        <w:rPr>
          <w:rFonts w:ascii="Times New Roman" w:hAnsi="Times New Roman" w:cs="Times New Roman"/>
          <w:sz w:val="24"/>
          <w:szCs w:val="24"/>
          <w:lang w:eastAsia="es-CL"/>
        </w:rPr>
        <w:t xml:space="preserve">garantías </w:t>
      </w:r>
      <w:r w:rsidR="00905348" w:rsidRPr="0050798F">
        <w:rPr>
          <w:rFonts w:ascii="Times New Roman" w:hAnsi="Times New Roman" w:cs="Times New Roman"/>
          <w:sz w:val="24"/>
          <w:szCs w:val="24"/>
          <w:lang w:eastAsia="es-CL"/>
        </w:rPr>
        <w:t>que el OMR requerirá del OMV</w:t>
      </w:r>
      <w:r w:rsidR="005C2E31">
        <w:rPr>
          <w:rFonts w:ascii="Times New Roman" w:hAnsi="Times New Roman" w:cs="Times New Roman"/>
          <w:sz w:val="24"/>
          <w:szCs w:val="24"/>
          <w:lang w:eastAsia="es-CL"/>
        </w:rPr>
        <w:t>, en cuyo caso</w:t>
      </w:r>
      <w:r w:rsidR="00905348" w:rsidRPr="0050798F">
        <w:rPr>
          <w:rFonts w:ascii="Times New Roman" w:hAnsi="Times New Roman" w:cs="Times New Roman"/>
          <w:sz w:val="24"/>
          <w:szCs w:val="24"/>
          <w:lang w:eastAsia="es-CL"/>
        </w:rPr>
        <w:t xml:space="preserve"> </w:t>
      </w:r>
      <w:r w:rsidR="005C2E31">
        <w:rPr>
          <w:rFonts w:ascii="Times New Roman" w:hAnsi="Times New Roman" w:cs="Times New Roman"/>
          <w:sz w:val="24"/>
          <w:szCs w:val="24"/>
          <w:lang w:eastAsia="es-CL"/>
        </w:rPr>
        <w:t>deberá</w:t>
      </w:r>
      <w:r w:rsidRPr="0050798F">
        <w:rPr>
          <w:rFonts w:ascii="Times New Roman" w:hAnsi="Times New Roman" w:cs="Times New Roman"/>
          <w:sz w:val="24"/>
          <w:szCs w:val="24"/>
          <w:lang w:eastAsia="es-CL"/>
        </w:rPr>
        <w:t xml:space="preserve"> precisar el </w:t>
      </w:r>
      <w:r w:rsidR="005C2E31">
        <w:rPr>
          <w:rFonts w:ascii="Times New Roman" w:hAnsi="Times New Roman" w:cs="Times New Roman"/>
          <w:sz w:val="24"/>
          <w:szCs w:val="24"/>
          <w:lang w:eastAsia="es-CL"/>
        </w:rPr>
        <w:t xml:space="preserve">tipo y </w:t>
      </w:r>
      <w:r w:rsidRPr="0050798F">
        <w:rPr>
          <w:rFonts w:ascii="Times New Roman" w:hAnsi="Times New Roman" w:cs="Times New Roman"/>
          <w:sz w:val="24"/>
          <w:szCs w:val="24"/>
          <w:lang w:eastAsia="es-CL"/>
        </w:rPr>
        <w:t>monto de las mismas</w:t>
      </w:r>
      <w:r w:rsidR="005C2E31">
        <w:rPr>
          <w:rFonts w:ascii="Times New Roman" w:hAnsi="Times New Roman" w:cs="Times New Roman"/>
          <w:sz w:val="24"/>
          <w:szCs w:val="24"/>
          <w:lang w:eastAsia="es-CL"/>
        </w:rPr>
        <w:t>, así como las causales de cobro y el procedimiento para ello</w:t>
      </w:r>
      <w:r w:rsidRPr="0050798F">
        <w:rPr>
          <w:rFonts w:ascii="Times New Roman" w:hAnsi="Times New Roman" w:cs="Times New Roman"/>
          <w:sz w:val="24"/>
          <w:szCs w:val="24"/>
          <w:lang w:eastAsia="es-CL"/>
        </w:rPr>
        <w:t>. Bajo ningún supuesto dichas garantías podrán tener la potencialidad de discriminar</w:t>
      </w:r>
      <w:r w:rsidR="006100AE">
        <w:rPr>
          <w:rFonts w:ascii="Times New Roman" w:hAnsi="Times New Roman" w:cs="Times New Roman"/>
          <w:sz w:val="24"/>
          <w:szCs w:val="24"/>
          <w:lang w:eastAsia="es-CL"/>
        </w:rPr>
        <w:t xml:space="preserve"> arbitrariamente</w:t>
      </w:r>
      <w:r w:rsidRPr="0050798F">
        <w:rPr>
          <w:rFonts w:ascii="Times New Roman" w:hAnsi="Times New Roman" w:cs="Times New Roman"/>
          <w:sz w:val="24"/>
          <w:szCs w:val="24"/>
          <w:lang w:eastAsia="es-CL"/>
        </w:rPr>
        <w:t xml:space="preserve"> o excluir a los OMV del mercado. </w:t>
      </w:r>
    </w:p>
    <w:p w:rsidR="00C23E24" w:rsidRDefault="00C23E24" w:rsidP="00F877AB">
      <w:pPr>
        <w:pStyle w:val="Prrafodelista"/>
        <w:ind w:left="0"/>
        <w:jc w:val="both"/>
        <w:rPr>
          <w:rFonts w:ascii="Times New Roman" w:hAnsi="Times New Roman" w:cs="Times New Roman"/>
          <w:sz w:val="24"/>
          <w:szCs w:val="24"/>
          <w:lang w:eastAsia="es-CL"/>
        </w:rPr>
      </w:pPr>
      <w:r w:rsidRPr="00C23E24">
        <w:rPr>
          <w:rFonts w:ascii="Times New Roman" w:hAnsi="Times New Roman" w:cs="Times New Roman"/>
          <w:sz w:val="24"/>
          <w:szCs w:val="24"/>
          <w:lang w:eastAsia="es-CL"/>
        </w:rPr>
        <w:t xml:space="preserve">   </w:t>
      </w:r>
    </w:p>
    <w:p w:rsidR="00C23E24" w:rsidRPr="006F6C46" w:rsidRDefault="006F6C46" w:rsidP="00C8496C">
      <w:pPr>
        <w:pStyle w:val="Prrafodelista"/>
        <w:ind w:left="0"/>
        <w:jc w:val="both"/>
        <w:rPr>
          <w:rFonts w:ascii="Times New Roman" w:hAnsi="Times New Roman" w:cs="Times New Roman"/>
          <w:b/>
          <w:sz w:val="24"/>
          <w:szCs w:val="24"/>
          <w:lang w:eastAsia="es-CL"/>
        </w:rPr>
      </w:pPr>
      <w:r w:rsidRPr="006F6C46">
        <w:rPr>
          <w:rFonts w:ascii="Times New Roman" w:hAnsi="Times New Roman" w:cs="Times New Roman"/>
          <w:b/>
          <w:sz w:val="24"/>
          <w:szCs w:val="24"/>
          <w:lang w:eastAsia="es-CL"/>
        </w:rPr>
        <w:t xml:space="preserve">CAPÍTULO III. Del acuerdo de servicios mayoristas y otras disposiciones. </w:t>
      </w:r>
      <w:r w:rsidR="00C23E24" w:rsidRPr="006F6C46">
        <w:rPr>
          <w:rFonts w:ascii="Times New Roman" w:hAnsi="Times New Roman" w:cs="Times New Roman"/>
          <w:b/>
          <w:sz w:val="24"/>
          <w:szCs w:val="24"/>
          <w:lang w:eastAsia="es-CL"/>
        </w:rPr>
        <w:t xml:space="preserve"> </w:t>
      </w:r>
    </w:p>
    <w:p w:rsidR="006F6C46" w:rsidRPr="00C23E24" w:rsidRDefault="006F6C46" w:rsidP="00C8496C">
      <w:pPr>
        <w:pStyle w:val="Prrafodelista"/>
        <w:ind w:left="0"/>
        <w:jc w:val="both"/>
        <w:rPr>
          <w:rFonts w:ascii="Times New Roman" w:hAnsi="Times New Roman" w:cs="Times New Roman"/>
          <w:sz w:val="24"/>
          <w:szCs w:val="24"/>
          <w:lang w:eastAsia="es-CL"/>
        </w:rPr>
      </w:pPr>
    </w:p>
    <w:p w:rsidR="00C23E24" w:rsidRDefault="00F877AB" w:rsidP="00F877AB">
      <w:pPr>
        <w:pStyle w:val="Prrafodelista"/>
        <w:ind w:left="0"/>
        <w:jc w:val="both"/>
        <w:rPr>
          <w:rFonts w:ascii="Times New Roman" w:hAnsi="Times New Roman" w:cs="Times New Roman"/>
          <w:sz w:val="24"/>
          <w:szCs w:val="24"/>
          <w:lang w:eastAsia="es-CL"/>
        </w:rPr>
      </w:pPr>
      <w:r w:rsidRPr="00F877AB">
        <w:rPr>
          <w:rFonts w:ascii="Times New Roman" w:hAnsi="Times New Roman" w:cs="Times New Roman"/>
          <w:b/>
          <w:sz w:val="24"/>
          <w:szCs w:val="24"/>
          <w:lang w:eastAsia="es-CL"/>
        </w:rPr>
        <w:t>Artículo 10°.</w:t>
      </w:r>
      <w:r>
        <w:rPr>
          <w:rFonts w:ascii="Times New Roman" w:hAnsi="Times New Roman" w:cs="Times New Roman"/>
          <w:sz w:val="24"/>
          <w:szCs w:val="24"/>
          <w:lang w:eastAsia="es-CL"/>
        </w:rPr>
        <w:t xml:space="preserve"> </w:t>
      </w:r>
      <w:r w:rsidR="00C23E24" w:rsidRPr="00B84FB5">
        <w:rPr>
          <w:rFonts w:ascii="Times New Roman" w:hAnsi="Times New Roman" w:cs="Times New Roman"/>
          <w:sz w:val="24"/>
          <w:szCs w:val="24"/>
          <w:lang w:eastAsia="es-CL"/>
        </w:rPr>
        <w:t xml:space="preserve">El OMR debe negociar </w:t>
      </w:r>
      <w:r w:rsidR="007B199B">
        <w:rPr>
          <w:rFonts w:ascii="Times New Roman" w:hAnsi="Times New Roman" w:cs="Times New Roman"/>
          <w:sz w:val="24"/>
          <w:szCs w:val="24"/>
          <w:lang w:eastAsia="es-CL"/>
        </w:rPr>
        <w:t xml:space="preserve">de buena fe y con la mayor expedición </w:t>
      </w:r>
      <w:r w:rsidR="00C23E24" w:rsidRPr="00B84FB5">
        <w:rPr>
          <w:rFonts w:ascii="Times New Roman" w:hAnsi="Times New Roman" w:cs="Times New Roman"/>
          <w:sz w:val="24"/>
          <w:szCs w:val="24"/>
          <w:lang w:eastAsia="es-CL"/>
        </w:rPr>
        <w:t>un Acuerdo de Servicios Mayoristas en conformidad a los criterios señalados en los artículos anteriores, con cualquier OMV que lo requiera a través de una solicitud formal</w:t>
      </w:r>
      <w:r w:rsidR="00C23E24">
        <w:rPr>
          <w:rFonts w:ascii="Times New Roman" w:hAnsi="Times New Roman" w:cs="Times New Roman"/>
          <w:sz w:val="24"/>
          <w:szCs w:val="24"/>
          <w:lang w:eastAsia="es-CL"/>
        </w:rPr>
        <w:t>.</w:t>
      </w:r>
      <w:r w:rsidR="007B199B">
        <w:rPr>
          <w:rFonts w:ascii="Times New Roman" w:hAnsi="Times New Roman" w:cs="Times New Roman"/>
          <w:sz w:val="24"/>
          <w:szCs w:val="24"/>
          <w:lang w:eastAsia="es-CL"/>
        </w:rPr>
        <w:t xml:space="preserve"> A tales efectos, recibida una solicitud de negociación por parte de un interesado por el medio que a tal fin se designe en la Oferta, el OMR deberá contestar la misma en un plazo máximo de </w:t>
      </w:r>
      <w:r w:rsidR="00AB5DBA">
        <w:rPr>
          <w:rFonts w:ascii="Times New Roman" w:hAnsi="Times New Roman" w:cs="Times New Roman"/>
          <w:sz w:val="24"/>
          <w:szCs w:val="24"/>
          <w:lang w:eastAsia="es-CL"/>
        </w:rPr>
        <w:t>5</w:t>
      </w:r>
      <w:r w:rsidR="007B199B">
        <w:rPr>
          <w:rFonts w:ascii="Times New Roman" w:hAnsi="Times New Roman" w:cs="Times New Roman"/>
          <w:sz w:val="24"/>
          <w:szCs w:val="24"/>
          <w:lang w:eastAsia="es-CL"/>
        </w:rPr>
        <w:t xml:space="preserve"> días </w:t>
      </w:r>
      <w:r w:rsidR="00AB5DBA">
        <w:rPr>
          <w:rFonts w:ascii="Times New Roman" w:hAnsi="Times New Roman" w:cs="Times New Roman"/>
          <w:sz w:val="24"/>
          <w:szCs w:val="24"/>
          <w:lang w:eastAsia="es-CL"/>
        </w:rPr>
        <w:t xml:space="preserve">hábiles. La etapa de negociación entre el OMR y el OMV no podrá superar los 90 días hábiles. </w:t>
      </w:r>
    </w:p>
    <w:p w:rsidR="00A43156" w:rsidRDefault="00A43156" w:rsidP="002C5957">
      <w:pPr>
        <w:pStyle w:val="Prrafodelista"/>
        <w:ind w:left="0"/>
        <w:jc w:val="both"/>
        <w:rPr>
          <w:rFonts w:ascii="Times New Roman" w:hAnsi="Times New Roman" w:cs="Times New Roman"/>
          <w:sz w:val="24"/>
          <w:szCs w:val="24"/>
          <w:lang w:eastAsia="es-CL"/>
        </w:rPr>
      </w:pPr>
    </w:p>
    <w:p w:rsidR="00B84FB5" w:rsidRPr="00B84FB5" w:rsidRDefault="00F877AB" w:rsidP="00F877AB">
      <w:pPr>
        <w:pStyle w:val="Prrafodelista"/>
        <w:ind w:left="0"/>
        <w:jc w:val="both"/>
        <w:rPr>
          <w:rFonts w:ascii="Times New Roman" w:hAnsi="Times New Roman" w:cs="Times New Roman"/>
          <w:sz w:val="24"/>
          <w:szCs w:val="24"/>
          <w:lang w:eastAsia="es-CL"/>
        </w:rPr>
      </w:pPr>
      <w:r w:rsidRPr="00F877AB">
        <w:rPr>
          <w:rFonts w:ascii="Times New Roman" w:hAnsi="Times New Roman" w:cs="Times New Roman"/>
          <w:b/>
          <w:sz w:val="24"/>
          <w:szCs w:val="24"/>
          <w:lang w:eastAsia="es-CL"/>
        </w:rPr>
        <w:t>Artículo 11°.</w:t>
      </w:r>
      <w:r>
        <w:rPr>
          <w:rFonts w:ascii="Times New Roman" w:hAnsi="Times New Roman" w:cs="Times New Roman"/>
          <w:sz w:val="24"/>
          <w:szCs w:val="24"/>
          <w:lang w:eastAsia="es-CL"/>
        </w:rPr>
        <w:t xml:space="preserve"> </w:t>
      </w:r>
      <w:r w:rsidR="00B84FB5" w:rsidRPr="006A0CC5">
        <w:rPr>
          <w:rFonts w:ascii="Times New Roman" w:hAnsi="Times New Roman" w:cs="Times New Roman"/>
          <w:sz w:val="24"/>
          <w:szCs w:val="24"/>
          <w:lang w:eastAsia="es-CL"/>
        </w:rPr>
        <w:t>Los OMV</w:t>
      </w:r>
      <w:r w:rsidR="00B84FB5" w:rsidRPr="00380996">
        <w:rPr>
          <w:rFonts w:ascii="Times New Roman" w:hAnsi="Times New Roman" w:cs="Times New Roman"/>
          <w:sz w:val="24"/>
          <w:szCs w:val="24"/>
          <w:lang w:eastAsia="es-CL"/>
        </w:rPr>
        <w:t xml:space="preserve"> deberán remitir a la Subsecretaría</w:t>
      </w:r>
      <w:r w:rsidR="00E2040D">
        <w:rPr>
          <w:rFonts w:ascii="Times New Roman" w:hAnsi="Times New Roman" w:cs="Times New Roman"/>
          <w:sz w:val="24"/>
          <w:szCs w:val="24"/>
          <w:lang w:eastAsia="es-CL"/>
        </w:rPr>
        <w:t>,</w:t>
      </w:r>
      <w:r w:rsidR="00B84FB5" w:rsidRPr="00380996">
        <w:rPr>
          <w:rFonts w:ascii="Times New Roman" w:hAnsi="Times New Roman" w:cs="Times New Roman"/>
          <w:sz w:val="24"/>
          <w:szCs w:val="24"/>
          <w:lang w:eastAsia="es-CL"/>
        </w:rPr>
        <w:t xml:space="preserve"> copia de</w:t>
      </w:r>
      <w:r w:rsidR="006C55A7">
        <w:rPr>
          <w:rFonts w:ascii="Times New Roman" w:hAnsi="Times New Roman" w:cs="Times New Roman"/>
          <w:sz w:val="24"/>
          <w:szCs w:val="24"/>
          <w:lang w:eastAsia="es-CL"/>
        </w:rPr>
        <w:t xml:space="preserve"> todo Acuerdo de Servicios Mayoristas suscrito y sus respectivas modificaciones</w:t>
      </w:r>
      <w:r w:rsidR="00B84FB5" w:rsidRPr="00380996">
        <w:rPr>
          <w:rFonts w:ascii="Times New Roman" w:hAnsi="Times New Roman" w:cs="Times New Roman"/>
          <w:sz w:val="24"/>
          <w:szCs w:val="24"/>
          <w:lang w:eastAsia="es-CL"/>
        </w:rPr>
        <w:t xml:space="preserve"> o </w:t>
      </w:r>
      <w:r w:rsidR="006C55A7" w:rsidRPr="00380996">
        <w:rPr>
          <w:rFonts w:ascii="Times New Roman" w:hAnsi="Times New Roman" w:cs="Times New Roman"/>
          <w:sz w:val="24"/>
          <w:szCs w:val="24"/>
          <w:lang w:eastAsia="es-CL"/>
        </w:rPr>
        <w:t>adecuacion</w:t>
      </w:r>
      <w:r w:rsidR="006C55A7">
        <w:rPr>
          <w:rFonts w:ascii="Times New Roman" w:hAnsi="Times New Roman" w:cs="Times New Roman"/>
          <w:sz w:val="24"/>
          <w:szCs w:val="24"/>
          <w:lang w:eastAsia="es-CL"/>
        </w:rPr>
        <w:t>es</w:t>
      </w:r>
      <w:r w:rsidR="00B84FB5" w:rsidRPr="00380996">
        <w:rPr>
          <w:rFonts w:ascii="Times New Roman" w:hAnsi="Times New Roman" w:cs="Times New Roman"/>
          <w:sz w:val="24"/>
          <w:szCs w:val="24"/>
          <w:lang w:eastAsia="es-CL"/>
        </w:rPr>
        <w:t xml:space="preserve">. </w:t>
      </w:r>
      <w:r w:rsidR="00B84FB5">
        <w:rPr>
          <w:rFonts w:ascii="Times New Roman" w:hAnsi="Times New Roman"/>
          <w:sz w:val="24"/>
          <w:szCs w:val="24"/>
          <w:lang w:eastAsia="es-CL"/>
        </w:rPr>
        <w:t xml:space="preserve"> </w:t>
      </w:r>
    </w:p>
    <w:p w:rsidR="00C05BAF" w:rsidRDefault="00C05BAF" w:rsidP="002C5957">
      <w:pPr>
        <w:pStyle w:val="Prrafodelista"/>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4"/>
          <w:szCs w:val="24"/>
          <w:lang w:eastAsia="es-CL"/>
        </w:rPr>
      </w:pPr>
    </w:p>
    <w:p w:rsidR="001C7D91" w:rsidRDefault="00F877AB" w:rsidP="0030523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s-CL"/>
        </w:rPr>
      </w:pPr>
      <w:r w:rsidRPr="00F877AB">
        <w:rPr>
          <w:rFonts w:ascii="Times New Roman" w:hAnsi="Times New Roman" w:cs="Times New Roman"/>
          <w:b/>
          <w:sz w:val="24"/>
          <w:szCs w:val="24"/>
          <w:lang w:eastAsia="es-CL"/>
        </w:rPr>
        <w:t>Artículo 12°.</w:t>
      </w:r>
      <w:r>
        <w:rPr>
          <w:rFonts w:ascii="Times New Roman" w:hAnsi="Times New Roman" w:cs="Times New Roman"/>
          <w:sz w:val="24"/>
          <w:szCs w:val="24"/>
          <w:lang w:eastAsia="es-CL"/>
        </w:rPr>
        <w:t xml:space="preserve"> </w:t>
      </w:r>
      <w:r w:rsidR="00AA6EB5" w:rsidRPr="00F877AB">
        <w:rPr>
          <w:rFonts w:ascii="Times New Roman" w:hAnsi="Times New Roman" w:cs="Times New Roman"/>
          <w:sz w:val="24"/>
          <w:szCs w:val="24"/>
          <w:lang w:eastAsia="es-CL"/>
        </w:rPr>
        <w:t>El OMR no podrá incorporar cláusulas de exclusividad en el Acuerdo de Servicios Mayoristas suscrito con el OMV. Por lo tanto, el OMV dispondrá de la liber</w:t>
      </w:r>
      <w:r w:rsidR="001C7D91" w:rsidRPr="00F877AB">
        <w:rPr>
          <w:rFonts w:ascii="Times New Roman" w:hAnsi="Times New Roman" w:cs="Times New Roman"/>
          <w:sz w:val="24"/>
          <w:szCs w:val="24"/>
          <w:lang w:eastAsia="es-CL"/>
        </w:rPr>
        <w:t xml:space="preserve">tad para contratar, en cualquier tiempo, la prestación de </w:t>
      </w:r>
      <w:r w:rsidR="00FB5276" w:rsidRPr="00F877AB">
        <w:rPr>
          <w:rFonts w:ascii="Times New Roman" w:hAnsi="Times New Roman" w:cs="Times New Roman"/>
          <w:sz w:val="24"/>
          <w:szCs w:val="24"/>
          <w:lang w:eastAsia="es-CL"/>
        </w:rPr>
        <w:t xml:space="preserve">los mismos u </w:t>
      </w:r>
      <w:r w:rsidR="006E7DAD" w:rsidRPr="00F877AB">
        <w:rPr>
          <w:rFonts w:ascii="Times New Roman" w:hAnsi="Times New Roman" w:cs="Times New Roman"/>
          <w:sz w:val="24"/>
          <w:szCs w:val="24"/>
          <w:lang w:eastAsia="es-CL"/>
        </w:rPr>
        <w:t xml:space="preserve">otros </w:t>
      </w:r>
      <w:r w:rsidR="00AA6EB5" w:rsidRPr="00F877AB">
        <w:rPr>
          <w:rFonts w:ascii="Times New Roman" w:hAnsi="Times New Roman" w:cs="Times New Roman"/>
          <w:sz w:val="24"/>
          <w:szCs w:val="24"/>
          <w:lang w:eastAsia="es-CL"/>
        </w:rPr>
        <w:t>servicios co</w:t>
      </w:r>
      <w:r w:rsidR="006E7DAD" w:rsidRPr="00F877AB">
        <w:rPr>
          <w:rFonts w:ascii="Times New Roman" w:hAnsi="Times New Roman" w:cs="Times New Roman"/>
          <w:sz w:val="24"/>
          <w:szCs w:val="24"/>
          <w:lang w:eastAsia="es-CL"/>
        </w:rPr>
        <w:t>n diferentes</w:t>
      </w:r>
      <w:r w:rsidR="00AA6EB5" w:rsidRPr="00F877AB">
        <w:rPr>
          <w:rFonts w:ascii="Times New Roman" w:hAnsi="Times New Roman" w:cs="Times New Roman"/>
          <w:sz w:val="24"/>
          <w:szCs w:val="24"/>
          <w:lang w:eastAsia="es-CL"/>
        </w:rPr>
        <w:t xml:space="preserve"> concesionarias</w:t>
      </w:r>
      <w:r w:rsidR="006A303F" w:rsidRPr="00F877AB">
        <w:rPr>
          <w:rFonts w:ascii="Times New Roman" w:hAnsi="Times New Roman" w:cs="Times New Roman"/>
          <w:sz w:val="24"/>
          <w:szCs w:val="24"/>
          <w:lang w:eastAsia="es-CL"/>
        </w:rPr>
        <w:t xml:space="preserve"> OMR</w:t>
      </w:r>
      <w:r w:rsidR="00AA6EB5" w:rsidRPr="00F877AB">
        <w:rPr>
          <w:rFonts w:ascii="Times New Roman" w:hAnsi="Times New Roman" w:cs="Times New Roman"/>
          <w:sz w:val="24"/>
          <w:szCs w:val="24"/>
          <w:lang w:eastAsia="es-CL"/>
        </w:rPr>
        <w:t>.</w:t>
      </w:r>
      <w:r w:rsidR="00D8577E" w:rsidRPr="00F877AB">
        <w:rPr>
          <w:rFonts w:ascii="Times New Roman" w:hAnsi="Times New Roman" w:cs="Times New Roman"/>
          <w:sz w:val="24"/>
          <w:szCs w:val="24"/>
          <w:lang w:eastAsia="es-CL"/>
        </w:rPr>
        <w:t xml:space="preserve"> </w:t>
      </w:r>
    </w:p>
    <w:p w:rsidR="00305230" w:rsidRPr="00305230" w:rsidRDefault="00305230" w:rsidP="0030523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s-CL"/>
        </w:rPr>
      </w:pPr>
    </w:p>
    <w:p w:rsidR="00AA6EB5" w:rsidRDefault="00F877AB" w:rsidP="0030523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es-CL"/>
        </w:rPr>
      </w:pPr>
      <w:r w:rsidRPr="00F877AB">
        <w:rPr>
          <w:rFonts w:ascii="Times New Roman" w:hAnsi="Times New Roman"/>
          <w:b/>
          <w:sz w:val="24"/>
          <w:szCs w:val="24"/>
          <w:lang w:eastAsia="es-CL"/>
        </w:rPr>
        <w:t>Artículo 13°.</w:t>
      </w:r>
      <w:r>
        <w:rPr>
          <w:rFonts w:ascii="Times New Roman" w:hAnsi="Times New Roman"/>
          <w:sz w:val="24"/>
          <w:szCs w:val="24"/>
          <w:lang w:eastAsia="es-CL"/>
        </w:rPr>
        <w:t xml:space="preserve"> </w:t>
      </w:r>
      <w:r w:rsidR="002C1F5A" w:rsidRPr="00F877AB">
        <w:rPr>
          <w:rFonts w:ascii="Times New Roman" w:hAnsi="Times New Roman"/>
          <w:sz w:val="24"/>
          <w:szCs w:val="24"/>
          <w:lang w:eastAsia="es-CL"/>
        </w:rPr>
        <w:t>El</w:t>
      </w:r>
      <w:r w:rsidR="007249A9" w:rsidRPr="00F877AB">
        <w:rPr>
          <w:rFonts w:ascii="Times New Roman" w:hAnsi="Times New Roman"/>
          <w:sz w:val="24"/>
          <w:szCs w:val="24"/>
          <w:lang w:eastAsia="es-CL"/>
        </w:rPr>
        <w:t xml:space="preserve"> OMR deberá proveer al OMV toda la información desagregada relativa a la distribución del tráfico generado por los usuarios de este último</w:t>
      </w:r>
      <w:r w:rsidR="001E5C8F" w:rsidRPr="00F877AB">
        <w:rPr>
          <w:rFonts w:ascii="Times New Roman" w:hAnsi="Times New Roman"/>
          <w:sz w:val="24"/>
          <w:szCs w:val="24"/>
          <w:lang w:eastAsia="es-CL"/>
        </w:rPr>
        <w:t>, así como</w:t>
      </w:r>
      <w:r w:rsidR="007249A9" w:rsidRPr="00F877AB">
        <w:rPr>
          <w:rFonts w:ascii="Times New Roman" w:hAnsi="Times New Roman"/>
          <w:sz w:val="24"/>
          <w:szCs w:val="24"/>
          <w:lang w:eastAsia="es-CL"/>
        </w:rPr>
        <w:t xml:space="preserve"> todos los datos y mediciones necesarias para que el OMV</w:t>
      </w:r>
      <w:r w:rsidR="00E66910" w:rsidRPr="00F877AB">
        <w:rPr>
          <w:rFonts w:ascii="Times New Roman" w:hAnsi="Times New Roman"/>
          <w:sz w:val="24"/>
          <w:szCs w:val="24"/>
          <w:lang w:eastAsia="es-CL"/>
        </w:rPr>
        <w:t xml:space="preserve"> lleve adelante la gestión comercial</w:t>
      </w:r>
      <w:r w:rsidR="00A20656" w:rsidRPr="00F877AB">
        <w:rPr>
          <w:rFonts w:ascii="Times New Roman" w:hAnsi="Times New Roman"/>
          <w:sz w:val="24"/>
          <w:szCs w:val="24"/>
          <w:lang w:eastAsia="es-CL"/>
        </w:rPr>
        <w:t>,</w:t>
      </w:r>
      <w:r w:rsidR="00E66910" w:rsidRPr="00F877AB">
        <w:rPr>
          <w:rFonts w:ascii="Times New Roman" w:hAnsi="Times New Roman"/>
          <w:sz w:val="24"/>
          <w:szCs w:val="24"/>
          <w:lang w:eastAsia="es-CL"/>
        </w:rPr>
        <w:t xml:space="preserve"> técnica </w:t>
      </w:r>
      <w:r w:rsidR="00A20656" w:rsidRPr="00F877AB">
        <w:rPr>
          <w:rFonts w:ascii="Times New Roman" w:hAnsi="Times New Roman"/>
          <w:sz w:val="24"/>
          <w:szCs w:val="24"/>
          <w:lang w:eastAsia="es-CL"/>
        </w:rPr>
        <w:t xml:space="preserve">y operativa </w:t>
      </w:r>
      <w:r w:rsidR="00E66910" w:rsidRPr="00F877AB">
        <w:rPr>
          <w:rFonts w:ascii="Times New Roman" w:hAnsi="Times New Roman"/>
          <w:sz w:val="24"/>
          <w:szCs w:val="24"/>
          <w:lang w:eastAsia="es-CL"/>
        </w:rPr>
        <w:t xml:space="preserve">de los servicios que provee. </w:t>
      </w:r>
      <w:r w:rsidR="00AB6F26" w:rsidRPr="00F877AB">
        <w:rPr>
          <w:rFonts w:ascii="Times New Roman" w:hAnsi="Times New Roman"/>
          <w:sz w:val="24"/>
          <w:szCs w:val="24"/>
          <w:lang w:eastAsia="es-CL"/>
        </w:rPr>
        <w:t xml:space="preserve"> </w:t>
      </w:r>
    </w:p>
    <w:p w:rsidR="006F6C46" w:rsidRDefault="006F6C46" w:rsidP="0030523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es-CL"/>
        </w:rPr>
      </w:pPr>
    </w:p>
    <w:p w:rsidR="006F6C46" w:rsidRDefault="006F6C46" w:rsidP="0030523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es-CL"/>
        </w:rPr>
      </w:pPr>
    </w:p>
    <w:p w:rsidR="006F6C46" w:rsidRDefault="006F6C46" w:rsidP="0030523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es-CL"/>
        </w:rPr>
      </w:pPr>
    </w:p>
    <w:p w:rsidR="006F6C46" w:rsidRDefault="006F6C46" w:rsidP="0030523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es-CL"/>
        </w:rPr>
      </w:pPr>
    </w:p>
    <w:p w:rsidR="006F6C46" w:rsidRDefault="006F6C46" w:rsidP="0030523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es-CL"/>
        </w:rPr>
      </w:pPr>
    </w:p>
    <w:p w:rsidR="00305230" w:rsidRPr="00305230" w:rsidRDefault="00305230" w:rsidP="0030523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es-CL"/>
        </w:rPr>
      </w:pPr>
    </w:p>
    <w:p w:rsidR="00AA6EB5" w:rsidRPr="00F877AB" w:rsidRDefault="00FA6F34" w:rsidP="00F877AB">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es-CL"/>
        </w:rPr>
      </w:pPr>
      <w:r>
        <w:rPr>
          <w:rFonts w:ascii="Times New Roman" w:hAnsi="Times New Roman" w:cs="Times New Roman"/>
          <w:b/>
          <w:sz w:val="24"/>
          <w:szCs w:val="24"/>
          <w:lang w:eastAsia="es-CL"/>
        </w:rPr>
        <w:lastRenderedPageBreak/>
        <w:t>Artículo 14</w:t>
      </w:r>
      <w:r w:rsidR="00F877AB" w:rsidRPr="00F877AB">
        <w:rPr>
          <w:rFonts w:ascii="Times New Roman" w:hAnsi="Times New Roman" w:cs="Times New Roman"/>
          <w:b/>
          <w:sz w:val="24"/>
          <w:szCs w:val="24"/>
          <w:lang w:eastAsia="es-CL"/>
        </w:rPr>
        <w:t>°.</w:t>
      </w:r>
      <w:r w:rsidR="00F877AB">
        <w:rPr>
          <w:rFonts w:ascii="Times New Roman" w:hAnsi="Times New Roman" w:cs="Times New Roman"/>
          <w:sz w:val="24"/>
          <w:szCs w:val="24"/>
          <w:lang w:eastAsia="es-CL"/>
        </w:rPr>
        <w:t xml:space="preserve"> </w:t>
      </w:r>
      <w:r w:rsidR="00AA6EB5" w:rsidRPr="00F877AB">
        <w:rPr>
          <w:rFonts w:ascii="Times New Roman" w:hAnsi="Times New Roman" w:cs="Times New Roman"/>
          <w:sz w:val="24"/>
          <w:szCs w:val="24"/>
          <w:lang w:eastAsia="es-CL"/>
        </w:rPr>
        <w:t>Los OMV podrán utilizar su propio código de red móvil (MNC), debiendo el OMR aceptar el uso del mismo</w:t>
      </w:r>
      <w:r w:rsidR="00CF60C3" w:rsidRPr="00F877AB">
        <w:rPr>
          <w:rFonts w:ascii="Times New Roman" w:hAnsi="Times New Roman" w:cs="Times New Roman"/>
          <w:sz w:val="24"/>
          <w:szCs w:val="24"/>
          <w:lang w:eastAsia="es-CL"/>
        </w:rPr>
        <w:t>.</w:t>
      </w:r>
    </w:p>
    <w:p w:rsidR="00FA6F34" w:rsidRDefault="00FA6F34" w:rsidP="00F877AB">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lang w:eastAsia="es-CL"/>
        </w:rPr>
      </w:pPr>
    </w:p>
    <w:p w:rsidR="008C5D03" w:rsidRPr="00F877AB" w:rsidRDefault="00FA6F34" w:rsidP="00F877AB">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es-CL"/>
        </w:rPr>
      </w:pPr>
      <w:r>
        <w:rPr>
          <w:rFonts w:ascii="Times New Roman" w:hAnsi="Times New Roman" w:cs="Times New Roman"/>
          <w:b/>
          <w:sz w:val="24"/>
          <w:szCs w:val="24"/>
          <w:lang w:eastAsia="es-CL"/>
        </w:rPr>
        <w:t>Artículo 15</w:t>
      </w:r>
      <w:r w:rsidR="00F877AB" w:rsidRPr="00F877AB">
        <w:rPr>
          <w:rFonts w:ascii="Times New Roman" w:hAnsi="Times New Roman" w:cs="Times New Roman"/>
          <w:b/>
          <w:sz w:val="24"/>
          <w:szCs w:val="24"/>
          <w:lang w:eastAsia="es-CL"/>
        </w:rPr>
        <w:t>°.</w:t>
      </w:r>
      <w:r w:rsidR="00F877AB">
        <w:rPr>
          <w:rFonts w:ascii="Times New Roman" w:hAnsi="Times New Roman" w:cs="Times New Roman"/>
          <w:sz w:val="24"/>
          <w:szCs w:val="24"/>
          <w:lang w:eastAsia="es-CL"/>
        </w:rPr>
        <w:t xml:space="preserve"> </w:t>
      </w:r>
      <w:r w:rsidR="00F7391B" w:rsidRPr="00F877AB">
        <w:rPr>
          <w:rFonts w:ascii="Times New Roman" w:hAnsi="Times New Roman" w:cs="Times New Roman"/>
          <w:sz w:val="24"/>
          <w:szCs w:val="24"/>
          <w:lang w:eastAsia="es-CL"/>
        </w:rPr>
        <w:t xml:space="preserve">El OMR deberá ofrecer a los OMV requirentes el acceso no discriminatorio a los Acuerdos de </w:t>
      </w:r>
      <w:proofErr w:type="spellStart"/>
      <w:r w:rsidR="00F7391B" w:rsidRPr="00F877AB">
        <w:rPr>
          <w:rFonts w:ascii="Times New Roman" w:hAnsi="Times New Roman" w:cs="Times New Roman"/>
          <w:sz w:val="24"/>
          <w:szCs w:val="24"/>
          <w:lang w:eastAsia="es-CL"/>
        </w:rPr>
        <w:t>Roaming</w:t>
      </w:r>
      <w:proofErr w:type="spellEnd"/>
      <w:r w:rsidR="00F7391B" w:rsidRPr="00F877AB">
        <w:rPr>
          <w:rFonts w:ascii="Times New Roman" w:hAnsi="Times New Roman" w:cs="Times New Roman"/>
          <w:sz w:val="24"/>
          <w:szCs w:val="24"/>
          <w:lang w:eastAsia="es-CL"/>
        </w:rPr>
        <w:t xml:space="preserve"> Internacional de que disponga, de forma tal que los OMV puedan ofrecer dichos</w:t>
      </w:r>
      <w:r w:rsidR="006C55A7" w:rsidRPr="00F877AB">
        <w:rPr>
          <w:rFonts w:ascii="Times New Roman" w:hAnsi="Times New Roman" w:cs="Times New Roman"/>
          <w:sz w:val="24"/>
          <w:szCs w:val="24"/>
          <w:lang w:eastAsia="es-CL"/>
        </w:rPr>
        <w:t xml:space="preserve"> servicios a sus propios usuarios</w:t>
      </w:r>
      <w:r w:rsidR="009C2EEA">
        <w:rPr>
          <w:rFonts w:ascii="Times New Roman" w:hAnsi="Times New Roman" w:cs="Times New Roman"/>
          <w:sz w:val="24"/>
          <w:szCs w:val="24"/>
          <w:lang w:eastAsia="es-CL"/>
        </w:rPr>
        <w:t>,</w:t>
      </w:r>
      <w:r w:rsidR="007975E2">
        <w:rPr>
          <w:rFonts w:ascii="Times New Roman" w:hAnsi="Times New Roman" w:cs="Times New Roman"/>
          <w:sz w:val="24"/>
          <w:szCs w:val="24"/>
          <w:lang w:eastAsia="es-CL"/>
        </w:rPr>
        <w:t xml:space="preserve"> en las mismas condiciones técnicas que el OMR lo ofrece a sus propios clientes</w:t>
      </w:r>
      <w:r w:rsidR="006C55A7" w:rsidRPr="00F877AB">
        <w:rPr>
          <w:rFonts w:ascii="Times New Roman" w:hAnsi="Times New Roman" w:cs="Times New Roman"/>
          <w:sz w:val="24"/>
          <w:szCs w:val="24"/>
          <w:lang w:eastAsia="es-CL"/>
        </w:rPr>
        <w:t>.</w:t>
      </w:r>
    </w:p>
    <w:p w:rsidR="009C2EEA" w:rsidRDefault="009C2EEA" w:rsidP="0036533C">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lang w:eastAsia="es-CL"/>
        </w:rPr>
      </w:pPr>
    </w:p>
    <w:p w:rsidR="00451773" w:rsidRDefault="00FA6F34" w:rsidP="0036533C">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auto"/>
          <w:sz w:val="24"/>
          <w:szCs w:val="24"/>
          <w:lang w:eastAsia="es-CL"/>
        </w:rPr>
      </w:pPr>
      <w:r>
        <w:rPr>
          <w:rFonts w:ascii="Times New Roman" w:hAnsi="Times New Roman" w:cs="Times New Roman"/>
          <w:b/>
          <w:sz w:val="24"/>
          <w:szCs w:val="24"/>
          <w:lang w:eastAsia="es-CL"/>
        </w:rPr>
        <w:t>Artículo 16</w:t>
      </w:r>
      <w:r w:rsidR="00F877AB" w:rsidRPr="00F877AB">
        <w:rPr>
          <w:rFonts w:ascii="Times New Roman" w:hAnsi="Times New Roman" w:cs="Times New Roman"/>
          <w:b/>
          <w:sz w:val="24"/>
          <w:szCs w:val="24"/>
          <w:lang w:eastAsia="es-CL"/>
        </w:rPr>
        <w:t>°.</w:t>
      </w:r>
      <w:r w:rsidR="00F877AB">
        <w:rPr>
          <w:rFonts w:ascii="Times New Roman" w:hAnsi="Times New Roman" w:cs="Times New Roman"/>
          <w:sz w:val="24"/>
          <w:szCs w:val="24"/>
          <w:lang w:eastAsia="es-CL"/>
        </w:rPr>
        <w:t xml:space="preserve"> </w:t>
      </w:r>
      <w:r w:rsidR="00AA6EB5" w:rsidRPr="00F877AB">
        <w:rPr>
          <w:rFonts w:ascii="Times New Roman" w:hAnsi="Times New Roman" w:cs="Times New Roman"/>
          <w:sz w:val="24"/>
          <w:szCs w:val="24"/>
          <w:lang w:eastAsia="es-CL"/>
        </w:rPr>
        <w:t>Los OMV en su calidad de concesionari</w:t>
      </w:r>
      <w:r w:rsidR="00634DDD" w:rsidRPr="00F877AB">
        <w:rPr>
          <w:rFonts w:ascii="Times New Roman" w:hAnsi="Times New Roman" w:cs="Times New Roman"/>
          <w:sz w:val="24"/>
          <w:szCs w:val="24"/>
          <w:lang w:eastAsia="es-CL"/>
        </w:rPr>
        <w:t>o</w:t>
      </w:r>
      <w:r w:rsidR="00AA6EB5" w:rsidRPr="00F877AB">
        <w:rPr>
          <w:rFonts w:ascii="Times New Roman" w:hAnsi="Times New Roman" w:cs="Times New Roman"/>
          <w:sz w:val="24"/>
          <w:szCs w:val="24"/>
          <w:lang w:eastAsia="es-CL"/>
        </w:rPr>
        <w:t xml:space="preserve">s de Servicio Público Telefónico Móvil </w:t>
      </w:r>
      <w:r w:rsidR="00B23E2A" w:rsidRPr="00F877AB">
        <w:rPr>
          <w:rFonts w:ascii="Times New Roman" w:hAnsi="Times New Roman" w:cs="Times New Roman"/>
          <w:sz w:val="24"/>
          <w:szCs w:val="24"/>
          <w:lang w:eastAsia="es-CL"/>
        </w:rPr>
        <w:t>y</w:t>
      </w:r>
      <w:r w:rsidR="00213D91" w:rsidRPr="00F877AB">
        <w:rPr>
          <w:rFonts w:ascii="Times New Roman" w:hAnsi="Times New Roman" w:cs="Times New Roman"/>
          <w:sz w:val="24"/>
          <w:szCs w:val="24"/>
          <w:lang w:eastAsia="es-CL"/>
        </w:rPr>
        <w:t>/o</w:t>
      </w:r>
      <w:r w:rsidR="00B23E2A" w:rsidRPr="00F877AB">
        <w:rPr>
          <w:rFonts w:ascii="Times New Roman" w:hAnsi="Times New Roman" w:cs="Times New Roman"/>
          <w:sz w:val="24"/>
          <w:szCs w:val="24"/>
          <w:lang w:eastAsia="es-CL"/>
        </w:rPr>
        <w:t xml:space="preserve"> concesionari</w:t>
      </w:r>
      <w:r w:rsidR="00634DDD" w:rsidRPr="00F877AB">
        <w:rPr>
          <w:rFonts w:ascii="Times New Roman" w:hAnsi="Times New Roman" w:cs="Times New Roman"/>
          <w:sz w:val="24"/>
          <w:szCs w:val="24"/>
          <w:lang w:eastAsia="es-CL"/>
        </w:rPr>
        <w:t>o</w:t>
      </w:r>
      <w:r w:rsidR="00B23E2A" w:rsidRPr="00F877AB">
        <w:rPr>
          <w:rFonts w:ascii="Times New Roman" w:hAnsi="Times New Roman" w:cs="Times New Roman"/>
          <w:sz w:val="24"/>
          <w:szCs w:val="24"/>
          <w:lang w:eastAsia="es-CL"/>
        </w:rPr>
        <w:t xml:space="preserve">s de Servicio Público de Transmisión de Datos, </w:t>
      </w:r>
      <w:r w:rsidR="00AA6EB5" w:rsidRPr="00F877AB">
        <w:rPr>
          <w:rFonts w:ascii="Times New Roman" w:hAnsi="Times New Roman" w:cs="Times New Roman"/>
          <w:sz w:val="24"/>
          <w:szCs w:val="24"/>
          <w:lang w:eastAsia="es-CL"/>
        </w:rPr>
        <w:t xml:space="preserve">estarán sujetos a los mismos derechos y obligaciones que </w:t>
      </w:r>
      <w:r w:rsidR="008C5D03" w:rsidRPr="00F877AB">
        <w:rPr>
          <w:rFonts w:ascii="Times New Roman" w:hAnsi="Times New Roman" w:cs="Times New Roman"/>
          <w:sz w:val="24"/>
          <w:szCs w:val="24"/>
          <w:lang w:eastAsia="es-CL"/>
        </w:rPr>
        <w:t xml:space="preserve">establece la </w:t>
      </w:r>
      <w:r w:rsidR="00A96693" w:rsidRPr="00F877AB">
        <w:rPr>
          <w:rFonts w:ascii="Times New Roman" w:hAnsi="Times New Roman" w:cs="Times New Roman"/>
          <w:sz w:val="24"/>
          <w:szCs w:val="24"/>
          <w:lang w:eastAsia="es-CL"/>
        </w:rPr>
        <w:t>L</w:t>
      </w:r>
      <w:r w:rsidR="008C5D03" w:rsidRPr="00F877AB">
        <w:rPr>
          <w:rFonts w:ascii="Times New Roman" w:hAnsi="Times New Roman" w:cs="Times New Roman"/>
          <w:sz w:val="24"/>
          <w:szCs w:val="24"/>
          <w:lang w:eastAsia="es-CL"/>
        </w:rPr>
        <w:t xml:space="preserve">ey </w:t>
      </w:r>
      <w:r w:rsidR="00AA6EB5" w:rsidRPr="00F877AB">
        <w:rPr>
          <w:rFonts w:ascii="Times New Roman" w:hAnsi="Times New Roman" w:cs="Times New Roman"/>
          <w:sz w:val="24"/>
          <w:szCs w:val="24"/>
          <w:lang w:eastAsia="es-CL"/>
        </w:rPr>
        <w:t>y deberán mantener una relación contractual directa con los usuarios finales, no pudiendo desligar responsabilidades particulares al propietario de la red OMR. Por tanto, los OMV serán responsables ante el usuario final, ante las otras concesionarias y frente al organismo regulador</w:t>
      </w:r>
      <w:r w:rsidR="008A6987" w:rsidRPr="00F877AB">
        <w:rPr>
          <w:rFonts w:ascii="Times New Roman" w:hAnsi="Times New Roman" w:cs="Times New Roman"/>
          <w:sz w:val="24"/>
          <w:szCs w:val="24"/>
          <w:lang w:eastAsia="es-CL"/>
        </w:rPr>
        <w:t>.</w:t>
      </w:r>
      <w:r w:rsidR="00E04682" w:rsidRPr="00F877AB">
        <w:rPr>
          <w:rFonts w:ascii="Times New Roman" w:hAnsi="Times New Roman" w:cs="Times New Roman"/>
          <w:sz w:val="24"/>
          <w:szCs w:val="24"/>
          <w:lang w:eastAsia="es-CL"/>
        </w:rPr>
        <w:t xml:space="preserve"> Lo anterior, sin perjuicio de las indemnizaciones y descuentos que </w:t>
      </w:r>
      <w:r w:rsidR="00D92764" w:rsidRPr="00F877AB">
        <w:rPr>
          <w:rFonts w:ascii="Times New Roman" w:hAnsi="Times New Roman" w:cs="Times New Roman"/>
          <w:sz w:val="24"/>
          <w:szCs w:val="24"/>
          <w:lang w:eastAsia="es-CL"/>
        </w:rPr>
        <w:t xml:space="preserve">le correspondan al OMR efectuar </w:t>
      </w:r>
      <w:r w:rsidR="00463FD1" w:rsidRPr="00463FD1">
        <w:rPr>
          <w:rFonts w:ascii="Times New Roman" w:hAnsi="Times New Roman" w:cs="Times New Roman"/>
          <w:sz w:val="24"/>
          <w:szCs w:val="24"/>
          <w:lang w:eastAsia="es-CL"/>
        </w:rPr>
        <w:t>por la interrupción de los servicios que preste al OMV, la calidad de los mismos o cualquier otro incumplimiento de las condiciones de la Oferta y/o el Acuerdo</w:t>
      </w:r>
      <w:r w:rsidR="0036533C">
        <w:rPr>
          <w:rFonts w:ascii="Times New Roman" w:hAnsi="Times New Roman" w:cs="Times New Roman"/>
          <w:sz w:val="24"/>
          <w:szCs w:val="24"/>
          <w:lang w:eastAsia="es-CL"/>
        </w:rPr>
        <w:t xml:space="preserve"> </w:t>
      </w:r>
      <w:r w:rsidR="00E04682" w:rsidRPr="00F877AB">
        <w:rPr>
          <w:rFonts w:ascii="Times New Roman" w:hAnsi="Times New Roman" w:cs="Times New Roman"/>
          <w:sz w:val="24"/>
          <w:szCs w:val="24"/>
          <w:lang w:eastAsia="es-CL"/>
        </w:rPr>
        <w:t>por la interrupción de los servicios que preste al OMV</w:t>
      </w:r>
      <w:r w:rsidR="008D098E">
        <w:rPr>
          <w:rFonts w:ascii="Times New Roman" w:hAnsi="Times New Roman" w:cs="Times New Roman"/>
          <w:sz w:val="24"/>
          <w:szCs w:val="24"/>
          <w:lang w:eastAsia="es-CL"/>
        </w:rPr>
        <w:t>.</w:t>
      </w:r>
    </w:p>
    <w:p w:rsidR="009457AA" w:rsidRPr="00463FD1" w:rsidRDefault="009457AA" w:rsidP="0036533C">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auto"/>
          <w:sz w:val="24"/>
          <w:szCs w:val="24"/>
          <w:lang w:eastAsia="es-CL"/>
        </w:rPr>
      </w:pPr>
    </w:p>
    <w:p w:rsidR="00451773" w:rsidRPr="00980E40" w:rsidRDefault="00980E40" w:rsidP="00980E40">
      <w:pPr>
        <w:jc w:val="both"/>
        <w:rPr>
          <w:rFonts w:ascii="Times New Roman" w:hAnsi="Times New Roman" w:cs="Times New Roman"/>
          <w:color w:val="auto"/>
          <w:sz w:val="24"/>
          <w:szCs w:val="24"/>
          <w:lang w:eastAsia="es-CL"/>
        </w:rPr>
      </w:pPr>
      <w:r w:rsidRPr="00980E40">
        <w:rPr>
          <w:rFonts w:ascii="Times New Roman" w:hAnsi="Times New Roman" w:cs="Times New Roman"/>
          <w:b/>
          <w:color w:val="auto"/>
          <w:sz w:val="24"/>
          <w:szCs w:val="24"/>
          <w:lang w:eastAsia="es-CL"/>
        </w:rPr>
        <w:t>A</w:t>
      </w:r>
      <w:r w:rsidR="00FA6F34">
        <w:rPr>
          <w:rFonts w:ascii="Times New Roman" w:hAnsi="Times New Roman" w:cs="Times New Roman"/>
          <w:b/>
          <w:color w:val="auto"/>
          <w:sz w:val="24"/>
          <w:szCs w:val="24"/>
          <w:lang w:eastAsia="es-CL"/>
        </w:rPr>
        <w:t>rtículo 17</w:t>
      </w:r>
      <w:r w:rsidRPr="00980E40">
        <w:rPr>
          <w:rFonts w:ascii="Times New Roman" w:hAnsi="Times New Roman" w:cs="Times New Roman"/>
          <w:b/>
          <w:color w:val="auto"/>
          <w:sz w:val="24"/>
          <w:szCs w:val="24"/>
          <w:lang w:eastAsia="es-CL"/>
        </w:rPr>
        <w:t>°.</w:t>
      </w:r>
      <w:r>
        <w:rPr>
          <w:rFonts w:ascii="Times New Roman" w:hAnsi="Times New Roman" w:cs="Times New Roman"/>
          <w:color w:val="auto"/>
          <w:sz w:val="24"/>
          <w:szCs w:val="24"/>
          <w:lang w:eastAsia="es-CL"/>
        </w:rPr>
        <w:t xml:space="preserve"> </w:t>
      </w:r>
      <w:r w:rsidR="00451773" w:rsidRPr="00980E40">
        <w:rPr>
          <w:rFonts w:ascii="Times New Roman" w:hAnsi="Times New Roman" w:cs="Times New Roman"/>
          <w:color w:val="auto"/>
          <w:sz w:val="24"/>
          <w:szCs w:val="24"/>
          <w:lang w:eastAsia="es-CL"/>
        </w:rPr>
        <w:t xml:space="preserve">Las Ofertas que los OMR elaboren y publiquen después de la entrada en vigencia del presente Reglamento, no podrán contener condiciones que, a equivalentes requerimientos, resulten discriminatorias respecto de aquellas que se comprendan en contratos vigentes suscritos con los OMV. </w:t>
      </w:r>
    </w:p>
    <w:p w:rsidR="000F16BA" w:rsidRDefault="00A012C6" w:rsidP="00BC53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es-CL"/>
        </w:rPr>
      </w:pPr>
      <w:r w:rsidRPr="00A012C6">
        <w:rPr>
          <w:rFonts w:ascii="Times New Roman" w:hAnsi="Times New Roman" w:cs="Times New Roman"/>
          <w:b/>
          <w:sz w:val="24"/>
          <w:szCs w:val="24"/>
          <w:lang w:eastAsia="es-CL"/>
        </w:rPr>
        <w:t>Artículo</w:t>
      </w:r>
      <w:r w:rsidR="00FA6F34">
        <w:rPr>
          <w:rFonts w:ascii="Times New Roman" w:hAnsi="Times New Roman" w:cs="Times New Roman"/>
          <w:b/>
          <w:sz w:val="24"/>
          <w:szCs w:val="24"/>
          <w:lang w:eastAsia="es-CL"/>
        </w:rPr>
        <w:t xml:space="preserve"> 18</w:t>
      </w:r>
      <w:r w:rsidRPr="00A012C6">
        <w:rPr>
          <w:rFonts w:ascii="Times New Roman" w:hAnsi="Times New Roman" w:cs="Times New Roman"/>
          <w:b/>
          <w:sz w:val="24"/>
          <w:szCs w:val="24"/>
          <w:lang w:eastAsia="es-CL"/>
        </w:rPr>
        <w:t>°.</w:t>
      </w:r>
      <w:r>
        <w:rPr>
          <w:rFonts w:ascii="Times New Roman" w:hAnsi="Times New Roman" w:cs="Times New Roman"/>
          <w:sz w:val="24"/>
          <w:szCs w:val="24"/>
          <w:lang w:eastAsia="es-CL"/>
        </w:rPr>
        <w:t xml:space="preserve"> </w:t>
      </w:r>
      <w:r w:rsidR="001B03D4" w:rsidRPr="00A012C6">
        <w:rPr>
          <w:rFonts w:ascii="Times New Roman" w:hAnsi="Times New Roman" w:cs="Times New Roman"/>
          <w:sz w:val="24"/>
          <w:szCs w:val="24"/>
          <w:lang w:eastAsia="es-CL"/>
        </w:rPr>
        <w:t xml:space="preserve">Las infracciones a las disposiciones contenidas en el presente reglamento </w:t>
      </w:r>
      <w:r w:rsidR="00AA6EB5" w:rsidRPr="00A012C6">
        <w:rPr>
          <w:rFonts w:ascii="Times New Roman" w:hAnsi="Times New Roman" w:cs="Times New Roman"/>
          <w:sz w:val="24"/>
          <w:szCs w:val="24"/>
          <w:lang w:eastAsia="es-CL"/>
        </w:rPr>
        <w:t xml:space="preserve"> serán sancionadas de acuerdo a las disposiciones del Título VII de la Ley.</w:t>
      </w:r>
      <w:r w:rsidR="00FC1A3D" w:rsidRPr="00A012C6">
        <w:rPr>
          <w:rFonts w:ascii="Times New Roman" w:hAnsi="Times New Roman" w:cs="Times New Roman"/>
          <w:sz w:val="24"/>
          <w:szCs w:val="24"/>
          <w:lang w:eastAsia="es-CL"/>
        </w:rPr>
        <w:t xml:space="preserve"> </w:t>
      </w:r>
      <w:r w:rsidR="00EB29B8">
        <w:rPr>
          <w:rFonts w:ascii="Times New Roman" w:hAnsi="Times New Roman" w:cs="Times New Roman"/>
          <w:sz w:val="24"/>
          <w:szCs w:val="24"/>
          <w:lang w:eastAsia="es-CL"/>
        </w:rPr>
        <w:t>Lo anterior, sin perjuicio de las infracciones y sanciones que correspondan en virtud de otras normativas sectoriales.</w:t>
      </w:r>
    </w:p>
    <w:p w:rsidR="00BC534D" w:rsidRPr="00BC534D" w:rsidRDefault="00BC534D" w:rsidP="00BC53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es-CL"/>
        </w:rPr>
      </w:pPr>
    </w:p>
    <w:p w:rsidR="00AA6EB5" w:rsidRPr="00A012C6" w:rsidRDefault="00A012C6" w:rsidP="00A012C6">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es-CL"/>
        </w:rPr>
      </w:pPr>
      <w:r w:rsidRPr="00A012C6">
        <w:rPr>
          <w:rFonts w:ascii="Times New Roman" w:hAnsi="Times New Roman" w:cs="Times New Roman"/>
          <w:b/>
          <w:sz w:val="24"/>
          <w:szCs w:val="24"/>
          <w:lang w:eastAsia="es-CL"/>
        </w:rPr>
        <w:t>Artículo</w:t>
      </w:r>
      <w:r w:rsidR="00FA6F34">
        <w:rPr>
          <w:rFonts w:ascii="Times New Roman" w:hAnsi="Times New Roman" w:cs="Times New Roman"/>
          <w:b/>
          <w:sz w:val="24"/>
          <w:szCs w:val="24"/>
          <w:lang w:eastAsia="es-CL"/>
        </w:rPr>
        <w:t xml:space="preserve"> 19</w:t>
      </w:r>
      <w:r w:rsidRPr="00A012C6">
        <w:rPr>
          <w:rFonts w:ascii="Times New Roman" w:hAnsi="Times New Roman" w:cs="Times New Roman"/>
          <w:b/>
          <w:sz w:val="24"/>
          <w:szCs w:val="24"/>
          <w:lang w:eastAsia="es-CL"/>
        </w:rPr>
        <w:t>°.</w:t>
      </w:r>
      <w:r>
        <w:rPr>
          <w:rFonts w:ascii="Times New Roman" w:hAnsi="Times New Roman" w:cs="Times New Roman"/>
          <w:sz w:val="24"/>
          <w:szCs w:val="24"/>
          <w:lang w:eastAsia="es-CL"/>
        </w:rPr>
        <w:t xml:space="preserve"> </w:t>
      </w:r>
      <w:r w:rsidR="00AA6EB5" w:rsidRPr="00A012C6">
        <w:rPr>
          <w:rFonts w:ascii="Times New Roman" w:hAnsi="Times New Roman" w:cs="Times New Roman"/>
          <w:sz w:val="24"/>
          <w:szCs w:val="24"/>
          <w:lang w:eastAsia="es-CL"/>
        </w:rPr>
        <w:t xml:space="preserve">El presente Reglamento entrará en vigor a partir de </w:t>
      </w:r>
      <w:r w:rsidR="00C2429E" w:rsidRPr="00A012C6">
        <w:rPr>
          <w:rFonts w:ascii="Times New Roman" w:hAnsi="Times New Roman" w:cs="Times New Roman"/>
          <w:sz w:val="24"/>
          <w:szCs w:val="24"/>
          <w:lang w:eastAsia="es-CL"/>
        </w:rPr>
        <w:t>3</w:t>
      </w:r>
      <w:r w:rsidR="006B7B0F" w:rsidRPr="00A012C6">
        <w:rPr>
          <w:rFonts w:ascii="Times New Roman" w:hAnsi="Times New Roman" w:cs="Times New Roman"/>
          <w:sz w:val="24"/>
          <w:szCs w:val="24"/>
          <w:lang w:eastAsia="es-CL"/>
        </w:rPr>
        <w:t xml:space="preserve">0 días corridos desde </w:t>
      </w:r>
      <w:r w:rsidR="00325F40">
        <w:rPr>
          <w:rFonts w:ascii="Times New Roman" w:hAnsi="Times New Roman" w:cs="Times New Roman"/>
          <w:sz w:val="24"/>
          <w:szCs w:val="24"/>
          <w:lang w:eastAsia="es-CL"/>
        </w:rPr>
        <w:t>su</w:t>
      </w:r>
      <w:r w:rsidR="00325F40" w:rsidRPr="00A012C6">
        <w:rPr>
          <w:rFonts w:ascii="Times New Roman" w:hAnsi="Times New Roman" w:cs="Times New Roman"/>
          <w:sz w:val="24"/>
          <w:szCs w:val="24"/>
          <w:lang w:eastAsia="es-CL"/>
        </w:rPr>
        <w:t xml:space="preserve"> </w:t>
      </w:r>
      <w:r w:rsidR="00AA6EB5" w:rsidRPr="00A012C6">
        <w:rPr>
          <w:rFonts w:ascii="Times New Roman" w:hAnsi="Times New Roman" w:cs="Times New Roman"/>
          <w:sz w:val="24"/>
          <w:szCs w:val="24"/>
          <w:lang w:eastAsia="es-CL"/>
        </w:rPr>
        <w:t>publicación en el Diario Oficial.</w:t>
      </w:r>
    </w:p>
    <w:p w:rsidR="00AA6EB5" w:rsidRPr="00EB29B8" w:rsidRDefault="00AA6EB5" w:rsidP="00EB29B8">
      <w:pPr>
        <w:rPr>
          <w:rFonts w:ascii="Times New Roman" w:hAnsi="Times New Roman" w:cs="Times New Roman"/>
          <w:sz w:val="24"/>
          <w:szCs w:val="24"/>
          <w:lang w:eastAsia="es-CL"/>
        </w:rPr>
      </w:pPr>
    </w:p>
    <w:p w:rsidR="00682755" w:rsidRDefault="00682755" w:rsidP="000B3298">
      <w:pPr>
        <w:pStyle w:val="Prrafodelista"/>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6"/>
        <w:jc w:val="both"/>
        <w:rPr>
          <w:rFonts w:ascii="Times New Roman" w:hAnsi="Times New Roman" w:cs="Times New Roman"/>
          <w:sz w:val="24"/>
          <w:szCs w:val="24"/>
          <w:lang w:eastAsia="es-CL"/>
        </w:rPr>
      </w:pPr>
    </w:p>
    <w:p w:rsidR="00F7391B" w:rsidRPr="00F7391B" w:rsidRDefault="00F7391B" w:rsidP="00F7391B">
      <w:pPr>
        <w:spacing w:after="120"/>
        <w:jc w:val="center"/>
        <w:rPr>
          <w:rFonts w:ascii="Times New Roman" w:hAnsi="Times New Roman" w:cs="Times New Roman"/>
          <w:b/>
          <w:sz w:val="24"/>
          <w:szCs w:val="24"/>
          <w:lang w:eastAsia="es-CL"/>
        </w:rPr>
      </w:pPr>
      <w:r w:rsidRPr="00F7391B">
        <w:rPr>
          <w:rFonts w:ascii="Times New Roman" w:hAnsi="Times New Roman" w:cs="Times New Roman"/>
          <w:b/>
          <w:sz w:val="24"/>
          <w:szCs w:val="24"/>
          <w:lang w:eastAsia="es-CL"/>
        </w:rPr>
        <w:t>ANÓTESE, REGÍSTRESE, TÓMESE RAZÓN, COMUNÍQUESE, Y PUBLÍQUESE EN EL DIARIO OFICIAL.</w:t>
      </w:r>
    </w:p>
    <w:p w:rsidR="00F7391B" w:rsidRPr="00F7391B" w:rsidRDefault="00F7391B" w:rsidP="00F7391B">
      <w:pPr>
        <w:spacing w:after="120"/>
        <w:ind w:right="-425"/>
        <w:jc w:val="center"/>
        <w:rPr>
          <w:b/>
          <w:bCs/>
          <w:lang w:val="es-ES_tradnl"/>
        </w:rPr>
      </w:pPr>
    </w:p>
    <w:p w:rsidR="00F7391B" w:rsidRPr="003C7AFA" w:rsidRDefault="00F7391B" w:rsidP="00F7391B">
      <w:pPr>
        <w:spacing w:after="120"/>
        <w:ind w:right="-425"/>
        <w:rPr>
          <w:b/>
          <w:bCs/>
          <w:lang w:val="es-ES_tradnl"/>
        </w:rPr>
      </w:pPr>
    </w:p>
    <w:p w:rsidR="00F7391B" w:rsidRPr="003C7AFA" w:rsidRDefault="00F7391B" w:rsidP="00F7391B">
      <w:pPr>
        <w:spacing w:after="0" w:line="240" w:lineRule="auto"/>
        <w:ind w:right="-425"/>
        <w:jc w:val="center"/>
        <w:rPr>
          <w:rFonts w:ascii="Times New Roman" w:hAnsi="Times New Roman" w:cs="Times New Roman"/>
          <w:b/>
          <w:sz w:val="24"/>
          <w:szCs w:val="24"/>
          <w:lang w:eastAsia="es-CL"/>
        </w:rPr>
      </w:pPr>
      <w:r w:rsidRPr="003C7AFA">
        <w:rPr>
          <w:rFonts w:ascii="Times New Roman" w:hAnsi="Times New Roman" w:cs="Times New Roman"/>
          <w:b/>
          <w:sz w:val="24"/>
          <w:szCs w:val="24"/>
          <w:lang w:eastAsia="es-CL"/>
        </w:rPr>
        <w:t>MICHELLE BACHELET JERIA</w:t>
      </w:r>
    </w:p>
    <w:p w:rsidR="00F7391B" w:rsidRPr="003C7AFA" w:rsidRDefault="00F7391B" w:rsidP="00F7391B">
      <w:pPr>
        <w:spacing w:after="0" w:line="240" w:lineRule="auto"/>
        <w:ind w:right="-425"/>
        <w:jc w:val="center"/>
        <w:rPr>
          <w:rFonts w:ascii="Times New Roman" w:hAnsi="Times New Roman" w:cs="Times New Roman"/>
          <w:b/>
          <w:sz w:val="24"/>
          <w:szCs w:val="24"/>
          <w:lang w:eastAsia="es-CL"/>
        </w:rPr>
      </w:pPr>
      <w:r w:rsidRPr="003C7AFA">
        <w:rPr>
          <w:rFonts w:ascii="Times New Roman" w:hAnsi="Times New Roman" w:cs="Times New Roman"/>
          <w:b/>
          <w:sz w:val="24"/>
          <w:szCs w:val="24"/>
          <w:lang w:eastAsia="es-CL"/>
        </w:rPr>
        <w:t>PRESIDENTE DE LA REPÚBLICA</w:t>
      </w:r>
    </w:p>
    <w:p w:rsidR="00F7391B" w:rsidRPr="003C7AFA" w:rsidRDefault="00F7391B" w:rsidP="00F7391B">
      <w:pPr>
        <w:spacing w:after="120"/>
        <w:ind w:right="-425"/>
        <w:jc w:val="center"/>
        <w:rPr>
          <w:rFonts w:ascii="Times New Roman" w:hAnsi="Times New Roman" w:cs="Times New Roman"/>
          <w:b/>
          <w:sz w:val="24"/>
          <w:szCs w:val="24"/>
          <w:lang w:eastAsia="es-CL"/>
        </w:rPr>
      </w:pPr>
    </w:p>
    <w:p w:rsidR="00F7391B" w:rsidRPr="003C7AFA" w:rsidRDefault="00F7391B" w:rsidP="00F7391B">
      <w:pPr>
        <w:spacing w:after="120"/>
        <w:ind w:right="-425"/>
        <w:jc w:val="center"/>
        <w:rPr>
          <w:rFonts w:ascii="Times New Roman" w:hAnsi="Times New Roman" w:cs="Times New Roman"/>
          <w:b/>
          <w:sz w:val="24"/>
          <w:szCs w:val="24"/>
          <w:lang w:eastAsia="es-CL"/>
        </w:rPr>
      </w:pPr>
    </w:p>
    <w:p w:rsidR="00F7391B" w:rsidRPr="003C7AFA" w:rsidRDefault="00F7391B" w:rsidP="00F7391B">
      <w:pPr>
        <w:spacing w:after="120"/>
        <w:ind w:right="-425"/>
        <w:jc w:val="center"/>
        <w:rPr>
          <w:rFonts w:ascii="Times New Roman" w:hAnsi="Times New Roman" w:cs="Times New Roman"/>
          <w:b/>
          <w:sz w:val="24"/>
          <w:szCs w:val="24"/>
          <w:lang w:eastAsia="es-CL"/>
        </w:rPr>
      </w:pPr>
    </w:p>
    <w:p w:rsidR="00F7391B" w:rsidRPr="003C7AFA" w:rsidRDefault="00584B4B" w:rsidP="00F7391B">
      <w:pPr>
        <w:tabs>
          <w:tab w:val="left" w:pos="851"/>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5"/>
        <w:jc w:val="center"/>
        <w:rPr>
          <w:rFonts w:ascii="Times New Roman" w:hAnsi="Times New Roman" w:cs="Times New Roman"/>
          <w:b/>
          <w:sz w:val="24"/>
          <w:szCs w:val="24"/>
          <w:lang w:eastAsia="es-CL"/>
        </w:rPr>
      </w:pPr>
      <w:r>
        <w:rPr>
          <w:rFonts w:ascii="Times New Roman" w:hAnsi="Times New Roman" w:cs="Times New Roman"/>
          <w:b/>
          <w:sz w:val="24"/>
          <w:szCs w:val="24"/>
          <w:lang w:eastAsia="es-CL"/>
        </w:rPr>
        <w:t>PAOLA TAPIA SALAS</w:t>
      </w:r>
    </w:p>
    <w:p w:rsidR="00F7391B" w:rsidRPr="00F7391B" w:rsidRDefault="00584B4B" w:rsidP="00924569">
      <w:pPr>
        <w:tabs>
          <w:tab w:val="left" w:pos="851"/>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5"/>
        <w:jc w:val="center"/>
        <w:rPr>
          <w:rFonts w:ascii="Times New Roman" w:hAnsi="Times New Roman" w:cs="Times New Roman"/>
          <w:sz w:val="24"/>
          <w:szCs w:val="24"/>
          <w:lang w:eastAsia="es-CL"/>
        </w:rPr>
      </w:pPr>
      <w:r>
        <w:rPr>
          <w:rFonts w:ascii="Times New Roman" w:hAnsi="Times New Roman" w:cs="Times New Roman"/>
          <w:b/>
          <w:sz w:val="24"/>
          <w:szCs w:val="24"/>
          <w:lang w:eastAsia="es-CL"/>
        </w:rPr>
        <w:t>MINISTRA</w:t>
      </w:r>
      <w:r w:rsidR="00F7391B" w:rsidRPr="003C7AFA">
        <w:rPr>
          <w:rFonts w:ascii="Times New Roman" w:hAnsi="Times New Roman" w:cs="Times New Roman"/>
          <w:b/>
          <w:sz w:val="24"/>
          <w:szCs w:val="24"/>
          <w:lang w:eastAsia="es-CL"/>
        </w:rPr>
        <w:t xml:space="preserve"> DE TRANSPORTES Y TELECOMUNICACIONES</w:t>
      </w:r>
    </w:p>
    <w:p w:rsidR="009B055F" w:rsidRDefault="009B055F" w:rsidP="009B055F">
      <w:pPr>
        <w:pStyle w:val="Textoindependiente"/>
        <w:rPr>
          <w:rFonts w:ascii="Times New Roman" w:hAnsi="Times New Roman" w:cs="Times New Roman"/>
          <w:b/>
          <w:sz w:val="24"/>
          <w:szCs w:val="24"/>
          <w:lang w:eastAsia="es-CL"/>
        </w:rPr>
      </w:pPr>
    </w:p>
    <w:sectPr w:rsidR="009B055F" w:rsidSect="00B4647F">
      <w:headerReference w:type="default" r:id="rId9"/>
      <w:pgSz w:w="12240" w:h="18720" w:code="14"/>
      <w:pgMar w:top="851" w:right="1701" w:bottom="567"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AD7EB9" w15:done="0"/>
  <w15:commentEx w15:paraId="45E34F9B" w15:done="0"/>
  <w15:commentEx w15:paraId="3C71C354" w15:done="0"/>
  <w15:commentEx w15:paraId="2683DF4A" w15:done="0"/>
  <w15:commentEx w15:paraId="2C19D527" w15:done="0"/>
  <w15:commentEx w15:paraId="761306A4" w15:done="0"/>
  <w15:commentEx w15:paraId="52F2BABD" w15:done="0"/>
  <w15:commentEx w15:paraId="44F2B38F" w15:done="0"/>
  <w15:commentEx w15:paraId="2DDF590E" w15:done="0"/>
  <w15:commentEx w15:paraId="6C683B56" w15:done="0"/>
  <w15:commentEx w15:paraId="75B9367E" w15:done="0"/>
  <w15:commentEx w15:paraId="5D6C8179" w15:done="0"/>
  <w15:commentEx w15:paraId="26AFE8FC" w15:done="0"/>
  <w15:commentEx w15:paraId="4589BFD9" w15:done="0"/>
  <w15:commentEx w15:paraId="2D5418F3" w15:done="0"/>
  <w15:commentEx w15:paraId="0E4DEDA9" w15:done="0"/>
  <w15:commentEx w15:paraId="5EA32108" w15:done="0"/>
  <w15:commentEx w15:paraId="33370DAE" w15:done="0"/>
  <w15:commentEx w15:paraId="4C2D7E2A" w15:done="0"/>
  <w15:commentEx w15:paraId="084DE209" w15:done="0"/>
  <w15:commentEx w15:paraId="2EE51F67" w15:done="0"/>
  <w15:commentEx w15:paraId="26F28BBC" w15:done="0"/>
  <w15:commentEx w15:paraId="2DA17B00" w15:done="0"/>
  <w15:commentEx w15:paraId="26F871C3" w15:done="0"/>
  <w15:commentEx w15:paraId="2431199D" w15:done="0"/>
  <w15:commentEx w15:paraId="0AB0525D" w15:done="0"/>
  <w15:commentEx w15:paraId="29546159" w15:done="0"/>
  <w15:commentEx w15:paraId="25276994" w15:done="0"/>
  <w15:commentEx w15:paraId="740A08DC" w15:done="0"/>
  <w15:commentEx w15:paraId="1ACB6230" w15:done="0"/>
  <w15:commentEx w15:paraId="4002E5AB" w15:done="0"/>
  <w15:commentEx w15:paraId="35801B53" w15:done="0"/>
  <w15:commentEx w15:paraId="70074236" w15:done="0"/>
  <w15:commentEx w15:paraId="45C02A4B" w15:done="0"/>
  <w15:commentEx w15:paraId="4A31B3CD" w15:done="0"/>
  <w15:commentEx w15:paraId="6FCBA1C7" w15:done="0"/>
  <w15:commentEx w15:paraId="3F576BC0" w15:done="0"/>
  <w15:commentEx w15:paraId="720A351E" w15:done="0"/>
  <w15:commentEx w15:paraId="68E40B7F" w15:done="0"/>
  <w15:commentEx w15:paraId="76048BD7" w15:done="0"/>
  <w15:commentEx w15:paraId="06C5C5B0" w15:done="0"/>
  <w15:commentEx w15:paraId="6C3DB771" w15:done="0"/>
  <w15:commentEx w15:paraId="6DCB3C34" w15:done="0"/>
  <w15:commentEx w15:paraId="523FCDF8" w15:done="0"/>
  <w15:commentEx w15:paraId="5CE9D52C" w15:done="0"/>
  <w15:commentEx w15:paraId="11A3DF1D" w15:done="0"/>
  <w15:commentEx w15:paraId="5B65D5B8" w15:done="0"/>
  <w15:commentEx w15:paraId="644D2B77" w15:done="0"/>
  <w15:commentEx w15:paraId="3BD04A7A" w15:done="0"/>
  <w15:commentEx w15:paraId="050B080E" w15:done="0"/>
  <w15:commentEx w15:paraId="1340C6FF" w15:done="0"/>
  <w15:commentEx w15:paraId="371EEA2C" w15:done="0"/>
  <w15:commentEx w15:paraId="195C9D09" w15:done="0"/>
  <w15:commentEx w15:paraId="1101294E" w15:done="0"/>
  <w15:commentEx w15:paraId="07E8761F" w15:done="0"/>
  <w15:commentEx w15:paraId="22D1FEEB" w15:done="0"/>
  <w15:commentEx w15:paraId="60C0D473" w15:done="0"/>
  <w15:commentEx w15:paraId="6D9602FF" w15:done="0"/>
  <w15:commentEx w15:paraId="5DF38686" w15:done="0"/>
  <w15:commentEx w15:paraId="181C40BC" w15:done="0"/>
  <w15:commentEx w15:paraId="5A9FE102" w15:done="0"/>
  <w15:commentEx w15:paraId="6EFACA77" w15:done="0"/>
  <w15:commentEx w15:paraId="51A64D44" w15:done="0"/>
  <w15:commentEx w15:paraId="3475F103" w15:done="0"/>
  <w15:commentEx w15:paraId="2BABD5BC" w15:done="0"/>
  <w15:commentEx w15:paraId="7A33585F" w15:done="0"/>
  <w15:commentEx w15:paraId="252B4579" w15:done="0"/>
  <w15:commentEx w15:paraId="3BF38D39" w15:done="0"/>
  <w15:commentEx w15:paraId="7A5BA2D8" w15:done="0"/>
  <w15:commentEx w15:paraId="2883323B" w15:done="0"/>
  <w15:commentEx w15:paraId="1E625532" w15:done="0"/>
  <w15:commentEx w15:paraId="2B2D5A5D" w15:done="0"/>
  <w15:commentEx w15:paraId="510190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A9" w:rsidRDefault="00DD75A9">
      <w:pPr>
        <w:spacing w:after="0" w:line="240" w:lineRule="auto"/>
      </w:pPr>
      <w:r>
        <w:separator/>
      </w:r>
    </w:p>
  </w:endnote>
  <w:endnote w:type="continuationSeparator" w:id="0">
    <w:p w:rsidR="00DD75A9" w:rsidRDefault="00DD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A9" w:rsidRDefault="00DD75A9">
      <w:pPr>
        <w:spacing w:after="0" w:line="240" w:lineRule="auto"/>
      </w:pPr>
      <w:r>
        <w:separator/>
      </w:r>
    </w:p>
  </w:footnote>
  <w:footnote w:type="continuationSeparator" w:id="0">
    <w:p w:rsidR="00DD75A9" w:rsidRDefault="00DD7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389838"/>
      <w:docPartObj>
        <w:docPartGallery w:val="Watermarks"/>
        <w:docPartUnique/>
      </w:docPartObj>
    </w:sdtPr>
    <w:sdtEndPr/>
    <w:sdtContent>
      <w:p w:rsidR="00885D94" w:rsidRDefault="00DD75A9">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2092D72A"/>
    <w:name w:val="WW8Num2"/>
    <w:lvl w:ilvl="0">
      <w:start w:val="9"/>
      <w:numFmt w:val="lowerLetter"/>
      <w:lvlText w:val="%1)"/>
      <w:lvlJc w:val="left"/>
      <w:pPr>
        <w:tabs>
          <w:tab w:val="num" w:pos="4681"/>
        </w:tabs>
        <w:ind w:left="4681" w:hanging="435"/>
      </w:pPr>
      <w:rPr>
        <w:rFonts w:hint="default"/>
      </w:rPr>
    </w:lvl>
  </w:abstractNum>
  <w:abstractNum w:abstractNumId="1">
    <w:nsid w:val="01443B85"/>
    <w:multiLevelType w:val="hybridMultilevel"/>
    <w:tmpl w:val="ECC0011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4C077F4"/>
    <w:multiLevelType w:val="hybridMultilevel"/>
    <w:tmpl w:val="54E6978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616204A"/>
    <w:multiLevelType w:val="hybridMultilevel"/>
    <w:tmpl w:val="C3260376"/>
    <w:lvl w:ilvl="0" w:tplc="340A0005">
      <w:start w:val="1"/>
      <w:numFmt w:val="bullet"/>
      <w:lvlText w:val=""/>
      <w:lvlJc w:val="left"/>
      <w:pPr>
        <w:ind w:left="1070" w:hanging="360"/>
      </w:pPr>
      <w:rPr>
        <w:rFonts w:ascii="Wingdings" w:hAnsi="Wingdings" w:cs="Wingdings" w:hint="default"/>
      </w:rPr>
    </w:lvl>
    <w:lvl w:ilvl="1" w:tplc="340A0003" w:tentative="1">
      <w:start w:val="1"/>
      <w:numFmt w:val="bullet"/>
      <w:lvlText w:val="o"/>
      <w:lvlJc w:val="left"/>
      <w:pPr>
        <w:ind w:left="1790" w:hanging="360"/>
      </w:pPr>
      <w:rPr>
        <w:rFonts w:ascii="Courier New" w:hAnsi="Courier New" w:cs="Courier New" w:hint="default"/>
      </w:rPr>
    </w:lvl>
    <w:lvl w:ilvl="2" w:tplc="340A0005" w:tentative="1">
      <w:start w:val="1"/>
      <w:numFmt w:val="bullet"/>
      <w:lvlText w:val=""/>
      <w:lvlJc w:val="left"/>
      <w:pPr>
        <w:ind w:left="2510" w:hanging="360"/>
      </w:pPr>
      <w:rPr>
        <w:rFonts w:ascii="Wingdings" w:hAnsi="Wingdings" w:cs="Wingdings" w:hint="default"/>
      </w:rPr>
    </w:lvl>
    <w:lvl w:ilvl="3" w:tplc="340A0001" w:tentative="1">
      <w:start w:val="1"/>
      <w:numFmt w:val="bullet"/>
      <w:lvlText w:val=""/>
      <w:lvlJc w:val="left"/>
      <w:pPr>
        <w:ind w:left="3230" w:hanging="360"/>
      </w:pPr>
      <w:rPr>
        <w:rFonts w:ascii="Symbol" w:hAnsi="Symbol" w:cs="Symbol" w:hint="default"/>
      </w:rPr>
    </w:lvl>
    <w:lvl w:ilvl="4" w:tplc="340A0003" w:tentative="1">
      <w:start w:val="1"/>
      <w:numFmt w:val="bullet"/>
      <w:lvlText w:val="o"/>
      <w:lvlJc w:val="left"/>
      <w:pPr>
        <w:ind w:left="3950" w:hanging="360"/>
      </w:pPr>
      <w:rPr>
        <w:rFonts w:ascii="Courier New" w:hAnsi="Courier New" w:cs="Courier New" w:hint="default"/>
      </w:rPr>
    </w:lvl>
    <w:lvl w:ilvl="5" w:tplc="340A0005" w:tentative="1">
      <w:start w:val="1"/>
      <w:numFmt w:val="bullet"/>
      <w:lvlText w:val=""/>
      <w:lvlJc w:val="left"/>
      <w:pPr>
        <w:ind w:left="4670" w:hanging="360"/>
      </w:pPr>
      <w:rPr>
        <w:rFonts w:ascii="Wingdings" w:hAnsi="Wingdings" w:cs="Wingdings" w:hint="default"/>
      </w:rPr>
    </w:lvl>
    <w:lvl w:ilvl="6" w:tplc="340A0001" w:tentative="1">
      <w:start w:val="1"/>
      <w:numFmt w:val="bullet"/>
      <w:lvlText w:val=""/>
      <w:lvlJc w:val="left"/>
      <w:pPr>
        <w:ind w:left="5390" w:hanging="360"/>
      </w:pPr>
      <w:rPr>
        <w:rFonts w:ascii="Symbol" w:hAnsi="Symbol" w:cs="Symbol" w:hint="default"/>
      </w:rPr>
    </w:lvl>
    <w:lvl w:ilvl="7" w:tplc="340A0003" w:tentative="1">
      <w:start w:val="1"/>
      <w:numFmt w:val="bullet"/>
      <w:lvlText w:val="o"/>
      <w:lvlJc w:val="left"/>
      <w:pPr>
        <w:ind w:left="6110" w:hanging="360"/>
      </w:pPr>
      <w:rPr>
        <w:rFonts w:ascii="Courier New" w:hAnsi="Courier New" w:cs="Courier New" w:hint="default"/>
      </w:rPr>
    </w:lvl>
    <w:lvl w:ilvl="8" w:tplc="340A0005" w:tentative="1">
      <w:start w:val="1"/>
      <w:numFmt w:val="bullet"/>
      <w:lvlText w:val=""/>
      <w:lvlJc w:val="left"/>
      <w:pPr>
        <w:ind w:left="6830" w:hanging="360"/>
      </w:pPr>
      <w:rPr>
        <w:rFonts w:ascii="Wingdings" w:hAnsi="Wingdings" w:cs="Wingdings" w:hint="default"/>
      </w:rPr>
    </w:lvl>
  </w:abstractNum>
  <w:abstractNum w:abstractNumId="4">
    <w:nsid w:val="0B1D0E36"/>
    <w:multiLevelType w:val="hybridMultilevel"/>
    <w:tmpl w:val="ADFC1434"/>
    <w:lvl w:ilvl="0" w:tplc="340A0017">
      <w:start w:val="1"/>
      <w:numFmt w:val="lowerLetter"/>
      <w:lvlText w:val="%1)"/>
      <w:lvlJc w:val="left"/>
      <w:pPr>
        <w:ind w:left="4123" w:hanging="360"/>
      </w:pPr>
    </w:lvl>
    <w:lvl w:ilvl="1" w:tplc="340A0019" w:tentative="1">
      <w:start w:val="1"/>
      <w:numFmt w:val="lowerLetter"/>
      <w:lvlText w:val="%2."/>
      <w:lvlJc w:val="left"/>
      <w:pPr>
        <w:ind w:left="4843" w:hanging="360"/>
      </w:pPr>
    </w:lvl>
    <w:lvl w:ilvl="2" w:tplc="340A001B" w:tentative="1">
      <w:start w:val="1"/>
      <w:numFmt w:val="lowerRoman"/>
      <w:lvlText w:val="%3."/>
      <w:lvlJc w:val="right"/>
      <w:pPr>
        <w:ind w:left="5563" w:hanging="180"/>
      </w:pPr>
    </w:lvl>
    <w:lvl w:ilvl="3" w:tplc="340A000F" w:tentative="1">
      <w:start w:val="1"/>
      <w:numFmt w:val="decimal"/>
      <w:lvlText w:val="%4."/>
      <w:lvlJc w:val="left"/>
      <w:pPr>
        <w:ind w:left="6283" w:hanging="360"/>
      </w:pPr>
    </w:lvl>
    <w:lvl w:ilvl="4" w:tplc="340A0019" w:tentative="1">
      <w:start w:val="1"/>
      <w:numFmt w:val="lowerLetter"/>
      <w:lvlText w:val="%5."/>
      <w:lvlJc w:val="left"/>
      <w:pPr>
        <w:ind w:left="7003" w:hanging="360"/>
      </w:pPr>
    </w:lvl>
    <w:lvl w:ilvl="5" w:tplc="340A001B" w:tentative="1">
      <w:start w:val="1"/>
      <w:numFmt w:val="lowerRoman"/>
      <w:lvlText w:val="%6."/>
      <w:lvlJc w:val="right"/>
      <w:pPr>
        <w:ind w:left="7723" w:hanging="180"/>
      </w:pPr>
    </w:lvl>
    <w:lvl w:ilvl="6" w:tplc="340A000F" w:tentative="1">
      <w:start w:val="1"/>
      <w:numFmt w:val="decimal"/>
      <w:lvlText w:val="%7."/>
      <w:lvlJc w:val="left"/>
      <w:pPr>
        <w:ind w:left="8443" w:hanging="360"/>
      </w:pPr>
    </w:lvl>
    <w:lvl w:ilvl="7" w:tplc="340A0019" w:tentative="1">
      <w:start w:val="1"/>
      <w:numFmt w:val="lowerLetter"/>
      <w:lvlText w:val="%8."/>
      <w:lvlJc w:val="left"/>
      <w:pPr>
        <w:ind w:left="9163" w:hanging="360"/>
      </w:pPr>
    </w:lvl>
    <w:lvl w:ilvl="8" w:tplc="340A001B" w:tentative="1">
      <w:start w:val="1"/>
      <w:numFmt w:val="lowerRoman"/>
      <w:lvlText w:val="%9."/>
      <w:lvlJc w:val="right"/>
      <w:pPr>
        <w:ind w:left="9883" w:hanging="180"/>
      </w:pPr>
    </w:lvl>
  </w:abstractNum>
  <w:abstractNum w:abstractNumId="5">
    <w:nsid w:val="0E306C6F"/>
    <w:multiLevelType w:val="hybridMultilevel"/>
    <w:tmpl w:val="361E9CE4"/>
    <w:lvl w:ilvl="0" w:tplc="340A0001">
      <w:start w:val="1"/>
      <w:numFmt w:val="bullet"/>
      <w:lvlText w:val=""/>
      <w:lvlJc w:val="left"/>
      <w:pPr>
        <w:ind w:left="360" w:hanging="360"/>
      </w:pPr>
      <w:rPr>
        <w:rFonts w:ascii="Symbol" w:hAnsi="Symbol" w:cs="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cs="Wingdings" w:hint="default"/>
      </w:rPr>
    </w:lvl>
    <w:lvl w:ilvl="3" w:tplc="340A0001" w:tentative="1">
      <w:start w:val="1"/>
      <w:numFmt w:val="bullet"/>
      <w:lvlText w:val=""/>
      <w:lvlJc w:val="left"/>
      <w:pPr>
        <w:ind w:left="2520" w:hanging="360"/>
      </w:pPr>
      <w:rPr>
        <w:rFonts w:ascii="Symbol" w:hAnsi="Symbol" w:cs="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cs="Wingdings" w:hint="default"/>
      </w:rPr>
    </w:lvl>
    <w:lvl w:ilvl="6" w:tplc="340A0001" w:tentative="1">
      <w:start w:val="1"/>
      <w:numFmt w:val="bullet"/>
      <w:lvlText w:val=""/>
      <w:lvlJc w:val="left"/>
      <w:pPr>
        <w:ind w:left="4680" w:hanging="360"/>
      </w:pPr>
      <w:rPr>
        <w:rFonts w:ascii="Symbol" w:hAnsi="Symbol" w:cs="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cs="Wingdings" w:hint="default"/>
      </w:rPr>
    </w:lvl>
  </w:abstractNum>
  <w:abstractNum w:abstractNumId="6">
    <w:nsid w:val="11FE7EA0"/>
    <w:multiLevelType w:val="hybridMultilevel"/>
    <w:tmpl w:val="48C8B0A2"/>
    <w:lvl w:ilvl="0" w:tplc="8A2A0972">
      <w:start w:val="1"/>
      <w:numFmt w:val="ordinal"/>
      <w:lvlText w:val="Artículo %1."/>
      <w:lvlJc w:val="left"/>
      <w:pPr>
        <w:ind w:left="360" w:hanging="360"/>
      </w:pPr>
      <w:rPr>
        <w:rFonts w:ascii="Times New Roman" w:hAnsi="Times New Roman" w:cs="Times New Roman" w:hint="default"/>
        <w:b/>
        <w:bCs/>
        <w:i w:val="0"/>
        <w:iCs w:val="0"/>
        <w:color w:val="auto"/>
        <w:sz w:val="24"/>
        <w:szCs w:val="24"/>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nsid w:val="17734E97"/>
    <w:multiLevelType w:val="hybridMultilevel"/>
    <w:tmpl w:val="0CB03020"/>
    <w:lvl w:ilvl="0" w:tplc="9F0E4A72">
      <w:start w:val="1"/>
      <w:numFmt w:val="lowerLetter"/>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1A323747"/>
    <w:multiLevelType w:val="multilevel"/>
    <w:tmpl w:val="2E70FA00"/>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1B030443"/>
    <w:multiLevelType w:val="hybridMultilevel"/>
    <w:tmpl w:val="5186EDB8"/>
    <w:lvl w:ilvl="0" w:tplc="340A0005">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0">
    <w:nsid w:val="20760EDD"/>
    <w:multiLevelType w:val="hybridMultilevel"/>
    <w:tmpl w:val="B7443F76"/>
    <w:lvl w:ilvl="0" w:tplc="A8A8CE48">
      <w:start w:val="1"/>
      <w:numFmt w:val="ordinal"/>
      <w:lvlText w:val="Artículo %1."/>
      <w:lvlJc w:val="left"/>
      <w:pPr>
        <w:ind w:left="720" w:hanging="360"/>
      </w:pPr>
      <w:rPr>
        <w:rFonts w:ascii="Times New Roman" w:hAnsi="Times New Roman" w:cs="Times New Roman" w:hint="default"/>
        <w:b/>
        <w:bCs/>
        <w:i w:val="0"/>
        <w:iCs w:val="0"/>
        <w:color w:val="00000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4EE7456"/>
    <w:multiLevelType w:val="hybridMultilevel"/>
    <w:tmpl w:val="DE8E88C8"/>
    <w:lvl w:ilvl="0" w:tplc="DD0A642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87F5A0F"/>
    <w:multiLevelType w:val="hybridMultilevel"/>
    <w:tmpl w:val="3470FB8C"/>
    <w:lvl w:ilvl="0" w:tplc="340A0001">
      <w:start w:val="1"/>
      <w:numFmt w:val="bullet"/>
      <w:lvlText w:val=""/>
      <w:lvlJc w:val="left"/>
      <w:pPr>
        <w:ind w:left="360" w:hanging="360"/>
      </w:pPr>
      <w:rPr>
        <w:rFonts w:ascii="Symbol" w:hAnsi="Symbol" w:cs="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cs="Wingdings" w:hint="default"/>
      </w:rPr>
    </w:lvl>
    <w:lvl w:ilvl="3" w:tplc="340A0001" w:tentative="1">
      <w:start w:val="1"/>
      <w:numFmt w:val="bullet"/>
      <w:lvlText w:val=""/>
      <w:lvlJc w:val="left"/>
      <w:pPr>
        <w:ind w:left="2520" w:hanging="360"/>
      </w:pPr>
      <w:rPr>
        <w:rFonts w:ascii="Symbol" w:hAnsi="Symbol" w:cs="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cs="Wingdings" w:hint="default"/>
      </w:rPr>
    </w:lvl>
    <w:lvl w:ilvl="6" w:tplc="340A0001" w:tentative="1">
      <w:start w:val="1"/>
      <w:numFmt w:val="bullet"/>
      <w:lvlText w:val=""/>
      <w:lvlJc w:val="left"/>
      <w:pPr>
        <w:ind w:left="4680" w:hanging="360"/>
      </w:pPr>
      <w:rPr>
        <w:rFonts w:ascii="Symbol" w:hAnsi="Symbol" w:cs="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cs="Wingdings" w:hint="default"/>
      </w:rPr>
    </w:lvl>
  </w:abstractNum>
  <w:abstractNum w:abstractNumId="13">
    <w:nsid w:val="2CEC077C"/>
    <w:multiLevelType w:val="hybridMultilevel"/>
    <w:tmpl w:val="ABE04B68"/>
    <w:lvl w:ilvl="0" w:tplc="02E69680">
      <w:start w:val="5"/>
      <w:numFmt w:val="ordinal"/>
      <w:lvlText w:val="Artículo %1."/>
      <w:lvlJc w:val="left"/>
      <w:pPr>
        <w:ind w:left="1637" w:hanging="360"/>
      </w:pPr>
      <w:rPr>
        <w:rFonts w:ascii="Times New Roman" w:hAnsi="Times New Roman" w:cs="Times New Roman" w:hint="default"/>
        <w:b/>
        <w:bCs/>
        <w:i w:val="0"/>
        <w:iCs w:val="0"/>
        <w:color w:val="auto"/>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91A5DEE"/>
    <w:multiLevelType w:val="hybridMultilevel"/>
    <w:tmpl w:val="55925CE2"/>
    <w:lvl w:ilvl="0" w:tplc="A8A8CE48">
      <w:start w:val="1"/>
      <w:numFmt w:val="ordinal"/>
      <w:lvlText w:val="Artículo %1."/>
      <w:lvlJc w:val="left"/>
      <w:pPr>
        <w:ind w:left="720" w:hanging="360"/>
      </w:pPr>
      <w:rPr>
        <w:rFonts w:ascii="Times New Roman" w:hAnsi="Times New Roman" w:cs="Times New Roman" w:hint="default"/>
        <w:b/>
        <w:bCs/>
        <w:i w:val="0"/>
        <w:iCs w:val="0"/>
        <w:color w:val="00000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9AA5C86"/>
    <w:multiLevelType w:val="hybridMultilevel"/>
    <w:tmpl w:val="26C83598"/>
    <w:lvl w:ilvl="0" w:tplc="88FCB386">
      <w:start w:val="1"/>
      <w:numFmt w:val="ordinal"/>
      <w:lvlText w:val="Artículo %1"/>
      <w:lvlJc w:val="left"/>
      <w:pPr>
        <w:ind w:left="4188" w:hanging="360"/>
      </w:pPr>
      <w:rPr>
        <w:rFonts w:hint="default"/>
        <w:b/>
        <w:bCs/>
        <w:i w:val="0"/>
        <w:i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3A3D04A0"/>
    <w:multiLevelType w:val="hybridMultilevel"/>
    <w:tmpl w:val="70C0E1B4"/>
    <w:lvl w:ilvl="0" w:tplc="340A001B">
      <w:start w:val="1"/>
      <w:numFmt w:val="lowerRoman"/>
      <w:lvlText w:val="%1."/>
      <w:lvlJc w:val="righ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7">
    <w:nsid w:val="3E1277DD"/>
    <w:multiLevelType w:val="hybridMultilevel"/>
    <w:tmpl w:val="B584301C"/>
    <w:lvl w:ilvl="0" w:tplc="1F1CBDD8">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nsid w:val="3E156956"/>
    <w:multiLevelType w:val="hybridMultilevel"/>
    <w:tmpl w:val="182255D0"/>
    <w:lvl w:ilvl="0" w:tplc="2E64204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3C47DC2"/>
    <w:multiLevelType w:val="hybridMultilevel"/>
    <w:tmpl w:val="D862BE2A"/>
    <w:lvl w:ilvl="0" w:tplc="7CA655A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nsid w:val="44F76A52"/>
    <w:multiLevelType w:val="hybridMultilevel"/>
    <w:tmpl w:val="2BBEA646"/>
    <w:lvl w:ilvl="0" w:tplc="9076A8B4">
      <w:start w:val="5"/>
      <w:numFmt w:val="ordinal"/>
      <w:lvlText w:val="Artículo %1."/>
      <w:lvlJc w:val="left"/>
      <w:pPr>
        <w:ind w:left="1211" w:hanging="360"/>
      </w:pPr>
      <w:rPr>
        <w:rFonts w:ascii="Times New Roman" w:hAnsi="Times New Roman" w:cs="Times New Roman" w:hint="default"/>
        <w:b/>
        <w:bCs/>
        <w:i w:val="0"/>
        <w:iCs w:val="0"/>
        <w:color w:val="auto"/>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65C6B0A"/>
    <w:multiLevelType w:val="hybridMultilevel"/>
    <w:tmpl w:val="5F1C3A4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nsid w:val="4C1C078C"/>
    <w:multiLevelType w:val="hybridMultilevel"/>
    <w:tmpl w:val="E796F660"/>
    <w:lvl w:ilvl="0" w:tplc="340A0017">
      <w:start w:val="1"/>
      <w:numFmt w:val="lowerLetter"/>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3">
    <w:nsid w:val="4D55686B"/>
    <w:multiLevelType w:val="hybridMultilevel"/>
    <w:tmpl w:val="1DE686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10E4099"/>
    <w:multiLevelType w:val="hybridMultilevel"/>
    <w:tmpl w:val="032C1F54"/>
    <w:lvl w:ilvl="0" w:tplc="8A2A0972">
      <w:start w:val="1"/>
      <w:numFmt w:val="ordinal"/>
      <w:lvlText w:val="Artículo %1."/>
      <w:lvlJc w:val="left"/>
      <w:pPr>
        <w:ind w:left="720" w:hanging="360"/>
      </w:pPr>
      <w:rPr>
        <w:rFonts w:ascii="Times New Roman" w:hAnsi="Times New Roman" w:cs="Times New Roman" w:hint="default"/>
        <w:b/>
        <w:bCs/>
        <w:i w:val="0"/>
        <w:iCs w:val="0"/>
        <w:color w:val="auto"/>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1B00EFE"/>
    <w:multiLevelType w:val="hybridMultilevel"/>
    <w:tmpl w:val="B4D01F82"/>
    <w:lvl w:ilvl="0" w:tplc="340A0017">
      <w:start w:val="1"/>
      <w:numFmt w:val="lowerLetter"/>
      <w:lvlText w:val="%1)"/>
      <w:lvlJc w:val="left"/>
      <w:pPr>
        <w:ind w:left="4123" w:hanging="360"/>
      </w:pPr>
    </w:lvl>
    <w:lvl w:ilvl="1" w:tplc="340A0019" w:tentative="1">
      <w:start w:val="1"/>
      <w:numFmt w:val="lowerLetter"/>
      <w:lvlText w:val="%2."/>
      <w:lvlJc w:val="left"/>
      <w:pPr>
        <w:ind w:left="4843" w:hanging="360"/>
      </w:pPr>
    </w:lvl>
    <w:lvl w:ilvl="2" w:tplc="340A001B" w:tentative="1">
      <w:start w:val="1"/>
      <w:numFmt w:val="lowerRoman"/>
      <w:lvlText w:val="%3."/>
      <w:lvlJc w:val="right"/>
      <w:pPr>
        <w:ind w:left="5563" w:hanging="180"/>
      </w:pPr>
    </w:lvl>
    <w:lvl w:ilvl="3" w:tplc="340A000F" w:tentative="1">
      <w:start w:val="1"/>
      <w:numFmt w:val="decimal"/>
      <w:lvlText w:val="%4."/>
      <w:lvlJc w:val="left"/>
      <w:pPr>
        <w:ind w:left="6283" w:hanging="360"/>
      </w:pPr>
    </w:lvl>
    <w:lvl w:ilvl="4" w:tplc="340A0019" w:tentative="1">
      <w:start w:val="1"/>
      <w:numFmt w:val="lowerLetter"/>
      <w:lvlText w:val="%5."/>
      <w:lvlJc w:val="left"/>
      <w:pPr>
        <w:ind w:left="7003" w:hanging="360"/>
      </w:pPr>
    </w:lvl>
    <w:lvl w:ilvl="5" w:tplc="340A001B" w:tentative="1">
      <w:start w:val="1"/>
      <w:numFmt w:val="lowerRoman"/>
      <w:lvlText w:val="%6."/>
      <w:lvlJc w:val="right"/>
      <w:pPr>
        <w:ind w:left="7723" w:hanging="180"/>
      </w:pPr>
    </w:lvl>
    <w:lvl w:ilvl="6" w:tplc="340A000F" w:tentative="1">
      <w:start w:val="1"/>
      <w:numFmt w:val="decimal"/>
      <w:lvlText w:val="%7."/>
      <w:lvlJc w:val="left"/>
      <w:pPr>
        <w:ind w:left="8443" w:hanging="360"/>
      </w:pPr>
    </w:lvl>
    <w:lvl w:ilvl="7" w:tplc="340A0019" w:tentative="1">
      <w:start w:val="1"/>
      <w:numFmt w:val="lowerLetter"/>
      <w:lvlText w:val="%8."/>
      <w:lvlJc w:val="left"/>
      <w:pPr>
        <w:ind w:left="9163" w:hanging="360"/>
      </w:pPr>
    </w:lvl>
    <w:lvl w:ilvl="8" w:tplc="340A001B" w:tentative="1">
      <w:start w:val="1"/>
      <w:numFmt w:val="lowerRoman"/>
      <w:lvlText w:val="%9."/>
      <w:lvlJc w:val="right"/>
      <w:pPr>
        <w:ind w:left="9883" w:hanging="180"/>
      </w:pPr>
    </w:lvl>
  </w:abstractNum>
  <w:abstractNum w:abstractNumId="26">
    <w:nsid w:val="531512B5"/>
    <w:multiLevelType w:val="hybridMultilevel"/>
    <w:tmpl w:val="026C2F54"/>
    <w:lvl w:ilvl="0" w:tplc="9F0E4A72">
      <w:start w:val="1"/>
      <w:numFmt w:val="lowerLetter"/>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5F6C09E7"/>
    <w:multiLevelType w:val="hybridMultilevel"/>
    <w:tmpl w:val="BBE6F29C"/>
    <w:lvl w:ilvl="0" w:tplc="E078E2FA">
      <w:start w:val="1"/>
      <w:numFmt w:val="lowerLetter"/>
      <w:lvlText w:val="%1)"/>
      <w:lvlJc w:val="left"/>
      <w:pPr>
        <w:ind w:left="3763" w:hanging="360"/>
      </w:pPr>
      <w:rPr>
        <w:color w:val="auto"/>
      </w:rPr>
    </w:lvl>
    <w:lvl w:ilvl="1" w:tplc="0C0A0019" w:tentative="1">
      <w:start w:val="1"/>
      <w:numFmt w:val="lowerLetter"/>
      <w:lvlText w:val="%2."/>
      <w:lvlJc w:val="left"/>
      <w:pPr>
        <w:ind w:left="4483" w:hanging="360"/>
      </w:pPr>
    </w:lvl>
    <w:lvl w:ilvl="2" w:tplc="0C0A001B" w:tentative="1">
      <w:start w:val="1"/>
      <w:numFmt w:val="lowerRoman"/>
      <w:lvlText w:val="%3."/>
      <w:lvlJc w:val="right"/>
      <w:pPr>
        <w:ind w:left="5203" w:hanging="180"/>
      </w:pPr>
    </w:lvl>
    <w:lvl w:ilvl="3" w:tplc="0C0A000F" w:tentative="1">
      <w:start w:val="1"/>
      <w:numFmt w:val="decimal"/>
      <w:lvlText w:val="%4."/>
      <w:lvlJc w:val="left"/>
      <w:pPr>
        <w:ind w:left="5923" w:hanging="360"/>
      </w:pPr>
    </w:lvl>
    <w:lvl w:ilvl="4" w:tplc="0C0A0019" w:tentative="1">
      <w:start w:val="1"/>
      <w:numFmt w:val="lowerLetter"/>
      <w:lvlText w:val="%5."/>
      <w:lvlJc w:val="left"/>
      <w:pPr>
        <w:ind w:left="6643" w:hanging="360"/>
      </w:pPr>
    </w:lvl>
    <w:lvl w:ilvl="5" w:tplc="0C0A001B" w:tentative="1">
      <w:start w:val="1"/>
      <w:numFmt w:val="lowerRoman"/>
      <w:lvlText w:val="%6."/>
      <w:lvlJc w:val="right"/>
      <w:pPr>
        <w:ind w:left="7363" w:hanging="180"/>
      </w:pPr>
    </w:lvl>
    <w:lvl w:ilvl="6" w:tplc="0C0A000F" w:tentative="1">
      <w:start w:val="1"/>
      <w:numFmt w:val="decimal"/>
      <w:lvlText w:val="%7."/>
      <w:lvlJc w:val="left"/>
      <w:pPr>
        <w:ind w:left="8083" w:hanging="360"/>
      </w:pPr>
    </w:lvl>
    <w:lvl w:ilvl="7" w:tplc="0C0A0019" w:tentative="1">
      <w:start w:val="1"/>
      <w:numFmt w:val="lowerLetter"/>
      <w:lvlText w:val="%8."/>
      <w:lvlJc w:val="left"/>
      <w:pPr>
        <w:ind w:left="8803" w:hanging="360"/>
      </w:pPr>
    </w:lvl>
    <w:lvl w:ilvl="8" w:tplc="0C0A001B" w:tentative="1">
      <w:start w:val="1"/>
      <w:numFmt w:val="lowerRoman"/>
      <w:lvlText w:val="%9."/>
      <w:lvlJc w:val="right"/>
      <w:pPr>
        <w:ind w:left="9523" w:hanging="180"/>
      </w:pPr>
    </w:lvl>
  </w:abstractNum>
  <w:abstractNum w:abstractNumId="28">
    <w:nsid w:val="61AF52DE"/>
    <w:multiLevelType w:val="hybridMultilevel"/>
    <w:tmpl w:val="EBBAD66E"/>
    <w:lvl w:ilvl="0" w:tplc="340A000F">
      <w:start w:val="1"/>
      <w:numFmt w:val="decimal"/>
      <w:lvlText w:val="%1."/>
      <w:lvlJc w:val="left"/>
      <w:pPr>
        <w:ind w:left="1914" w:hanging="360"/>
      </w:pPr>
      <w:rPr>
        <w:rFonts w:hint="default"/>
        <w:b w:val="0"/>
        <w:bCs w:val="0"/>
        <w:i w:val="0"/>
        <w:iCs w:val="0"/>
        <w:sz w:val="24"/>
        <w:szCs w:val="24"/>
      </w:rPr>
    </w:lvl>
    <w:lvl w:ilvl="1" w:tplc="340A0003" w:tentative="1">
      <w:start w:val="1"/>
      <w:numFmt w:val="bullet"/>
      <w:lvlText w:val="o"/>
      <w:lvlJc w:val="left"/>
      <w:pPr>
        <w:ind w:left="2994" w:hanging="360"/>
      </w:pPr>
      <w:rPr>
        <w:rFonts w:ascii="Courier New" w:hAnsi="Courier New" w:cs="Courier New" w:hint="default"/>
      </w:rPr>
    </w:lvl>
    <w:lvl w:ilvl="2" w:tplc="340A0005" w:tentative="1">
      <w:start w:val="1"/>
      <w:numFmt w:val="bullet"/>
      <w:lvlText w:val=""/>
      <w:lvlJc w:val="left"/>
      <w:pPr>
        <w:ind w:left="3714" w:hanging="360"/>
      </w:pPr>
      <w:rPr>
        <w:rFonts w:ascii="Wingdings" w:hAnsi="Wingdings" w:cs="Wingdings" w:hint="default"/>
      </w:rPr>
    </w:lvl>
    <w:lvl w:ilvl="3" w:tplc="340A0001" w:tentative="1">
      <w:start w:val="1"/>
      <w:numFmt w:val="bullet"/>
      <w:lvlText w:val=""/>
      <w:lvlJc w:val="left"/>
      <w:pPr>
        <w:ind w:left="4434" w:hanging="360"/>
      </w:pPr>
      <w:rPr>
        <w:rFonts w:ascii="Symbol" w:hAnsi="Symbol" w:cs="Symbol" w:hint="default"/>
      </w:rPr>
    </w:lvl>
    <w:lvl w:ilvl="4" w:tplc="340A0003" w:tentative="1">
      <w:start w:val="1"/>
      <w:numFmt w:val="bullet"/>
      <w:lvlText w:val="o"/>
      <w:lvlJc w:val="left"/>
      <w:pPr>
        <w:ind w:left="5154" w:hanging="360"/>
      </w:pPr>
      <w:rPr>
        <w:rFonts w:ascii="Courier New" w:hAnsi="Courier New" w:cs="Courier New" w:hint="default"/>
      </w:rPr>
    </w:lvl>
    <w:lvl w:ilvl="5" w:tplc="340A0005" w:tentative="1">
      <w:start w:val="1"/>
      <w:numFmt w:val="bullet"/>
      <w:lvlText w:val=""/>
      <w:lvlJc w:val="left"/>
      <w:pPr>
        <w:ind w:left="5874" w:hanging="360"/>
      </w:pPr>
      <w:rPr>
        <w:rFonts w:ascii="Wingdings" w:hAnsi="Wingdings" w:cs="Wingdings" w:hint="default"/>
      </w:rPr>
    </w:lvl>
    <w:lvl w:ilvl="6" w:tplc="340A0001" w:tentative="1">
      <w:start w:val="1"/>
      <w:numFmt w:val="bullet"/>
      <w:lvlText w:val=""/>
      <w:lvlJc w:val="left"/>
      <w:pPr>
        <w:ind w:left="6594" w:hanging="360"/>
      </w:pPr>
      <w:rPr>
        <w:rFonts w:ascii="Symbol" w:hAnsi="Symbol" w:cs="Symbol" w:hint="default"/>
      </w:rPr>
    </w:lvl>
    <w:lvl w:ilvl="7" w:tplc="340A0003" w:tentative="1">
      <w:start w:val="1"/>
      <w:numFmt w:val="bullet"/>
      <w:lvlText w:val="o"/>
      <w:lvlJc w:val="left"/>
      <w:pPr>
        <w:ind w:left="7314" w:hanging="360"/>
      </w:pPr>
      <w:rPr>
        <w:rFonts w:ascii="Courier New" w:hAnsi="Courier New" w:cs="Courier New" w:hint="default"/>
      </w:rPr>
    </w:lvl>
    <w:lvl w:ilvl="8" w:tplc="340A0005" w:tentative="1">
      <w:start w:val="1"/>
      <w:numFmt w:val="bullet"/>
      <w:lvlText w:val=""/>
      <w:lvlJc w:val="left"/>
      <w:pPr>
        <w:ind w:left="8034" w:hanging="360"/>
      </w:pPr>
      <w:rPr>
        <w:rFonts w:ascii="Wingdings" w:hAnsi="Wingdings" w:cs="Wingdings" w:hint="default"/>
      </w:rPr>
    </w:lvl>
  </w:abstractNum>
  <w:abstractNum w:abstractNumId="29">
    <w:nsid w:val="64DE705F"/>
    <w:multiLevelType w:val="hybridMultilevel"/>
    <w:tmpl w:val="21725FD2"/>
    <w:lvl w:ilvl="0" w:tplc="055E5C0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0">
    <w:nsid w:val="6BD23532"/>
    <w:multiLevelType w:val="hybridMultilevel"/>
    <w:tmpl w:val="427262DA"/>
    <w:lvl w:ilvl="0" w:tplc="8A2A0972">
      <w:start w:val="1"/>
      <w:numFmt w:val="ordinal"/>
      <w:lvlText w:val="Artículo %1."/>
      <w:lvlJc w:val="left"/>
      <w:pPr>
        <w:ind w:left="360" w:hanging="360"/>
      </w:pPr>
      <w:rPr>
        <w:rFonts w:ascii="Times New Roman" w:hAnsi="Times New Roman" w:cs="Times New Roman" w:hint="default"/>
        <w:b/>
        <w:bCs/>
        <w:i w:val="0"/>
        <w:iCs w:val="0"/>
        <w:color w:val="auto"/>
        <w:sz w:val="24"/>
        <w:szCs w:val="24"/>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nsid w:val="6F986573"/>
    <w:multiLevelType w:val="hybridMultilevel"/>
    <w:tmpl w:val="D25499C0"/>
    <w:lvl w:ilvl="0" w:tplc="6F20807E">
      <w:start w:val="1"/>
      <w:numFmt w:val="lowerLetter"/>
      <w:lvlText w:val="%1)"/>
      <w:lvlJc w:val="left"/>
      <w:pPr>
        <w:ind w:left="2629" w:hanging="360"/>
      </w:pPr>
      <w:rPr>
        <w:color w:val="auto"/>
      </w:rPr>
    </w:lvl>
    <w:lvl w:ilvl="1" w:tplc="340A0019" w:tentative="1">
      <w:start w:val="1"/>
      <w:numFmt w:val="lowerLetter"/>
      <w:lvlText w:val="%2."/>
      <w:lvlJc w:val="left"/>
      <w:pPr>
        <w:ind w:left="4700" w:hanging="360"/>
      </w:pPr>
    </w:lvl>
    <w:lvl w:ilvl="2" w:tplc="340A001B" w:tentative="1">
      <w:start w:val="1"/>
      <w:numFmt w:val="lowerRoman"/>
      <w:lvlText w:val="%3."/>
      <w:lvlJc w:val="right"/>
      <w:pPr>
        <w:ind w:left="5420" w:hanging="180"/>
      </w:pPr>
    </w:lvl>
    <w:lvl w:ilvl="3" w:tplc="340A000F" w:tentative="1">
      <w:start w:val="1"/>
      <w:numFmt w:val="decimal"/>
      <w:lvlText w:val="%4."/>
      <w:lvlJc w:val="left"/>
      <w:pPr>
        <w:ind w:left="6140" w:hanging="360"/>
      </w:pPr>
    </w:lvl>
    <w:lvl w:ilvl="4" w:tplc="340A0019" w:tentative="1">
      <w:start w:val="1"/>
      <w:numFmt w:val="lowerLetter"/>
      <w:lvlText w:val="%5."/>
      <w:lvlJc w:val="left"/>
      <w:pPr>
        <w:ind w:left="6860" w:hanging="360"/>
      </w:pPr>
    </w:lvl>
    <w:lvl w:ilvl="5" w:tplc="340A001B" w:tentative="1">
      <w:start w:val="1"/>
      <w:numFmt w:val="lowerRoman"/>
      <w:lvlText w:val="%6."/>
      <w:lvlJc w:val="right"/>
      <w:pPr>
        <w:ind w:left="7580" w:hanging="180"/>
      </w:pPr>
    </w:lvl>
    <w:lvl w:ilvl="6" w:tplc="340A000F" w:tentative="1">
      <w:start w:val="1"/>
      <w:numFmt w:val="decimal"/>
      <w:lvlText w:val="%7."/>
      <w:lvlJc w:val="left"/>
      <w:pPr>
        <w:ind w:left="8300" w:hanging="360"/>
      </w:pPr>
    </w:lvl>
    <w:lvl w:ilvl="7" w:tplc="340A0019" w:tentative="1">
      <w:start w:val="1"/>
      <w:numFmt w:val="lowerLetter"/>
      <w:lvlText w:val="%8."/>
      <w:lvlJc w:val="left"/>
      <w:pPr>
        <w:ind w:left="9020" w:hanging="360"/>
      </w:pPr>
    </w:lvl>
    <w:lvl w:ilvl="8" w:tplc="340A001B" w:tentative="1">
      <w:start w:val="1"/>
      <w:numFmt w:val="lowerRoman"/>
      <w:lvlText w:val="%9."/>
      <w:lvlJc w:val="right"/>
      <w:pPr>
        <w:ind w:left="9740" w:hanging="180"/>
      </w:pPr>
    </w:lvl>
  </w:abstractNum>
  <w:abstractNum w:abstractNumId="32">
    <w:nsid w:val="76735FC7"/>
    <w:multiLevelType w:val="hybridMultilevel"/>
    <w:tmpl w:val="3FAC23A8"/>
    <w:lvl w:ilvl="0" w:tplc="340A0001">
      <w:start w:val="1"/>
      <w:numFmt w:val="bullet"/>
      <w:lvlText w:val=""/>
      <w:lvlJc w:val="left"/>
      <w:pPr>
        <w:ind w:left="360" w:hanging="360"/>
      </w:pPr>
      <w:rPr>
        <w:rFonts w:ascii="Symbol" w:hAnsi="Symbol" w:cs="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cs="Wingdings" w:hint="default"/>
      </w:rPr>
    </w:lvl>
    <w:lvl w:ilvl="3" w:tplc="340A0001" w:tentative="1">
      <w:start w:val="1"/>
      <w:numFmt w:val="bullet"/>
      <w:lvlText w:val=""/>
      <w:lvlJc w:val="left"/>
      <w:pPr>
        <w:ind w:left="3228" w:hanging="360"/>
      </w:pPr>
      <w:rPr>
        <w:rFonts w:ascii="Symbol" w:hAnsi="Symbol" w:cs="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cs="Wingdings" w:hint="default"/>
      </w:rPr>
    </w:lvl>
    <w:lvl w:ilvl="6" w:tplc="340A0001" w:tentative="1">
      <w:start w:val="1"/>
      <w:numFmt w:val="bullet"/>
      <w:lvlText w:val=""/>
      <w:lvlJc w:val="left"/>
      <w:pPr>
        <w:ind w:left="5388" w:hanging="360"/>
      </w:pPr>
      <w:rPr>
        <w:rFonts w:ascii="Symbol" w:hAnsi="Symbol" w:cs="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cs="Wingdings" w:hint="default"/>
      </w:rPr>
    </w:lvl>
  </w:abstractNum>
  <w:abstractNum w:abstractNumId="33">
    <w:nsid w:val="76F61BC4"/>
    <w:multiLevelType w:val="hybridMultilevel"/>
    <w:tmpl w:val="3F24D422"/>
    <w:lvl w:ilvl="0" w:tplc="3986195C">
      <w:start w:val="31"/>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34">
    <w:nsid w:val="780A7C3A"/>
    <w:multiLevelType w:val="hybridMultilevel"/>
    <w:tmpl w:val="1BBC7E9C"/>
    <w:lvl w:ilvl="0" w:tplc="340A0005">
      <w:start w:val="1"/>
      <w:numFmt w:val="bullet"/>
      <w:lvlText w:val=""/>
      <w:lvlJc w:val="left"/>
      <w:pPr>
        <w:ind w:left="720" w:hanging="360"/>
      </w:pPr>
      <w:rPr>
        <w:rFonts w:ascii="Wingdings" w:hAnsi="Wingdings" w:cs="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35">
    <w:nsid w:val="7B320153"/>
    <w:multiLevelType w:val="hybridMultilevel"/>
    <w:tmpl w:val="E4669E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7E7525A3"/>
    <w:multiLevelType w:val="hybridMultilevel"/>
    <w:tmpl w:val="EA8A7830"/>
    <w:lvl w:ilvl="0" w:tplc="C936AC6A">
      <w:numFmt w:val="bullet"/>
      <w:lvlText w:val="-"/>
      <w:lvlJc w:val="left"/>
      <w:pPr>
        <w:ind w:left="1080" w:hanging="360"/>
      </w:pPr>
      <w:rPr>
        <w:rFonts w:ascii="Times New Roman" w:eastAsia="Times New Roman" w:hAnsi="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cs="Wingdings" w:hint="default"/>
      </w:rPr>
    </w:lvl>
    <w:lvl w:ilvl="3" w:tplc="340A0001" w:tentative="1">
      <w:start w:val="1"/>
      <w:numFmt w:val="bullet"/>
      <w:lvlText w:val=""/>
      <w:lvlJc w:val="left"/>
      <w:pPr>
        <w:ind w:left="3240" w:hanging="360"/>
      </w:pPr>
      <w:rPr>
        <w:rFonts w:ascii="Symbol" w:hAnsi="Symbol" w:cs="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cs="Wingdings" w:hint="default"/>
      </w:rPr>
    </w:lvl>
    <w:lvl w:ilvl="6" w:tplc="340A0001" w:tentative="1">
      <w:start w:val="1"/>
      <w:numFmt w:val="bullet"/>
      <w:lvlText w:val=""/>
      <w:lvlJc w:val="left"/>
      <w:pPr>
        <w:ind w:left="5400" w:hanging="360"/>
      </w:pPr>
      <w:rPr>
        <w:rFonts w:ascii="Symbol" w:hAnsi="Symbol" w:cs="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cs="Wingdings" w:hint="default"/>
      </w:rPr>
    </w:lvl>
  </w:abstractNum>
  <w:num w:numId="1">
    <w:abstractNumId w:val="0"/>
  </w:num>
  <w:num w:numId="2">
    <w:abstractNumId w:val="27"/>
  </w:num>
  <w:num w:numId="3">
    <w:abstractNumId w:val="8"/>
  </w:num>
  <w:num w:numId="4">
    <w:abstractNumId w:val="12"/>
  </w:num>
  <w:num w:numId="5">
    <w:abstractNumId w:val="28"/>
  </w:num>
  <w:num w:numId="6">
    <w:abstractNumId w:val="5"/>
  </w:num>
  <w:num w:numId="7">
    <w:abstractNumId w:val="32"/>
  </w:num>
  <w:num w:numId="8">
    <w:abstractNumId w:val="11"/>
  </w:num>
  <w:num w:numId="9">
    <w:abstractNumId w:val="29"/>
  </w:num>
  <w:num w:numId="10">
    <w:abstractNumId w:val="33"/>
  </w:num>
  <w:num w:numId="11">
    <w:abstractNumId w:val="6"/>
  </w:num>
  <w:num w:numId="12">
    <w:abstractNumId w:val="1"/>
  </w:num>
  <w:num w:numId="13">
    <w:abstractNumId w:val="31"/>
  </w:num>
  <w:num w:numId="14">
    <w:abstractNumId w:val="19"/>
  </w:num>
  <w:num w:numId="15">
    <w:abstractNumId w:val="22"/>
  </w:num>
  <w:num w:numId="16">
    <w:abstractNumId w:val="34"/>
  </w:num>
  <w:num w:numId="17">
    <w:abstractNumId w:val="16"/>
  </w:num>
  <w:num w:numId="18">
    <w:abstractNumId w:val="24"/>
  </w:num>
  <w:num w:numId="19">
    <w:abstractNumId w:val="20"/>
  </w:num>
  <w:num w:numId="20">
    <w:abstractNumId w:val="36"/>
  </w:num>
  <w:num w:numId="21">
    <w:abstractNumId w:val="10"/>
  </w:num>
  <w:num w:numId="22">
    <w:abstractNumId w:val="14"/>
  </w:num>
  <w:num w:numId="23">
    <w:abstractNumId w:val="15"/>
  </w:num>
  <w:num w:numId="24">
    <w:abstractNumId w:val="35"/>
  </w:num>
  <w:num w:numId="25">
    <w:abstractNumId w:val="3"/>
  </w:num>
  <w:num w:numId="26">
    <w:abstractNumId w:val="13"/>
  </w:num>
  <w:num w:numId="27">
    <w:abstractNumId w:val="30"/>
  </w:num>
  <w:num w:numId="28">
    <w:abstractNumId w:val="4"/>
  </w:num>
  <w:num w:numId="29">
    <w:abstractNumId w:val="25"/>
  </w:num>
  <w:num w:numId="30">
    <w:abstractNumId w:val="21"/>
  </w:num>
  <w:num w:numId="31">
    <w:abstractNumId w:val="9"/>
  </w:num>
  <w:num w:numId="32">
    <w:abstractNumId w:val="26"/>
  </w:num>
  <w:num w:numId="33">
    <w:abstractNumId w:val="7"/>
  </w:num>
  <w:num w:numId="34">
    <w:abstractNumId w:val="2"/>
  </w:num>
  <w:num w:numId="35">
    <w:abstractNumId w:val="18"/>
  </w:num>
  <w:num w:numId="36">
    <w:abstractNumId w:val="23"/>
  </w:num>
  <w:num w:numId="3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na Ramos">
    <w15:presenceInfo w15:providerId="Windows Live" w15:userId="38a3795191f06f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E2"/>
    <w:rsid w:val="00000582"/>
    <w:rsid w:val="00000685"/>
    <w:rsid w:val="0000074D"/>
    <w:rsid w:val="000009E6"/>
    <w:rsid w:val="0000213F"/>
    <w:rsid w:val="00002AF0"/>
    <w:rsid w:val="00003A43"/>
    <w:rsid w:val="0000449F"/>
    <w:rsid w:val="000058F8"/>
    <w:rsid w:val="00005986"/>
    <w:rsid w:val="0001248D"/>
    <w:rsid w:val="000126B5"/>
    <w:rsid w:val="00012AFC"/>
    <w:rsid w:val="00013BBC"/>
    <w:rsid w:val="00014755"/>
    <w:rsid w:val="00014942"/>
    <w:rsid w:val="0001571B"/>
    <w:rsid w:val="00015B12"/>
    <w:rsid w:val="0001649B"/>
    <w:rsid w:val="00020D3D"/>
    <w:rsid w:val="000215E0"/>
    <w:rsid w:val="000221CA"/>
    <w:rsid w:val="00024D21"/>
    <w:rsid w:val="0002644B"/>
    <w:rsid w:val="00030DCC"/>
    <w:rsid w:val="00031F2D"/>
    <w:rsid w:val="00035779"/>
    <w:rsid w:val="0003645D"/>
    <w:rsid w:val="00037A48"/>
    <w:rsid w:val="00037ED6"/>
    <w:rsid w:val="00042E09"/>
    <w:rsid w:val="00042EDD"/>
    <w:rsid w:val="00043075"/>
    <w:rsid w:val="00045A23"/>
    <w:rsid w:val="00046044"/>
    <w:rsid w:val="00046BCA"/>
    <w:rsid w:val="00050617"/>
    <w:rsid w:val="00050812"/>
    <w:rsid w:val="000522E9"/>
    <w:rsid w:val="000539C8"/>
    <w:rsid w:val="00053B48"/>
    <w:rsid w:val="0005557E"/>
    <w:rsid w:val="0005566A"/>
    <w:rsid w:val="00055856"/>
    <w:rsid w:val="00056054"/>
    <w:rsid w:val="00056D00"/>
    <w:rsid w:val="00057486"/>
    <w:rsid w:val="0006072B"/>
    <w:rsid w:val="00061CE7"/>
    <w:rsid w:val="00063F06"/>
    <w:rsid w:val="00065F3E"/>
    <w:rsid w:val="0007171A"/>
    <w:rsid w:val="0007205C"/>
    <w:rsid w:val="00072807"/>
    <w:rsid w:val="00072B50"/>
    <w:rsid w:val="00073A55"/>
    <w:rsid w:val="00074AD3"/>
    <w:rsid w:val="00074FA0"/>
    <w:rsid w:val="00075B32"/>
    <w:rsid w:val="00076172"/>
    <w:rsid w:val="000763C8"/>
    <w:rsid w:val="00081241"/>
    <w:rsid w:val="000829AC"/>
    <w:rsid w:val="00083071"/>
    <w:rsid w:val="000838FD"/>
    <w:rsid w:val="000868DA"/>
    <w:rsid w:val="00086C20"/>
    <w:rsid w:val="00087E4A"/>
    <w:rsid w:val="000900AE"/>
    <w:rsid w:val="00090351"/>
    <w:rsid w:val="00090839"/>
    <w:rsid w:val="00091661"/>
    <w:rsid w:val="00091743"/>
    <w:rsid w:val="00091C8F"/>
    <w:rsid w:val="0009209D"/>
    <w:rsid w:val="000920F6"/>
    <w:rsid w:val="00092508"/>
    <w:rsid w:val="000933AC"/>
    <w:rsid w:val="0009513F"/>
    <w:rsid w:val="00095F02"/>
    <w:rsid w:val="000A03E9"/>
    <w:rsid w:val="000A05BD"/>
    <w:rsid w:val="000A0E47"/>
    <w:rsid w:val="000A22BB"/>
    <w:rsid w:val="000A4C00"/>
    <w:rsid w:val="000A700C"/>
    <w:rsid w:val="000A7764"/>
    <w:rsid w:val="000B038A"/>
    <w:rsid w:val="000B2A5C"/>
    <w:rsid w:val="000B3298"/>
    <w:rsid w:val="000B5AC1"/>
    <w:rsid w:val="000B6732"/>
    <w:rsid w:val="000B7744"/>
    <w:rsid w:val="000C045E"/>
    <w:rsid w:val="000C2D44"/>
    <w:rsid w:val="000C376B"/>
    <w:rsid w:val="000C4C30"/>
    <w:rsid w:val="000C540E"/>
    <w:rsid w:val="000C5BFE"/>
    <w:rsid w:val="000C6789"/>
    <w:rsid w:val="000C76E4"/>
    <w:rsid w:val="000D0128"/>
    <w:rsid w:val="000D0326"/>
    <w:rsid w:val="000D068C"/>
    <w:rsid w:val="000D18C2"/>
    <w:rsid w:val="000D19A5"/>
    <w:rsid w:val="000D50A8"/>
    <w:rsid w:val="000D52C6"/>
    <w:rsid w:val="000D66EA"/>
    <w:rsid w:val="000D682E"/>
    <w:rsid w:val="000D7492"/>
    <w:rsid w:val="000D7E03"/>
    <w:rsid w:val="000E0DF6"/>
    <w:rsid w:val="000E16EA"/>
    <w:rsid w:val="000E3E98"/>
    <w:rsid w:val="000E500A"/>
    <w:rsid w:val="000E6571"/>
    <w:rsid w:val="000E76F3"/>
    <w:rsid w:val="000F02A4"/>
    <w:rsid w:val="000F0829"/>
    <w:rsid w:val="000F0DB8"/>
    <w:rsid w:val="000F16BA"/>
    <w:rsid w:val="000F1CA5"/>
    <w:rsid w:val="000F280C"/>
    <w:rsid w:val="000F2A76"/>
    <w:rsid w:val="000F2F4F"/>
    <w:rsid w:val="000F30E7"/>
    <w:rsid w:val="000F3598"/>
    <w:rsid w:val="000F3D4C"/>
    <w:rsid w:val="000F4533"/>
    <w:rsid w:val="000F4B84"/>
    <w:rsid w:val="000F66E0"/>
    <w:rsid w:val="000F716A"/>
    <w:rsid w:val="000F7259"/>
    <w:rsid w:val="00100046"/>
    <w:rsid w:val="001003B6"/>
    <w:rsid w:val="00100A99"/>
    <w:rsid w:val="00103CEC"/>
    <w:rsid w:val="001046A7"/>
    <w:rsid w:val="00105458"/>
    <w:rsid w:val="0010565E"/>
    <w:rsid w:val="00106136"/>
    <w:rsid w:val="001074B3"/>
    <w:rsid w:val="00110D9E"/>
    <w:rsid w:val="001131DD"/>
    <w:rsid w:val="00115F87"/>
    <w:rsid w:val="00120A17"/>
    <w:rsid w:val="00120B4F"/>
    <w:rsid w:val="001217C5"/>
    <w:rsid w:val="001218C6"/>
    <w:rsid w:val="00121C94"/>
    <w:rsid w:val="00122027"/>
    <w:rsid w:val="001253D8"/>
    <w:rsid w:val="0012699E"/>
    <w:rsid w:val="001269D9"/>
    <w:rsid w:val="00127177"/>
    <w:rsid w:val="00130146"/>
    <w:rsid w:val="00130E74"/>
    <w:rsid w:val="0013431C"/>
    <w:rsid w:val="00136D6D"/>
    <w:rsid w:val="00136D76"/>
    <w:rsid w:val="0014230C"/>
    <w:rsid w:val="00143515"/>
    <w:rsid w:val="00143B30"/>
    <w:rsid w:val="00144F80"/>
    <w:rsid w:val="00145148"/>
    <w:rsid w:val="001452AF"/>
    <w:rsid w:val="001458D4"/>
    <w:rsid w:val="00145B4D"/>
    <w:rsid w:val="00146CC6"/>
    <w:rsid w:val="0014772B"/>
    <w:rsid w:val="001531E1"/>
    <w:rsid w:val="0015602A"/>
    <w:rsid w:val="001573D2"/>
    <w:rsid w:val="001630F3"/>
    <w:rsid w:val="00163601"/>
    <w:rsid w:val="001653D8"/>
    <w:rsid w:val="00165BBE"/>
    <w:rsid w:val="00166103"/>
    <w:rsid w:val="001666B5"/>
    <w:rsid w:val="00167057"/>
    <w:rsid w:val="0016745D"/>
    <w:rsid w:val="00167EB1"/>
    <w:rsid w:val="00167F2A"/>
    <w:rsid w:val="0017039F"/>
    <w:rsid w:val="00170D8D"/>
    <w:rsid w:val="0017294C"/>
    <w:rsid w:val="0017490F"/>
    <w:rsid w:val="00174EC5"/>
    <w:rsid w:val="001757BA"/>
    <w:rsid w:val="001769A1"/>
    <w:rsid w:val="00176A64"/>
    <w:rsid w:val="0017724C"/>
    <w:rsid w:val="00177D65"/>
    <w:rsid w:val="00177F15"/>
    <w:rsid w:val="00180E2B"/>
    <w:rsid w:val="0018147A"/>
    <w:rsid w:val="00182735"/>
    <w:rsid w:val="00182AB1"/>
    <w:rsid w:val="0018473E"/>
    <w:rsid w:val="00185A3F"/>
    <w:rsid w:val="0018652A"/>
    <w:rsid w:val="0018716A"/>
    <w:rsid w:val="001875CA"/>
    <w:rsid w:val="00187829"/>
    <w:rsid w:val="00187969"/>
    <w:rsid w:val="001904C8"/>
    <w:rsid w:val="001914CD"/>
    <w:rsid w:val="00191C97"/>
    <w:rsid w:val="001921AC"/>
    <w:rsid w:val="00192CFF"/>
    <w:rsid w:val="00193106"/>
    <w:rsid w:val="00194239"/>
    <w:rsid w:val="00194B82"/>
    <w:rsid w:val="001967A1"/>
    <w:rsid w:val="0019799C"/>
    <w:rsid w:val="00197BA4"/>
    <w:rsid w:val="00197EA6"/>
    <w:rsid w:val="001A15CF"/>
    <w:rsid w:val="001A1DB1"/>
    <w:rsid w:val="001A1FAA"/>
    <w:rsid w:val="001A2219"/>
    <w:rsid w:val="001A2783"/>
    <w:rsid w:val="001A2B3C"/>
    <w:rsid w:val="001A3307"/>
    <w:rsid w:val="001A33D8"/>
    <w:rsid w:val="001A34B6"/>
    <w:rsid w:val="001A6C5C"/>
    <w:rsid w:val="001A7443"/>
    <w:rsid w:val="001A7781"/>
    <w:rsid w:val="001A7A0E"/>
    <w:rsid w:val="001B0031"/>
    <w:rsid w:val="001B03D4"/>
    <w:rsid w:val="001B1B5C"/>
    <w:rsid w:val="001B2757"/>
    <w:rsid w:val="001B2836"/>
    <w:rsid w:val="001B41C1"/>
    <w:rsid w:val="001B4F97"/>
    <w:rsid w:val="001B56A5"/>
    <w:rsid w:val="001B58E1"/>
    <w:rsid w:val="001B5BD7"/>
    <w:rsid w:val="001B5D0C"/>
    <w:rsid w:val="001B7AF3"/>
    <w:rsid w:val="001C0950"/>
    <w:rsid w:val="001C18DE"/>
    <w:rsid w:val="001C270C"/>
    <w:rsid w:val="001C2ABB"/>
    <w:rsid w:val="001C4A8B"/>
    <w:rsid w:val="001C6EBD"/>
    <w:rsid w:val="001C7D91"/>
    <w:rsid w:val="001D0298"/>
    <w:rsid w:val="001D0E36"/>
    <w:rsid w:val="001D1939"/>
    <w:rsid w:val="001D2473"/>
    <w:rsid w:val="001D3916"/>
    <w:rsid w:val="001D43A9"/>
    <w:rsid w:val="001D4CFF"/>
    <w:rsid w:val="001D4FBB"/>
    <w:rsid w:val="001D64AE"/>
    <w:rsid w:val="001D6C0C"/>
    <w:rsid w:val="001E0313"/>
    <w:rsid w:val="001E254C"/>
    <w:rsid w:val="001E26B0"/>
    <w:rsid w:val="001E2B1A"/>
    <w:rsid w:val="001E337A"/>
    <w:rsid w:val="001E38E2"/>
    <w:rsid w:val="001E451A"/>
    <w:rsid w:val="001E4B30"/>
    <w:rsid w:val="001E516B"/>
    <w:rsid w:val="001E590F"/>
    <w:rsid w:val="001E5C8F"/>
    <w:rsid w:val="001E5D52"/>
    <w:rsid w:val="001F11BE"/>
    <w:rsid w:val="001F293E"/>
    <w:rsid w:val="001F2D93"/>
    <w:rsid w:val="001F2E0D"/>
    <w:rsid w:val="001F3A47"/>
    <w:rsid w:val="001F4D1A"/>
    <w:rsid w:val="001F5859"/>
    <w:rsid w:val="001F59F4"/>
    <w:rsid w:val="001F601D"/>
    <w:rsid w:val="001F6AD0"/>
    <w:rsid w:val="001F70E8"/>
    <w:rsid w:val="001F7166"/>
    <w:rsid w:val="002013EF"/>
    <w:rsid w:val="00201528"/>
    <w:rsid w:val="00201FB3"/>
    <w:rsid w:val="00203A50"/>
    <w:rsid w:val="0020535A"/>
    <w:rsid w:val="0021054F"/>
    <w:rsid w:val="00212112"/>
    <w:rsid w:val="0021285F"/>
    <w:rsid w:val="002130A2"/>
    <w:rsid w:val="00213D91"/>
    <w:rsid w:val="002141C0"/>
    <w:rsid w:val="002149E7"/>
    <w:rsid w:val="0021561D"/>
    <w:rsid w:val="00215E7E"/>
    <w:rsid w:val="00217184"/>
    <w:rsid w:val="00222698"/>
    <w:rsid w:val="00223D57"/>
    <w:rsid w:val="002242E3"/>
    <w:rsid w:val="00224575"/>
    <w:rsid w:val="00224AC8"/>
    <w:rsid w:val="0022547D"/>
    <w:rsid w:val="00225B1A"/>
    <w:rsid w:val="00226D8C"/>
    <w:rsid w:val="00230D33"/>
    <w:rsid w:val="002315F7"/>
    <w:rsid w:val="00233D24"/>
    <w:rsid w:val="00234425"/>
    <w:rsid w:val="00235580"/>
    <w:rsid w:val="002357F3"/>
    <w:rsid w:val="00235A3E"/>
    <w:rsid w:val="00235D86"/>
    <w:rsid w:val="00236682"/>
    <w:rsid w:val="00242E34"/>
    <w:rsid w:val="00243030"/>
    <w:rsid w:val="00243138"/>
    <w:rsid w:val="002448B4"/>
    <w:rsid w:val="00244A61"/>
    <w:rsid w:val="00246403"/>
    <w:rsid w:val="00246752"/>
    <w:rsid w:val="00246946"/>
    <w:rsid w:val="00252A34"/>
    <w:rsid w:val="00252E3A"/>
    <w:rsid w:val="002532A0"/>
    <w:rsid w:val="00254E63"/>
    <w:rsid w:val="00255A1E"/>
    <w:rsid w:val="002564ED"/>
    <w:rsid w:val="002567E8"/>
    <w:rsid w:val="002613B1"/>
    <w:rsid w:val="0026317F"/>
    <w:rsid w:val="00263ADB"/>
    <w:rsid w:val="002670A9"/>
    <w:rsid w:val="002676AE"/>
    <w:rsid w:val="00267F7A"/>
    <w:rsid w:val="002702C7"/>
    <w:rsid w:val="00270432"/>
    <w:rsid w:val="00270DDD"/>
    <w:rsid w:val="00270EC7"/>
    <w:rsid w:val="00270F9C"/>
    <w:rsid w:val="00275130"/>
    <w:rsid w:val="00275B60"/>
    <w:rsid w:val="00275E99"/>
    <w:rsid w:val="0027627F"/>
    <w:rsid w:val="00276645"/>
    <w:rsid w:val="002816BB"/>
    <w:rsid w:val="002867E5"/>
    <w:rsid w:val="0028753B"/>
    <w:rsid w:val="00290438"/>
    <w:rsid w:val="002909F4"/>
    <w:rsid w:val="0029142E"/>
    <w:rsid w:val="00291E19"/>
    <w:rsid w:val="00292F1A"/>
    <w:rsid w:val="00293468"/>
    <w:rsid w:val="00294AE8"/>
    <w:rsid w:val="00295847"/>
    <w:rsid w:val="00296A78"/>
    <w:rsid w:val="002A0389"/>
    <w:rsid w:val="002A2525"/>
    <w:rsid w:val="002A3089"/>
    <w:rsid w:val="002A41E2"/>
    <w:rsid w:val="002A5DD1"/>
    <w:rsid w:val="002A5E9C"/>
    <w:rsid w:val="002A6656"/>
    <w:rsid w:val="002A6D1B"/>
    <w:rsid w:val="002B0E77"/>
    <w:rsid w:val="002B1BD3"/>
    <w:rsid w:val="002B3056"/>
    <w:rsid w:val="002B67FB"/>
    <w:rsid w:val="002B6E0B"/>
    <w:rsid w:val="002C0237"/>
    <w:rsid w:val="002C05F4"/>
    <w:rsid w:val="002C1F5A"/>
    <w:rsid w:val="002C25E8"/>
    <w:rsid w:val="002C2C0E"/>
    <w:rsid w:val="002C31A3"/>
    <w:rsid w:val="002C3BCC"/>
    <w:rsid w:val="002C413E"/>
    <w:rsid w:val="002C4CB5"/>
    <w:rsid w:val="002C5957"/>
    <w:rsid w:val="002C694B"/>
    <w:rsid w:val="002C6DFA"/>
    <w:rsid w:val="002C7DDE"/>
    <w:rsid w:val="002D02F9"/>
    <w:rsid w:val="002D1E3F"/>
    <w:rsid w:val="002D3407"/>
    <w:rsid w:val="002D43A3"/>
    <w:rsid w:val="002D47CB"/>
    <w:rsid w:val="002D5977"/>
    <w:rsid w:val="002D6E30"/>
    <w:rsid w:val="002E0849"/>
    <w:rsid w:val="002E1AF4"/>
    <w:rsid w:val="002E20F0"/>
    <w:rsid w:val="002E4FB3"/>
    <w:rsid w:val="002E66F3"/>
    <w:rsid w:val="002F14F1"/>
    <w:rsid w:val="002F169A"/>
    <w:rsid w:val="002F2974"/>
    <w:rsid w:val="002F2DD3"/>
    <w:rsid w:val="002F3B95"/>
    <w:rsid w:val="002F4298"/>
    <w:rsid w:val="002F4D90"/>
    <w:rsid w:val="002F5148"/>
    <w:rsid w:val="002F5F63"/>
    <w:rsid w:val="002F6196"/>
    <w:rsid w:val="002F70A6"/>
    <w:rsid w:val="002F78A5"/>
    <w:rsid w:val="002F7DF8"/>
    <w:rsid w:val="003003D2"/>
    <w:rsid w:val="00300DDF"/>
    <w:rsid w:val="00301A91"/>
    <w:rsid w:val="00301D5E"/>
    <w:rsid w:val="00302680"/>
    <w:rsid w:val="00305161"/>
    <w:rsid w:val="00305230"/>
    <w:rsid w:val="00305297"/>
    <w:rsid w:val="00306600"/>
    <w:rsid w:val="00306EB4"/>
    <w:rsid w:val="003071B4"/>
    <w:rsid w:val="003077AC"/>
    <w:rsid w:val="00311E91"/>
    <w:rsid w:val="00312F1D"/>
    <w:rsid w:val="0031403B"/>
    <w:rsid w:val="003159F6"/>
    <w:rsid w:val="00316E9B"/>
    <w:rsid w:val="0032001D"/>
    <w:rsid w:val="00322B34"/>
    <w:rsid w:val="00323FCC"/>
    <w:rsid w:val="00325F40"/>
    <w:rsid w:val="00327809"/>
    <w:rsid w:val="0032790B"/>
    <w:rsid w:val="00330E36"/>
    <w:rsid w:val="00331111"/>
    <w:rsid w:val="00332A34"/>
    <w:rsid w:val="00332A89"/>
    <w:rsid w:val="00332EE7"/>
    <w:rsid w:val="00333764"/>
    <w:rsid w:val="0033376E"/>
    <w:rsid w:val="00335774"/>
    <w:rsid w:val="003365F3"/>
    <w:rsid w:val="003376EA"/>
    <w:rsid w:val="00340D20"/>
    <w:rsid w:val="00342772"/>
    <w:rsid w:val="003463BA"/>
    <w:rsid w:val="00346FCC"/>
    <w:rsid w:val="003476D5"/>
    <w:rsid w:val="00352B06"/>
    <w:rsid w:val="0035646A"/>
    <w:rsid w:val="003604F8"/>
    <w:rsid w:val="00360E2A"/>
    <w:rsid w:val="00360E6A"/>
    <w:rsid w:val="003646AE"/>
    <w:rsid w:val="0036488D"/>
    <w:rsid w:val="00364F35"/>
    <w:rsid w:val="0036533C"/>
    <w:rsid w:val="00365688"/>
    <w:rsid w:val="00366104"/>
    <w:rsid w:val="00366B5E"/>
    <w:rsid w:val="0036701F"/>
    <w:rsid w:val="00367889"/>
    <w:rsid w:val="00367EB5"/>
    <w:rsid w:val="00367F05"/>
    <w:rsid w:val="00367F9F"/>
    <w:rsid w:val="00367FA6"/>
    <w:rsid w:val="00370656"/>
    <w:rsid w:val="00370873"/>
    <w:rsid w:val="00370B4E"/>
    <w:rsid w:val="00370F9E"/>
    <w:rsid w:val="003716E6"/>
    <w:rsid w:val="00372276"/>
    <w:rsid w:val="0037255B"/>
    <w:rsid w:val="00372C0E"/>
    <w:rsid w:val="00373976"/>
    <w:rsid w:val="0037523C"/>
    <w:rsid w:val="00375C9E"/>
    <w:rsid w:val="00376355"/>
    <w:rsid w:val="00376741"/>
    <w:rsid w:val="00376996"/>
    <w:rsid w:val="00377C1E"/>
    <w:rsid w:val="0038028D"/>
    <w:rsid w:val="0038065C"/>
    <w:rsid w:val="00380996"/>
    <w:rsid w:val="00380D2D"/>
    <w:rsid w:val="003811FC"/>
    <w:rsid w:val="00381281"/>
    <w:rsid w:val="00381EB5"/>
    <w:rsid w:val="00384333"/>
    <w:rsid w:val="0038649F"/>
    <w:rsid w:val="00390010"/>
    <w:rsid w:val="003922D2"/>
    <w:rsid w:val="0039323E"/>
    <w:rsid w:val="00393578"/>
    <w:rsid w:val="00393FD1"/>
    <w:rsid w:val="00394027"/>
    <w:rsid w:val="00396674"/>
    <w:rsid w:val="0039706E"/>
    <w:rsid w:val="00397139"/>
    <w:rsid w:val="003A0DB1"/>
    <w:rsid w:val="003A100A"/>
    <w:rsid w:val="003A1BED"/>
    <w:rsid w:val="003A1F14"/>
    <w:rsid w:val="003A2677"/>
    <w:rsid w:val="003A2758"/>
    <w:rsid w:val="003A286E"/>
    <w:rsid w:val="003A4AD7"/>
    <w:rsid w:val="003A4F9E"/>
    <w:rsid w:val="003A5624"/>
    <w:rsid w:val="003A6FAE"/>
    <w:rsid w:val="003A725B"/>
    <w:rsid w:val="003A7C7D"/>
    <w:rsid w:val="003B1408"/>
    <w:rsid w:val="003B3D39"/>
    <w:rsid w:val="003B402B"/>
    <w:rsid w:val="003B5CFE"/>
    <w:rsid w:val="003B75FC"/>
    <w:rsid w:val="003C0983"/>
    <w:rsid w:val="003C0D65"/>
    <w:rsid w:val="003C1070"/>
    <w:rsid w:val="003C1605"/>
    <w:rsid w:val="003C3F32"/>
    <w:rsid w:val="003C4C50"/>
    <w:rsid w:val="003C7422"/>
    <w:rsid w:val="003C791E"/>
    <w:rsid w:val="003C7AFA"/>
    <w:rsid w:val="003D05FC"/>
    <w:rsid w:val="003D347E"/>
    <w:rsid w:val="003D6135"/>
    <w:rsid w:val="003D66A8"/>
    <w:rsid w:val="003E0169"/>
    <w:rsid w:val="003E072D"/>
    <w:rsid w:val="003E0C89"/>
    <w:rsid w:val="003E41C4"/>
    <w:rsid w:val="003E4B91"/>
    <w:rsid w:val="003E5065"/>
    <w:rsid w:val="003E5A56"/>
    <w:rsid w:val="003E6430"/>
    <w:rsid w:val="003E7501"/>
    <w:rsid w:val="003E794D"/>
    <w:rsid w:val="003F0964"/>
    <w:rsid w:val="003F34C2"/>
    <w:rsid w:val="003F3AE0"/>
    <w:rsid w:val="003F486C"/>
    <w:rsid w:val="003F4DD1"/>
    <w:rsid w:val="004017B4"/>
    <w:rsid w:val="00401B1E"/>
    <w:rsid w:val="00401DF5"/>
    <w:rsid w:val="00402405"/>
    <w:rsid w:val="00403462"/>
    <w:rsid w:val="00403B53"/>
    <w:rsid w:val="00404CE3"/>
    <w:rsid w:val="00405B2A"/>
    <w:rsid w:val="00405BC6"/>
    <w:rsid w:val="00405F49"/>
    <w:rsid w:val="00406A61"/>
    <w:rsid w:val="00410BCF"/>
    <w:rsid w:val="00411215"/>
    <w:rsid w:val="004115B2"/>
    <w:rsid w:val="00411922"/>
    <w:rsid w:val="00411CB3"/>
    <w:rsid w:val="00411FAC"/>
    <w:rsid w:val="00414756"/>
    <w:rsid w:val="004153B0"/>
    <w:rsid w:val="004159A2"/>
    <w:rsid w:val="00415EFB"/>
    <w:rsid w:val="00420ED8"/>
    <w:rsid w:val="004219A6"/>
    <w:rsid w:val="004221C5"/>
    <w:rsid w:val="00422CCF"/>
    <w:rsid w:val="0042394D"/>
    <w:rsid w:val="004241EA"/>
    <w:rsid w:val="00424FF4"/>
    <w:rsid w:val="00425195"/>
    <w:rsid w:val="00426257"/>
    <w:rsid w:val="00426F45"/>
    <w:rsid w:val="00427D3E"/>
    <w:rsid w:val="004306B3"/>
    <w:rsid w:val="00430E6E"/>
    <w:rsid w:val="00433A5B"/>
    <w:rsid w:val="00434948"/>
    <w:rsid w:val="00435047"/>
    <w:rsid w:val="004358C4"/>
    <w:rsid w:val="00441333"/>
    <w:rsid w:val="004429C3"/>
    <w:rsid w:val="00445E9F"/>
    <w:rsid w:val="0044749B"/>
    <w:rsid w:val="00447D0F"/>
    <w:rsid w:val="00447F35"/>
    <w:rsid w:val="00450B5D"/>
    <w:rsid w:val="00451773"/>
    <w:rsid w:val="00451FB2"/>
    <w:rsid w:val="00452A29"/>
    <w:rsid w:val="00452B1D"/>
    <w:rsid w:val="004530E8"/>
    <w:rsid w:val="004561CC"/>
    <w:rsid w:val="00461910"/>
    <w:rsid w:val="0046339D"/>
    <w:rsid w:val="00463FD1"/>
    <w:rsid w:val="0046643B"/>
    <w:rsid w:val="00466AED"/>
    <w:rsid w:val="00467118"/>
    <w:rsid w:val="004671B9"/>
    <w:rsid w:val="00467CDA"/>
    <w:rsid w:val="0047020A"/>
    <w:rsid w:val="004705E1"/>
    <w:rsid w:val="004726DE"/>
    <w:rsid w:val="00473194"/>
    <w:rsid w:val="004734A3"/>
    <w:rsid w:val="00473E83"/>
    <w:rsid w:val="00474237"/>
    <w:rsid w:val="00474646"/>
    <w:rsid w:val="00474EE1"/>
    <w:rsid w:val="00474F27"/>
    <w:rsid w:val="00474F80"/>
    <w:rsid w:val="00475010"/>
    <w:rsid w:val="00475896"/>
    <w:rsid w:val="004763C9"/>
    <w:rsid w:val="00477D1F"/>
    <w:rsid w:val="00481992"/>
    <w:rsid w:val="00482384"/>
    <w:rsid w:val="00483053"/>
    <w:rsid w:val="004848F7"/>
    <w:rsid w:val="00486897"/>
    <w:rsid w:val="00487396"/>
    <w:rsid w:val="004903E6"/>
    <w:rsid w:val="00490778"/>
    <w:rsid w:val="00490A8F"/>
    <w:rsid w:val="00492E2D"/>
    <w:rsid w:val="004936AB"/>
    <w:rsid w:val="00494723"/>
    <w:rsid w:val="00495405"/>
    <w:rsid w:val="004954DC"/>
    <w:rsid w:val="00495841"/>
    <w:rsid w:val="00495DE8"/>
    <w:rsid w:val="004968E1"/>
    <w:rsid w:val="004A07AC"/>
    <w:rsid w:val="004A1EF6"/>
    <w:rsid w:val="004A210C"/>
    <w:rsid w:val="004A29DD"/>
    <w:rsid w:val="004A389C"/>
    <w:rsid w:val="004A4A8D"/>
    <w:rsid w:val="004A5F2B"/>
    <w:rsid w:val="004A6B29"/>
    <w:rsid w:val="004A775B"/>
    <w:rsid w:val="004A7F29"/>
    <w:rsid w:val="004B1590"/>
    <w:rsid w:val="004B1D14"/>
    <w:rsid w:val="004B1D4C"/>
    <w:rsid w:val="004B1FCF"/>
    <w:rsid w:val="004B2322"/>
    <w:rsid w:val="004B25BA"/>
    <w:rsid w:val="004B49E8"/>
    <w:rsid w:val="004B4AD4"/>
    <w:rsid w:val="004B63EE"/>
    <w:rsid w:val="004B6563"/>
    <w:rsid w:val="004B6C42"/>
    <w:rsid w:val="004B776A"/>
    <w:rsid w:val="004C1167"/>
    <w:rsid w:val="004C1E0E"/>
    <w:rsid w:val="004C2BA9"/>
    <w:rsid w:val="004C32D2"/>
    <w:rsid w:val="004C4806"/>
    <w:rsid w:val="004C4D26"/>
    <w:rsid w:val="004C5587"/>
    <w:rsid w:val="004C5CBF"/>
    <w:rsid w:val="004C5F6A"/>
    <w:rsid w:val="004C657F"/>
    <w:rsid w:val="004C6A13"/>
    <w:rsid w:val="004D037E"/>
    <w:rsid w:val="004D0F00"/>
    <w:rsid w:val="004D1AAE"/>
    <w:rsid w:val="004D38B1"/>
    <w:rsid w:val="004D4743"/>
    <w:rsid w:val="004D4FE6"/>
    <w:rsid w:val="004D505E"/>
    <w:rsid w:val="004D60F8"/>
    <w:rsid w:val="004D7298"/>
    <w:rsid w:val="004E326D"/>
    <w:rsid w:val="004E37E5"/>
    <w:rsid w:val="004E4997"/>
    <w:rsid w:val="004E7B11"/>
    <w:rsid w:val="004F1B9C"/>
    <w:rsid w:val="004F1F5C"/>
    <w:rsid w:val="004F2574"/>
    <w:rsid w:val="004F2950"/>
    <w:rsid w:val="004F56A8"/>
    <w:rsid w:val="004F574E"/>
    <w:rsid w:val="004F5E33"/>
    <w:rsid w:val="004F7632"/>
    <w:rsid w:val="004F7BC7"/>
    <w:rsid w:val="00502425"/>
    <w:rsid w:val="00502D7B"/>
    <w:rsid w:val="0050469A"/>
    <w:rsid w:val="00504DEC"/>
    <w:rsid w:val="005054E4"/>
    <w:rsid w:val="00507294"/>
    <w:rsid w:val="0050798F"/>
    <w:rsid w:val="005105EB"/>
    <w:rsid w:val="005113F4"/>
    <w:rsid w:val="00511693"/>
    <w:rsid w:val="005118D4"/>
    <w:rsid w:val="00512A29"/>
    <w:rsid w:val="00513E17"/>
    <w:rsid w:val="0051553E"/>
    <w:rsid w:val="005156FC"/>
    <w:rsid w:val="00515B54"/>
    <w:rsid w:val="00516D83"/>
    <w:rsid w:val="00517C8E"/>
    <w:rsid w:val="0052148D"/>
    <w:rsid w:val="0052162E"/>
    <w:rsid w:val="00523D95"/>
    <w:rsid w:val="00525137"/>
    <w:rsid w:val="0052546D"/>
    <w:rsid w:val="005260EC"/>
    <w:rsid w:val="00526D10"/>
    <w:rsid w:val="005271BC"/>
    <w:rsid w:val="005275A5"/>
    <w:rsid w:val="00530A1E"/>
    <w:rsid w:val="005320B5"/>
    <w:rsid w:val="00532720"/>
    <w:rsid w:val="00532AD9"/>
    <w:rsid w:val="0053379B"/>
    <w:rsid w:val="005341B1"/>
    <w:rsid w:val="00534892"/>
    <w:rsid w:val="005358F9"/>
    <w:rsid w:val="00536EEA"/>
    <w:rsid w:val="005378A1"/>
    <w:rsid w:val="00544911"/>
    <w:rsid w:val="005458CE"/>
    <w:rsid w:val="00545A27"/>
    <w:rsid w:val="00547496"/>
    <w:rsid w:val="005515EA"/>
    <w:rsid w:val="005529E2"/>
    <w:rsid w:val="00554359"/>
    <w:rsid w:val="00557481"/>
    <w:rsid w:val="00560088"/>
    <w:rsid w:val="005605FB"/>
    <w:rsid w:val="00562118"/>
    <w:rsid w:val="0056309E"/>
    <w:rsid w:val="00566582"/>
    <w:rsid w:val="005668E6"/>
    <w:rsid w:val="00566CC7"/>
    <w:rsid w:val="00567F29"/>
    <w:rsid w:val="00570F67"/>
    <w:rsid w:val="00571221"/>
    <w:rsid w:val="00572F1D"/>
    <w:rsid w:val="0057372B"/>
    <w:rsid w:val="00573903"/>
    <w:rsid w:val="00575B73"/>
    <w:rsid w:val="00575EFE"/>
    <w:rsid w:val="00577C1B"/>
    <w:rsid w:val="00577FBB"/>
    <w:rsid w:val="005810AA"/>
    <w:rsid w:val="00582E3F"/>
    <w:rsid w:val="005832A0"/>
    <w:rsid w:val="00584B4B"/>
    <w:rsid w:val="00585DBE"/>
    <w:rsid w:val="00586E28"/>
    <w:rsid w:val="005900D8"/>
    <w:rsid w:val="0059088F"/>
    <w:rsid w:val="005925D7"/>
    <w:rsid w:val="00594A55"/>
    <w:rsid w:val="00594DDF"/>
    <w:rsid w:val="00595A8D"/>
    <w:rsid w:val="0059761E"/>
    <w:rsid w:val="00597A85"/>
    <w:rsid w:val="005A04EC"/>
    <w:rsid w:val="005A0E41"/>
    <w:rsid w:val="005A12ED"/>
    <w:rsid w:val="005A17FB"/>
    <w:rsid w:val="005A3C43"/>
    <w:rsid w:val="005A4B61"/>
    <w:rsid w:val="005A4DB8"/>
    <w:rsid w:val="005A5DEA"/>
    <w:rsid w:val="005A6216"/>
    <w:rsid w:val="005A6938"/>
    <w:rsid w:val="005A7181"/>
    <w:rsid w:val="005A792B"/>
    <w:rsid w:val="005B1BE5"/>
    <w:rsid w:val="005B48BE"/>
    <w:rsid w:val="005B53A1"/>
    <w:rsid w:val="005B6185"/>
    <w:rsid w:val="005B71EC"/>
    <w:rsid w:val="005C2E31"/>
    <w:rsid w:val="005C3A14"/>
    <w:rsid w:val="005C5D97"/>
    <w:rsid w:val="005C6198"/>
    <w:rsid w:val="005C6952"/>
    <w:rsid w:val="005C6D5E"/>
    <w:rsid w:val="005C6F3A"/>
    <w:rsid w:val="005C7E73"/>
    <w:rsid w:val="005D063B"/>
    <w:rsid w:val="005D0D33"/>
    <w:rsid w:val="005D1EF4"/>
    <w:rsid w:val="005D2FAB"/>
    <w:rsid w:val="005D4551"/>
    <w:rsid w:val="005D51D7"/>
    <w:rsid w:val="005D563A"/>
    <w:rsid w:val="005E203D"/>
    <w:rsid w:val="005E27F3"/>
    <w:rsid w:val="005E3066"/>
    <w:rsid w:val="005E3778"/>
    <w:rsid w:val="005E3DE8"/>
    <w:rsid w:val="005F0EDA"/>
    <w:rsid w:val="005F2A42"/>
    <w:rsid w:val="005F3FDD"/>
    <w:rsid w:val="005F422F"/>
    <w:rsid w:val="005F4536"/>
    <w:rsid w:val="005F4E0C"/>
    <w:rsid w:val="005F5278"/>
    <w:rsid w:val="005F5437"/>
    <w:rsid w:val="005F59CC"/>
    <w:rsid w:val="005F5CE6"/>
    <w:rsid w:val="005F64EE"/>
    <w:rsid w:val="005F758D"/>
    <w:rsid w:val="005F7691"/>
    <w:rsid w:val="005F7BA3"/>
    <w:rsid w:val="005F7DF2"/>
    <w:rsid w:val="00600A1E"/>
    <w:rsid w:val="00601A20"/>
    <w:rsid w:val="00604C6D"/>
    <w:rsid w:val="00604D68"/>
    <w:rsid w:val="006058C3"/>
    <w:rsid w:val="00605BB9"/>
    <w:rsid w:val="00606BB2"/>
    <w:rsid w:val="006076B2"/>
    <w:rsid w:val="006076E4"/>
    <w:rsid w:val="006100AE"/>
    <w:rsid w:val="0061049D"/>
    <w:rsid w:val="00610B2C"/>
    <w:rsid w:val="00612247"/>
    <w:rsid w:val="00616EA2"/>
    <w:rsid w:val="006176D8"/>
    <w:rsid w:val="006213B4"/>
    <w:rsid w:val="0062266A"/>
    <w:rsid w:val="006254FB"/>
    <w:rsid w:val="006277B5"/>
    <w:rsid w:val="00631703"/>
    <w:rsid w:val="006326E3"/>
    <w:rsid w:val="00632972"/>
    <w:rsid w:val="0063347A"/>
    <w:rsid w:val="0063348C"/>
    <w:rsid w:val="00634DDD"/>
    <w:rsid w:val="00635E24"/>
    <w:rsid w:val="0063770A"/>
    <w:rsid w:val="006377D0"/>
    <w:rsid w:val="0064102A"/>
    <w:rsid w:val="00641F96"/>
    <w:rsid w:val="006421E7"/>
    <w:rsid w:val="006428BF"/>
    <w:rsid w:val="00642F9C"/>
    <w:rsid w:val="006448A6"/>
    <w:rsid w:val="00644C9C"/>
    <w:rsid w:val="00644D94"/>
    <w:rsid w:val="006451F1"/>
    <w:rsid w:val="00645674"/>
    <w:rsid w:val="006458BE"/>
    <w:rsid w:val="006471B2"/>
    <w:rsid w:val="00650507"/>
    <w:rsid w:val="0065054B"/>
    <w:rsid w:val="00650FAD"/>
    <w:rsid w:val="006518F8"/>
    <w:rsid w:val="00651D37"/>
    <w:rsid w:val="006531A6"/>
    <w:rsid w:val="0065480A"/>
    <w:rsid w:val="00665A93"/>
    <w:rsid w:val="006660E8"/>
    <w:rsid w:val="00667521"/>
    <w:rsid w:val="0067005D"/>
    <w:rsid w:val="0067094B"/>
    <w:rsid w:val="00673966"/>
    <w:rsid w:val="00673CC2"/>
    <w:rsid w:val="0067683F"/>
    <w:rsid w:val="0068029B"/>
    <w:rsid w:val="00680EBA"/>
    <w:rsid w:val="00682755"/>
    <w:rsid w:val="0068403D"/>
    <w:rsid w:val="00684354"/>
    <w:rsid w:val="006859F7"/>
    <w:rsid w:val="00685E26"/>
    <w:rsid w:val="00685E51"/>
    <w:rsid w:val="00686129"/>
    <w:rsid w:val="006867EB"/>
    <w:rsid w:val="006903CD"/>
    <w:rsid w:val="00690DEF"/>
    <w:rsid w:val="006933C3"/>
    <w:rsid w:val="00693FF9"/>
    <w:rsid w:val="0069496A"/>
    <w:rsid w:val="00695161"/>
    <w:rsid w:val="00695597"/>
    <w:rsid w:val="00696DEC"/>
    <w:rsid w:val="006A0CC5"/>
    <w:rsid w:val="006A12C2"/>
    <w:rsid w:val="006A14A3"/>
    <w:rsid w:val="006A1599"/>
    <w:rsid w:val="006A1F9A"/>
    <w:rsid w:val="006A303F"/>
    <w:rsid w:val="006B07B3"/>
    <w:rsid w:val="006B0CD2"/>
    <w:rsid w:val="006B0E73"/>
    <w:rsid w:val="006B12E2"/>
    <w:rsid w:val="006B1C81"/>
    <w:rsid w:val="006B1DE2"/>
    <w:rsid w:val="006B25BE"/>
    <w:rsid w:val="006B44E1"/>
    <w:rsid w:val="006B4B17"/>
    <w:rsid w:val="006B55F4"/>
    <w:rsid w:val="006B68C9"/>
    <w:rsid w:val="006B6990"/>
    <w:rsid w:val="006B7490"/>
    <w:rsid w:val="006B7847"/>
    <w:rsid w:val="006B7B0F"/>
    <w:rsid w:val="006C04FB"/>
    <w:rsid w:val="006C0B8B"/>
    <w:rsid w:val="006C22BA"/>
    <w:rsid w:val="006C3C29"/>
    <w:rsid w:val="006C55A7"/>
    <w:rsid w:val="006C5A14"/>
    <w:rsid w:val="006C5AE4"/>
    <w:rsid w:val="006C5BCE"/>
    <w:rsid w:val="006C5F9A"/>
    <w:rsid w:val="006C737D"/>
    <w:rsid w:val="006C7E65"/>
    <w:rsid w:val="006D210E"/>
    <w:rsid w:val="006D279C"/>
    <w:rsid w:val="006D2F20"/>
    <w:rsid w:val="006D55DB"/>
    <w:rsid w:val="006D5EB7"/>
    <w:rsid w:val="006D5EF8"/>
    <w:rsid w:val="006D6F95"/>
    <w:rsid w:val="006E1841"/>
    <w:rsid w:val="006E2763"/>
    <w:rsid w:val="006E278B"/>
    <w:rsid w:val="006E2AD2"/>
    <w:rsid w:val="006E657E"/>
    <w:rsid w:val="006E6E92"/>
    <w:rsid w:val="006E7C9D"/>
    <w:rsid w:val="006E7D16"/>
    <w:rsid w:val="006E7DAD"/>
    <w:rsid w:val="006F223D"/>
    <w:rsid w:val="006F333F"/>
    <w:rsid w:val="006F377B"/>
    <w:rsid w:val="006F57E9"/>
    <w:rsid w:val="006F5FB4"/>
    <w:rsid w:val="006F6756"/>
    <w:rsid w:val="006F6C46"/>
    <w:rsid w:val="00700AFF"/>
    <w:rsid w:val="007010D7"/>
    <w:rsid w:val="00702EB0"/>
    <w:rsid w:val="00703243"/>
    <w:rsid w:val="0070424E"/>
    <w:rsid w:val="00705CA1"/>
    <w:rsid w:val="0070621B"/>
    <w:rsid w:val="00706771"/>
    <w:rsid w:val="00707427"/>
    <w:rsid w:val="00710005"/>
    <w:rsid w:val="00713556"/>
    <w:rsid w:val="007148D0"/>
    <w:rsid w:val="0071497B"/>
    <w:rsid w:val="00714D58"/>
    <w:rsid w:val="00714E3D"/>
    <w:rsid w:val="00716CD1"/>
    <w:rsid w:val="00716D5A"/>
    <w:rsid w:val="007176E8"/>
    <w:rsid w:val="00722EBF"/>
    <w:rsid w:val="00723DDD"/>
    <w:rsid w:val="007249A9"/>
    <w:rsid w:val="007263F2"/>
    <w:rsid w:val="007265B8"/>
    <w:rsid w:val="007273E5"/>
    <w:rsid w:val="00727426"/>
    <w:rsid w:val="00727CF0"/>
    <w:rsid w:val="00730C01"/>
    <w:rsid w:val="0073120D"/>
    <w:rsid w:val="00731749"/>
    <w:rsid w:val="00732B11"/>
    <w:rsid w:val="0073335B"/>
    <w:rsid w:val="0073380F"/>
    <w:rsid w:val="00734039"/>
    <w:rsid w:val="00734777"/>
    <w:rsid w:val="00734C8E"/>
    <w:rsid w:val="00736902"/>
    <w:rsid w:val="007408D7"/>
    <w:rsid w:val="007411BC"/>
    <w:rsid w:val="00741316"/>
    <w:rsid w:val="00741D01"/>
    <w:rsid w:val="00741D87"/>
    <w:rsid w:val="007425D3"/>
    <w:rsid w:val="0074420C"/>
    <w:rsid w:val="00745AEA"/>
    <w:rsid w:val="00745EE0"/>
    <w:rsid w:val="00745F6F"/>
    <w:rsid w:val="0074656C"/>
    <w:rsid w:val="007466CA"/>
    <w:rsid w:val="007479BD"/>
    <w:rsid w:val="00747A04"/>
    <w:rsid w:val="007501A9"/>
    <w:rsid w:val="007510A1"/>
    <w:rsid w:val="00751611"/>
    <w:rsid w:val="00751C20"/>
    <w:rsid w:val="00752324"/>
    <w:rsid w:val="00752967"/>
    <w:rsid w:val="00753836"/>
    <w:rsid w:val="00753862"/>
    <w:rsid w:val="007544B9"/>
    <w:rsid w:val="0075471C"/>
    <w:rsid w:val="00754F22"/>
    <w:rsid w:val="007555C5"/>
    <w:rsid w:val="00757526"/>
    <w:rsid w:val="00761F0F"/>
    <w:rsid w:val="00761F56"/>
    <w:rsid w:val="00763439"/>
    <w:rsid w:val="00766129"/>
    <w:rsid w:val="007701D8"/>
    <w:rsid w:val="007704DC"/>
    <w:rsid w:val="00770830"/>
    <w:rsid w:val="00771D43"/>
    <w:rsid w:val="007723B7"/>
    <w:rsid w:val="00775140"/>
    <w:rsid w:val="00775408"/>
    <w:rsid w:val="007765EB"/>
    <w:rsid w:val="007766CB"/>
    <w:rsid w:val="00777416"/>
    <w:rsid w:val="00777E2B"/>
    <w:rsid w:val="00780381"/>
    <w:rsid w:val="00780B59"/>
    <w:rsid w:val="00781336"/>
    <w:rsid w:val="00782F0F"/>
    <w:rsid w:val="00785A51"/>
    <w:rsid w:val="00787D4C"/>
    <w:rsid w:val="00787EB1"/>
    <w:rsid w:val="00791258"/>
    <w:rsid w:val="007913E1"/>
    <w:rsid w:val="00791BCF"/>
    <w:rsid w:val="0079220C"/>
    <w:rsid w:val="00792A53"/>
    <w:rsid w:val="00792A5B"/>
    <w:rsid w:val="00792D49"/>
    <w:rsid w:val="00794394"/>
    <w:rsid w:val="00794585"/>
    <w:rsid w:val="0079562D"/>
    <w:rsid w:val="00796154"/>
    <w:rsid w:val="007969AF"/>
    <w:rsid w:val="00796E3F"/>
    <w:rsid w:val="007975E2"/>
    <w:rsid w:val="00797F78"/>
    <w:rsid w:val="007A1D0D"/>
    <w:rsid w:val="007A2C4A"/>
    <w:rsid w:val="007A407B"/>
    <w:rsid w:val="007A5138"/>
    <w:rsid w:val="007A51A2"/>
    <w:rsid w:val="007A5318"/>
    <w:rsid w:val="007A5749"/>
    <w:rsid w:val="007A57F5"/>
    <w:rsid w:val="007A6E81"/>
    <w:rsid w:val="007A6F44"/>
    <w:rsid w:val="007B03A1"/>
    <w:rsid w:val="007B05D4"/>
    <w:rsid w:val="007B086F"/>
    <w:rsid w:val="007B199B"/>
    <w:rsid w:val="007B24F6"/>
    <w:rsid w:val="007B2D3A"/>
    <w:rsid w:val="007B307E"/>
    <w:rsid w:val="007B35DA"/>
    <w:rsid w:val="007B4130"/>
    <w:rsid w:val="007B68A1"/>
    <w:rsid w:val="007B6CD7"/>
    <w:rsid w:val="007B7943"/>
    <w:rsid w:val="007B7D94"/>
    <w:rsid w:val="007B7DE8"/>
    <w:rsid w:val="007C04C1"/>
    <w:rsid w:val="007C232A"/>
    <w:rsid w:val="007C2D69"/>
    <w:rsid w:val="007C3962"/>
    <w:rsid w:val="007C39E5"/>
    <w:rsid w:val="007C4465"/>
    <w:rsid w:val="007C6A65"/>
    <w:rsid w:val="007C6AC2"/>
    <w:rsid w:val="007D084B"/>
    <w:rsid w:val="007D23CB"/>
    <w:rsid w:val="007D2849"/>
    <w:rsid w:val="007D33FD"/>
    <w:rsid w:val="007D4705"/>
    <w:rsid w:val="007D5402"/>
    <w:rsid w:val="007D5A84"/>
    <w:rsid w:val="007D5EF9"/>
    <w:rsid w:val="007D7101"/>
    <w:rsid w:val="007E220F"/>
    <w:rsid w:val="007E404C"/>
    <w:rsid w:val="007E48A5"/>
    <w:rsid w:val="007E4E56"/>
    <w:rsid w:val="007E5540"/>
    <w:rsid w:val="007E561F"/>
    <w:rsid w:val="007E63FD"/>
    <w:rsid w:val="007E73E9"/>
    <w:rsid w:val="007E7525"/>
    <w:rsid w:val="007F0EF0"/>
    <w:rsid w:val="007F13B9"/>
    <w:rsid w:val="007F24A1"/>
    <w:rsid w:val="007F3C9C"/>
    <w:rsid w:val="007F4425"/>
    <w:rsid w:val="007F6420"/>
    <w:rsid w:val="007F7020"/>
    <w:rsid w:val="007F7DAB"/>
    <w:rsid w:val="00801115"/>
    <w:rsid w:val="0080363B"/>
    <w:rsid w:val="008039CF"/>
    <w:rsid w:val="00803C6B"/>
    <w:rsid w:val="00804F66"/>
    <w:rsid w:val="008051A8"/>
    <w:rsid w:val="00805316"/>
    <w:rsid w:val="00805437"/>
    <w:rsid w:val="00805A42"/>
    <w:rsid w:val="00805CAB"/>
    <w:rsid w:val="008060EE"/>
    <w:rsid w:val="00806EE7"/>
    <w:rsid w:val="00806F1D"/>
    <w:rsid w:val="00806F86"/>
    <w:rsid w:val="0081083F"/>
    <w:rsid w:val="00813EB5"/>
    <w:rsid w:val="00813EFB"/>
    <w:rsid w:val="0081660A"/>
    <w:rsid w:val="0081728C"/>
    <w:rsid w:val="00820156"/>
    <w:rsid w:val="00820AF9"/>
    <w:rsid w:val="00820AFD"/>
    <w:rsid w:val="0082177D"/>
    <w:rsid w:val="008222E8"/>
    <w:rsid w:val="008239C8"/>
    <w:rsid w:val="00823D13"/>
    <w:rsid w:val="00824F5F"/>
    <w:rsid w:val="00832AE0"/>
    <w:rsid w:val="00832AF9"/>
    <w:rsid w:val="0083563B"/>
    <w:rsid w:val="00836B88"/>
    <w:rsid w:val="008410EE"/>
    <w:rsid w:val="00841140"/>
    <w:rsid w:val="008411CB"/>
    <w:rsid w:val="00842A14"/>
    <w:rsid w:val="008458E3"/>
    <w:rsid w:val="0084703A"/>
    <w:rsid w:val="0084749F"/>
    <w:rsid w:val="00851C33"/>
    <w:rsid w:val="008521F3"/>
    <w:rsid w:val="00853E3F"/>
    <w:rsid w:val="00854866"/>
    <w:rsid w:val="00856324"/>
    <w:rsid w:val="008566CD"/>
    <w:rsid w:val="00861756"/>
    <w:rsid w:val="00863CF7"/>
    <w:rsid w:val="00864121"/>
    <w:rsid w:val="008653C6"/>
    <w:rsid w:val="00867651"/>
    <w:rsid w:val="00871E13"/>
    <w:rsid w:val="008737BC"/>
    <w:rsid w:val="0087511E"/>
    <w:rsid w:val="00876290"/>
    <w:rsid w:val="00876C9A"/>
    <w:rsid w:val="00877C61"/>
    <w:rsid w:val="0088069F"/>
    <w:rsid w:val="008806E0"/>
    <w:rsid w:val="00881755"/>
    <w:rsid w:val="00881E60"/>
    <w:rsid w:val="00881EA7"/>
    <w:rsid w:val="0088236B"/>
    <w:rsid w:val="00884F56"/>
    <w:rsid w:val="00885D94"/>
    <w:rsid w:val="00886419"/>
    <w:rsid w:val="00890E6B"/>
    <w:rsid w:val="00891785"/>
    <w:rsid w:val="00891AEE"/>
    <w:rsid w:val="00891CC1"/>
    <w:rsid w:val="008922C2"/>
    <w:rsid w:val="00892328"/>
    <w:rsid w:val="0089261B"/>
    <w:rsid w:val="0089272C"/>
    <w:rsid w:val="00892C63"/>
    <w:rsid w:val="0089358A"/>
    <w:rsid w:val="00894EAA"/>
    <w:rsid w:val="0089622C"/>
    <w:rsid w:val="0089661A"/>
    <w:rsid w:val="008A00B5"/>
    <w:rsid w:val="008A2140"/>
    <w:rsid w:val="008A2338"/>
    <w:rsid w:val="008A236D"/>
    <w:rsid w:val="008A3C32"/>
    <w:rsid w:val="008A3CE4"/>
    <w:rsid w:val="008A455B"/>
    <w:rsid w:val="008A51B6"/>
    <w:rsid w:val="008A6987"/>
    <w:rsid w:val="008A7A51"/>
    <w:rsid w:val="008A7AFC"/>
    <w:rsid w:val="008B0BBE"/>
    <w:rsid w:val="008B245A"/>
    <w:rsid w:val="008B2D4E"/>
    <w:rsid w:val="008B488B"/>
    <w:rsid w:val="008B5561"/>
    <w:rsid w:val="008B6C67"/>
    <w:rsid w:val="008B7CC8"/>
    <w:rsid w:val="008C0E4A"/>
    <w:rsid w:val="008C1106"/>
    <w:rsid w:val="008C1EB7"/>
    <w:rsid w:val="008C200F"/>
    <w:rsid w:val="008C2810"/>
    <w:rsid w:val="008C466E"/>
    <w:rsid w:val="008C4E51"/>
    <w:rsid w:val="008C5D03"/>
    <w:rsid w:val="008C7421"/>
    <w:rsid w:val="008C786E"/>
    <w:rsid w:val="008D0278"/>
    <w:rsid w:val="008D098E"/>
    <w:rsid w:val="008D0DE3"/>
    <w:rsid w:val="008D2761"/>
    <w:rsid w:val="008D3258"/>
    <w:rsid w:val="008D3A08"/>
    <w:rsid w:val="008D3E23"/>
    <w:rsid w:val="008D43FB"/>
    <w:rsid w:val="008D4915"/>
    <w:rsid w:val="008D5161"/>
    <w:rsid w:val="008D762A"/>
    <w:rsid w:val="008E212C"/>
    <w:rsid w:val="008E3E8F"/>
    <w:rsid w:val="008E4B24"/>
    <w:rsid w:val="008E4FF1"/>
    <w:rsid w:val="008E553B"/>
    <w:rsid w:val="008E56A7"/>
    <w:rsid w:val="008E5D6E"/>
    <w:rsid w:val="008E6594"/>
    <w:rsid w:val="008F1A53"/>
    <w:rsid w:val="008F3021"/>
    <w:rsid w:val="008F3175"/>
    <w:rsid w:val="008F379E"/>
    <w:rsid w:val="008F385C"/>
    <w:rsid w:val="008F3C9B"/>
    <w:rsid w:val="008F5E74"/>
    <w:rsid w:val="00900019"/>
    <w:rsid w:val="00900076"/>
    <w:rsid w:val="00900D0E"/>
    <w:rsid w:val="00900F20"/>
    <w:rsid w:val="0090115D"/>
    <w:rsid w:val="00901626"/>
    <w:rsid w:val="00901A50"/>
    <w:rsid w:val="009026D7"/>
    <w:rsid w:val="00903CE2"/>
    <w:rsid w:val="009043FA"/>
    <w:rsid w:val="00905348"/>
    <w:rsid w:val="00905902"/>
    <w:rsid w:val="0090646D"/>
    <w:rsid w:val="0090667B"/>
    <w:rsid w:val="00906AAD"/>
    <w:rsid w:val="00906F1F"/>
    <w:rsid w:val="009100C3"/>
    <w:rsid w:val="00913186"/>
    <w:rsid w:val="00913262"/>
    <w:rsid w:val="00914DAA"/>
    <w:rsid w:val="00915010"/>
    <w:rsid w:val="00915A01"/>
    <w:rsid w:val="00915EE7"/>
    <w:rsid w:val="009164FE"/>
    <w:rsid w:val="00916FAF"/>
    <w:rsid w:val="0091723E"/>
    <w:rsid w:val="00920E1B"/>
    <w:rsid w:val="00922911"/>
    <w:rsid w:val="00924569"/>
    <w:rsid w:val="00924AEF"/>
    <w:rsid w:val="009252B0"/>
    <w:rsid w:val="00925D9F"/>
    <w:rsid w:val="00927E4A"/>
    <w:rsid w:val="00932B62"/>
    <w:rsid w:val="00932F93"/>
    <w:rsid w:val="009333D7"/>
    <w:rsid w:val="00934B68"/>
    <w:rsid w:val="009357DD"/>
    <w:rsid w:val="00935E96"/>
    <w:rsid w:val="00936411"/>
    <w:rsid w:val="00945366"/>
    <w:rsid w:val="00945375"/>
    <w:rsid w:val="009457AA"/>
    <w:rsid w:val="009467DD"/>
    <w:rsid w:val="009479E9"/>
    <w:rsid w:val="00950E90"/>
    <w:rsid w:val="00953B57"/>
    <w:rsid w:val="00953D02"/>
    <w:rsid w:val="009546FA"/>
    <w:rsid w:val="00954AD5"/>
    <w:rsid w:val="00955019"/>
    <w:rsid w:val="00955402"/>
    <w:rsid w:val="00955B4E"/>
    <w:rsid w:val="00956E27"/>
    <w:rsid w:val="00956FAB"/>
    <w:rsid w:val="00960233"/>
    <w:rsid w:val="00960B23"/>
    <w:rsid w:val="00961EE3"/>
    <w:rsid w:val="0096403D"/>
    <w:rsid w:val="00964422"/>
    <w:rsid w:val="009666C7"/>
    <w:rsid w:val="00966AC2"/>
    <w:rsid w:val="00966FE3"/>
    <w:rsid w:val="0096775F"/>
    <w:rsid w:val="009702FD"/>
    <w:rsid w:val="0097238E"/>
    <w:rsid w:val="00974A12"/>
    <w:rsid w:val="00974B99"/>
    <w:rsid w:val="009758C1"/>
    <w:rsid w:val="00976D8B"/>
    <w:rsid w:val="00980C9C"/>
    <w:rsid w:val="00980E40"/>
    <w:rsid w:val="00981224"/>
    <w:rsid w:val="0098171D"/>
    <w:rsid w:val="00981813"/>
    <w:rsid w:val="00982A94"/>
    <w:rsid w:val="00985520"/>
    <w:rsid w:val="009863DC"/>
    <w:rsid w:val="0099081A"/>
    <w:rsid w:val="00990F7C"/>
    <w:rsid w:val="00993D2A"/>
    <w:rsid w:val="00993F55"/>
    <w:rsid w:val="00994EF1"/>
    <w:rsid w:val="009960FF"/>
    <w:rsid w:val="00997390"/>
    <w:rsid w:val="009A0650"/>
    <w:rsid w:val="009A3C22"/>
    <w:rsid w:val="009B026D"/>
    <w:rsid w:val="009B055F"/>
    <w:rsid w:val="009B0652"/>
    <w:rsid w:val="009B1DDE"/>
    <w:rsid w:val="009B298B"/>
    <w:rsid w:val="009B5D59"/>
    <w:rsid w:val="009B7ECA"/>
    <w:rsid w:val="009C2CF9"/>
    <w:rsid w:val="009C2EEA"/>
    <w:rsid w:val="009C389A"/>
    <w:rsid w:val="009C4178"/>
    <w:rsid w:val="009C4286"/>
    <w:rsid w:val="009C4C65"/>
    <w:rsid w:val="009C4D1C"/>
    <w:rsid w:val="009C4D28"/>
    <w:rsid w:val="009C517E"/>
    <w:rsid w:val="009D09E4"/>
    <w:rsid w:val="009D0A06"/>
    <w:rsid w:val="009D3487"/>
    <w:rsid w:val="009D4D49"/>
    <w:rsid w:val="009D5561"/>
    <w:rsid w:val="009D55AA"/>
    <w:rsid w:val="009D6266"/>
    <w:rsid w:val="009D7180"/>
    <w:rsid w:val="009D71B5"/>
    <w:rsid w:val="009D7FAC"/>
    <w:rsid w:val="009E0383"/>
    <w:rsid w:val="009E0BBD"/>
    <w:rsid w:val="009E0F37"/>
    <w:rsid w:val="009E1AA3"/>
    <w:rsid w:val="009E25ED"/>
    <w:rsid w:val="009E2E21"/>
    <w:rsid w:val="009E4037"/>
    <w:rsid w:val="009E4253"/>
    <w:rsid w:val="009E622C"/>
    <w:rsid w:val="009E6EA1"/>
    <w:rsid w:val="009E7107"/>
    <w:rsid w:val="009E74DD"/>
    <w:rsid w:val="009F0046"/>
    <w:rsid w:val="009F16E2"/>
    <w:rsid w:val="009F1B9D"/>
    <w:rsid w:val="009F209F"/>
    <w:rsid w:val="009F5524"/>
    <w:rsid w:val="009F55D6"/>
    <w:rsid w:val="009F609D"/>
    <w:rsid w:val="009F6A38"/>
    <w:rsid w:val="009F6CEB"/>
    <w:rsid w:val="009F6EFE"/>
    <w:rsid w:val="009F6F56"/>
    <w:rsid w:val="009F7E5A"/>
    <w:rsid w:val="00A01148"/>
    <w:rsid w:val="00A012C6"/>
    <w:rsid w:val="00A0371A"/>
    <w:rsid w:val="00A043E9"/>
    <w:rsid w:val="00A04668"/>
    <w:rsid w:val="00A10A77"/>
    <w:rsid w:val="00A1433B"/>
    <w:rsid w:val="00A146D4"/>
    <w:rsid w:val="00A1584B"/>
    <w:rsid w:val="00A15CB4"/>
    <w:rsid w:val="00A20656"/>
    <w:rsid w:val="00A2070E"/>
    <w:rsid w:val="00A21D57"/>
    <w:rsid w:val="00A22E55"/>
    <w:rsid w:val="00A2304A"/>
    <w:rsid w:val="00A25891"/>
    <w:rsid w:val="00A27DFC"/>
    <w:rsid w:val="00A30856"/>
    <w:rsid w:val="00A30C3A"/>
    <w:rsid w:val="00A30FEA"/>
    <w:rsid w:val="00A312BE"/>
    <w:rsid w:val="00A31487"/>
    <w:rsid w:val="00A314B7"/>
    <w:rsid w:val="00A317D3"/>
    <w:rsid w:val="00A31952"/>
    <w:rsid w:val="00A31A61"/>
    <w:rsid w:val="00A3236B"/>
    <w:rsid w:val="00A323FB"/>
    <w:rsid w:val="00A32688"/>
    <w:rsid w:val="00A36555"/>
    <w:rsid w:val="00A3674A"/>
    <w:rsid w:val="00A36BC7"/>
    <w:rsid w:val="00A37310"/>
    <w:rsid w:val="00A408BB"/>
    <w:rsid w:val="00A43156"/>
    <w:rsid w:val="00A43540"/>
    <w:rsid w:val="00A45197"/>
    <w:rsid w:val="00A458CF"/>
    <w:rsid w:val="00A45EF8"/>
    <w:rsid w:val="00A4738C"/>
    <w:rsid w:val="00A47FB3"/>
    <w:rsid w:val="00A50DC8"/>
    <w:rsid w:val="00A515D6"/>
    <w:rsid w:val="00A51804"/>
    <w:rsid w:val="00A53566"/>
    <w:rsid w:val="00A545B3"/>
    <w:rsid w:val="00A54BA1"/>
    <w:rsid w:val="00A57B9E"/>
    <w:rsid w:val="00A647F8"/>
    <w:rsid w:val="00A64E50"/>
    <w:rsid w:val="00A66B27"/>
    <w:rsid w:val="00A675E3"/>
    <w:rsid w:val="00A714B8"/>
    <w:rsid w:val="00A7236E"/>
    <w:rsid w:val="00A73C30"/>
    <w:rsid w:val="00A74618"/>
    <w:rsid w:val="00A757CA"/>
    <w:rsid w:val="00A75D7C"/>
    <w:rsid w:val="00A75F08"/>
    <w:rsid w:val="00A76B09"/>
    <w:rsid w:val="00A8122A"/>
    <w:rsid w:val="00A8123F"/>
    <w:rsid w:val="00A81FBA"/>
    <w:rsid w:val="00A82D19"/>
    <w:rsid w:val="00A8318B"/>
    <w:rsid w:val="00A8328C"/>
    <w:rsid w:val="00A83A19"/>
    <w:rsid w:val="00A83E96"/>
    <w:rsid w:val="00A8407A"/>
    <w:rsid w:val="00A842A2"/>
    <w:rsid w:val="00A84B56"/>
    <w:rsid w:val="00A84B9F"/>
    <w:rsid w:val="00A90E32"/>
    <w:rsid w:val="00A9165B"/>
    <w:rsid w:val="00A92C16"/>
    <w:rsid w:val="00A93E8F"/>
    <w:rsid w:val="00A94368"/>
    <w:rsid w:val="00A94C8E"/>
    <w:rsid w:val="00A956EB"/>
    <w:rsid w:val="00A959E0"/>
    <w:rsid w:val="00A961E9"/>
    <w:rsid w:val="00A96693"/>
    <w:rsid w:val="00AA22A7"/>
    <w:rsid w:val="00AA22EA"/>
    <w:rsid w:val="00AA2A79"/>
    <w:rsid w:val="00AA5A0B"/>
    <w:rsid w:val="00AA5B5C"/>
    <w:rsid w:val="00AA6EB5"/>
    <w:rsid w:val="00AA7E5D"/>
    <w:rsid w:val="00AB1171"/>
    <w:rsid w:val="00AB1210"/>
    <w:rsid w:val="00AB1A07"/>
    <w:rsid w:val="00AB28B6"/>
    <w:rsid w:val="00AB322F"/>
    <w:rsid w:val="00AB4B48"/>
    <w:rsid w:val="00AB5121"/>
    <w:rsid w:val="00AB5DBA"/>
    <w:rsid w:val="00AB6DB4"/>
    <w:rsid w:val="00AB6F26"/>
    <w:rsid w:val="00AC2556"/>
    <w:rsid w:val="00AC3169"/>
    <w:rsid w:val="00AC4483"/>
    <w:rsid w:val="00AC51A7"/>
    <w:rsid w:val="00AC7E6C"/>
    <w:rsid w:val="00AD0425"/>
    <w:rsid w:val="00AD04D9"/>
    <w:rsid w:val="00AD0A51"/>
    <w:rsid w:val="00AD24FA"/>
    <w:rsid w:val="00AD3221"/>
    <w:rsid w:val="00AD3561"/>
    <w:rsid w:val="00AD6A36"/>
    <w:rsid w:val="00AD6C7B"/>
    <w:rsid w:val="00AD6EDB"/>
    <w:rsid w:val="00AE04E2"/>
    <w:rsid w:val="00AE189F"/>
    <w:rsid w:val="00AE2C5C"/>
    <w:rsid w:val="00AE405B"/>
    <w:rsid w:val="00AE506C"/>
    <w:rsid w:val="00AE6358"/>
    <w:rsid w:val="00AE6B2A"/>
    <w:rsid w:val="00AE76DE"/>
    <w:rsid w:val="00AE7E7C"/>
    <w:rsid w:val="00AF0FD4"/>
    <w:rsid w:val="00AF1216"/>
    <w:rsid w:val="00AF2270"/>
    <w:rsid w:val="00AF266B"/>
    <w:rsid w:val="00AF3460"/>
    <w:rsid w:val="00AF3A39"/>
    <w:rsid w:val="00AF4823"/>
    <w:rsid w:val="00B00233"/>
    <w:rsid w:val="00B002A9"/>
    <w:rsid w:val="00B017E9"/>
    <w:rsid w:val="00B019F0"/>
    <w:rsid w:val="00B045DC"/>
    <w:rsid w:val="00B0508E"/>
    <w:rsid w:val="00B05BD5"/>
    <w:rsid w:val="00B06033"/>
    <w:rsid w:val="00B06EBC"/>
    <w:rsid w:val="00B0724D"/>
    <w:rsid w:val="00B111C5"/>
    <w:rsid w:val="00B12A47"/>
    <w:rsid w:val="00B15771"/>
    <w:rsid w:val="00B17463"/>
    <w:rsid w:val="00B175D6"/>
    <w:rsid w:val="00B217CD"/>
    <w:rsid w:val="00B222D8"/>
    <w:rsid w:val="00B22652"/>
    <w:rsid w:val="00B22B93"/>
    <w:rsid w:val="00B23E2A"/>
    <w:rsid w:val="00B240ED"/>
    <w:rsid w:val="00B24BD1"/>
    <w:rsid w:val="00B25C87"/>
    <w:rsid w:val="00B25F0C"/>
    <w:rsid w:val="00B261B0"/>
    <w:rsid w:val="00B30F56"/>
    <w:rsid w:val="00B352C3"/>
    <w:rsid w:val="00B355DE"/>
    <w:rsid w:val="00B3653E"/>
    <w:rsid w:val="00B37E69"/>
    <w:rsid w:val="00B446DD"/>
    <w:rsid w:val="00B44F03"/>
    <w:rsid w:val="00B4647F"/>
    <w:rsid w:val="00B512FD"/>
    <w:rsid w:val="00B52972"/>
    <w:rsid w:val="00B535C6"/>
    <w:rsid w:val="00B546AC"/>
    <w:rsid w:val="00B54948"/>
    <w:rsid w:val="00B55519"/>
    <w:rsid w:val="00B56686"/>
    <w:rsid w:val="00B56A2C"/>
    <w:rsid w:val="00B56B30"/>
    <w:rsid w:val="00B61478"/>
    <w:rsid w:val="00B616F3"/>
    <w:rsid w:val="00B6190D"/>
    <w:rsid w:val="00B61E85"/>
    <w:rsid w:val="00B64134"/>
    <w:rsid w:val="00B64466"/>
    <w:rsid w:val="00B660D7"/>
    <w:rsid w:val="00B71378"/>
    <w:rsid w:val="00B71733"/>
    <w:rsid w:val="00B71A97"/>
    <w:rsid w:val="00B728A6"/>
    <w:rsid w:val="00B73A26"/>
    <w:rsid w:val="00B75477"/>
    <w:rsid w:val="00B76DB9"/>
    <w:rsid w:val="00B77BB7"/>
    <w:rsid w:val="00B77E9F"/>
    <w:rsid w:val="00B80DCD"/>
    <w:rsid w:val="00B80E9A"/>
    <w:rsid w:val="00B81065"/>
    <w:rsid w:val="00B8113A"/>
    <w:rsid w:val="00B8273B"/>
    <w:rsid w:val="00B84C32"/>
    <w:rsid w:val="00B84C57"/>
    <w:rsid w:val="00B84FB5"/>
    <w:rsid w:val="00B8506D"/>
    <w:rsid w:val="00B85823"/>
    <w:rsid w:val="00B85981"/>
    <w:rsid w:val="00B85D96"/>
    <w:rsid w:val="00B87435"/>
    <w:rsid w:val="00B879DE"/>
    <w:rsid w:val="00B87E65"/>
    <w:rsid w:val="00B90A74"/>
    <w:rsid w:val="00B920DB"/>
    <w:rsid w:val="00B927CA"/>
    <w:rsid w:val="00B9404B"/>
    <w:rsid w:val="00B9428C"/>
    <w:rsid w:val="00B94E8A"/>
    <w:rsid w:val="00B95297"/>
    <w:rsid w:val="00B95642"/>
    <w:rsid w:val="00B97AAF"/>
    <w:rsid w:val="00BA0845"/>
    <w:rsid w:val="00BA09C7"/>
    <w:rsid w:val="00BA1664"/>
    <w:rsid w:val="00BA2E3F"/>
    <w:rsid w:val="00BA3A74"/>
    <w:rsid w:val="00BA3CD1"/>
    <w:rsid w:val="00BA3E5F"/>
    <w:rsid w:val="00BA5F02"/>
    <w:rsid w:val="00BA69A0"/>
    <w:rsid w:val="00BA7931"/>
    <w:rsid w:val="00BA7F1D"/>
    <w:rsid w:val="00BA7FC7"/>
    <w:rsid w:val="00BB02EB"/>
    <w:rsid w:val="00BB0497"/>
    <w:rsid w:val="00BB1D20"/>
    <w:rsid w:val="00BB2072"/>
    <w:rsid w:val="00BB23AF"/>
    <w:rsid w:val="00BB54DA"/>
    <w:rsid w:val="00BB5B9C"/>
    <w:rsid w:val="00BB75D5"/>
    <w:rsid w:val="00BC013E"/>
    <w:rsid w:val="00BC10D0"/>
    <w:rsid w:val="00BC1DCC"/>
    <w:rsid w:val="00BC2F57"/>
    <w:rsid w:val="00BC3393"/>
    <w:rsid w:val="00BC534D"/>
    <w:rsid w:val="00BC7809"/>
    <w:rsid w:val="00BC7CE6"/>
    <w:rsid w:val="00BC7FCB"/>
    <w:rsid w:val="00BD1D73"/>
    <w:rsid w:val="00BD3891"/>
    <w:rsid w:val="00BD5044"/>
    <w:rsid w:val="00BD5860"/>
    <w:rsid w:val="00BD5CFE"/>
    <w:rsid w:val="00BD60C4"/>
    <w:rsid w:val="00BD6552"/>
    <w:rsid w:val="00BE092F"/>
    <w:rsid w:val="00BE1EBD"/>
    <w:rsid w:val="00BE27BB"/>
    <w:rsid w:val="00BE2E84"/>
    <w:rsid w:val="00BE3243"/>
    <w:rsid w:val="00BE4A1E"/>
    <w:rsid w:val="00BE4D3F"/>
    <w:rsid w:val="00BE554B"/>
    <w:rsid w:val="00BE6A0E"/>
    <w:rsid w:val="00BE6D45"/>
    <w:rsid w:val="00BE70E7"/>
    <w:rsid w:val="00BE7520"/>
    <w:rsid w:val="00BE7999"/>
    <w:rsid w:val="00BF04E2"/>
    <w:rsid w:val="00BF0A55"/>
    <w:rsid w:val="00BF143B"/>
    <w:rsid w:val="00BF17E7"/>
    <w:rsid w:val="00BF4C3C"/>
    <w:rsid w:val="00BF51C1"/>
    <w:rsid w:val="00BF59FC"/>
    <w:rsid w:val="00BF7197"/>
    <w:rsid w:val="00BF72D6"/>
    <w:rsid w:val="00BF72E7"/>
    <w:rsid w:val="00C02B11"/>
    <w:rsid w:val="00C02DFA"/>
    <w:rsid w:val="00C04AAE"/>
    <w:rsid w:val="00C05BAF"/>
    <w:rsid w:val="00C06C59"/>
    <w:rsid w:val="00C10012"/>
    <w:rsid w:val="00C10A3D"/>
    <w:rsid w:val="00C10F4E"/>
    <w:rsid w:val="00C12406"/>
    <w:rsid w:val="00C15452"/>
    <w:rsid w:val="00C16493"/>
    <w:rsid w:val="00C168E5"/>
    <w:rsid w:val="00C17594"/>
    <w:rsid w:val="00C21ADC"/>
    <w:rsid w:val="00C2274B"/>
    <w:rsid w:val="00C23E24"/>
    <w:rsid w:val="00C2429E"/>
    <w:rsid w:val="00C318FE"/>
    <w:rsid w:val="00C3404B"/>
    <w:rsid w:val="00C3433A"/>
    <w:rsid w:val="00C35FAC"/>
    <w:rsid w:val="00C36685"/>
    <w:rsid w:val="00C36FF6"/>
    <w:rsid w:val="00C37D86"/>
    <w:rsid w:val="00C415CE"/>
    <w:rsid w:val="00C41A43"/>
    <w:rsid w:val="00C436BC"/>
    <w:rsid w:val="00C43804"/>
    <w:rsid w:val="00C43DCE"/>
    <w:rsid w:val="00C43E41"/>
    <w:rsid w:val="00C45C50"/>
    <w:rsid w:val="00C46571"/>
    <w:rsid w:val="00C469DD"/>
    <w:rsid w:val="00C50D5D"/>
    <w:rsid w:val="00C52496"/>
    <w:rsid w:val="00C543C2"/>
    <w:rsid w:val="00C57A5F"/>
    <w:rsid w:val="00C6115E"/>
    <w:rsid w:val="00C6189B"/>
    <w:rsid w:val="00C62420"/>
    <w:rsid w:val="00C62A45"/>
    <w:rsid w:val="00C62FE8"/>
    <w:rsid w:val="00C6444C"/>
    <w:rsid w:val="00C64498"/>
    <w:rsid w:val="00C64E0E"/>
    <w:rsid w:val="00C6502C"/>
    <w:rsid w:val="00C6596A"/>
    <w:rsid w:val="00C65C97"/>
    <w:rsid w:val="00C664AA"/>
    <w:rsid w:val="00C66C8D"/>
    <w:rsid w:val="00C7001F"/>
    <w:rsid w:val="00C70764"/>
    <w:rsid w:val="00C70CED"/>
    <w:rsid w:val="00C71DC1"/>
    <w:rsid w:val="00C71E77"/>
    <w:rsid w:val="00C72D75"/>
    <w:rsid w:val="00C72F3D"/>
    <w:rsid w:val="00C768F8"/>
    <w:rsid w:val="00C7776F"/>
    <w:rsid w:val="00C80180"/>
    <w:rsid w:val="00C832C9"/>
    <w:rsid w:val="00C8384E"/>
    <w:rsid w:val="00C843F3"/>
    <w:rsid w:val="00C8496C"/>
    <w:rsid w:val="00C84B46"/>
    <w:rsid w:val="00C860C5"/>
    <w:rsid w:val="00C90874"/>
    <w:rsid w:val="00C91F7D"/>
    <w:rsid w:val="00C91F89"/>
    <w:rsid w:val="00C94C85"/>
    <w:rsid w:val="00C9504F"/>
    <w:rsid w:val="00CA055D"/>
    <w:rsid w:val="00CA0F5D"/>
    <w:rsid w:val="00CA2825"/>
    <w:rsid w:val="00CA2EF5"/>
    <w:rsid w:val="00CA58E4"/>
    <w:rsid w:val="00CA6A7B"/>
    <w:rsid w:val="00CA7547"/>
    <w:rsid w:val="00CA7B29"/>
    <w:rsid w:val="00CB0AF1"/>
    <w:rsid w:val="00CB0F50"/>
    <w:rsid w:val="00CB10D3"/>
    <w:rsid w:val="00CB1422"/>
    <w:rsid w:val="00CB1E76"/>
    <w:rsid w:val="00CB2347"/>
    <w:rsid w:val="00CB2BE0"/>
    <w:rsid w:val="00CB2DBF"/>
    <w:rsid w:val="00CB4EF0"/>
    <w:rsid w:val="00CB6136"/>
    <w:rsid w:val="00CB64B3"/>
    <w:rsid w:val="00CC05E8"/>
    <w:rsid w:val="00CC1D4F"/>
    <w:rsid w:val="00CC49FD"/>
    <w:rsid w:val="00CC50F3"/>
    <w:rsid w:val="00CC54CB"/>
    <w:rsid w:val="00CC56DD"/>
    <w:rsid w:val="00CC6892"/>
    <w:rsid w:val="00CD1676"/>
    <w:rsid w:val="00CD1D74"/>
    <w:rsid w:val="00CD4425"/>
    <w:rsid w:val="00CD4EE5"/>
    <w:rsid w:val="00CD5C07"/>
    <w:rsid w:val="00CD5FD1"/>
    <w:rsid w:val="00CD6021"/>
    <w:rsid w:val="00CD6792"/>
    <w:rsid w:val="00CE12B7"/>
    <w:rsid w:val="00CE45FA"/>
    <w:rsid w:val="00CE4BF8"/>
    <w:rsid w:val="00CE55D4"/>
    <w:rsid w:val="00CE5900"/>
    <w:rsid w:val="00CE5DE0"/>
    <w:rsid w:val="00CE5F45"/>
    <w:rsid w:val="00CE6477"/>
    <w:rsid w:val="00CE7092"/>
    <w:rsid w:val="00CF02F7"/>
    <w:rsid w:val="00CF32B2"/>
    <w:rsid w:val="00CF4A52"/>
    <w:rsid w:val="00CF5675"/>
    <w:rsid w:val="00CF60C3"/>
    <w:rsid w:val="00CF78C1"/>
    <w:rsid w:val="00CF7ABA"/>
    <w:rsid w:val="00CF7CE7"/>
    <w:rsid w:val="00CF7FE1"/>
    <w:rsid w:val="00D0072C"/>
    <w:rsid w:val="00D00993"/>
    <w:rsid w:val="00D018E9"/>
    <w:rsid w:val="00D01FC7"/>
    <w:rsid w:val="00D032D0"/>
    <w:rsid w:val="00D03832"/>
    <w:rsid w:val="00D048BF"/>
    <w:rsid w:val="00D04FD2"/>
    <w:rsid w:val="00D06733"/>
    <w:rsid w:val="00D06EFC"/>
    <w:rsid w:val="00D07320"/>
    <w:rsid w:val="00D07A4B"/>
    <w:rsid w:val="00D1234D"/>
    <w:rsid w:val="00D12877"/>
    <w:rsid w:val="00D150F6"/>
    <w:rsid w:val="00D15E45"/>
    <w:rsid w:val="00D17C96"/>
    <w:rsid w:val="00D20A51"/>
    <w:rsid w:val="00D21AC7"/>
    <w:rsid w:val="00D23462"/>
    <w:rsid w:val="00D249FA"/>
    <w:rsid w:val="00D25B0E"/>
    <w:rsid w:val="00D31034"/>
    <w:rsid w:val="00D336F0"/>
    <w:rsid w:val="00D33C16"/>
    <w:rsid w:val="00D33F22"/>
    <w:rsid w:val="00D34F8F"/>
    <w:rsid w:val="00D353CF"/>
    <w:rsid w:val="00D35505"/>
    <w:rsid w:val="00D364C4"/>
    <w:rsid w:val="00D417AD"/>
    <w:rsid w:val="00D43298"/>
    <w:rsid w:val="00D4492B"/>
    <w:rsid w:val="00D45148"/>
    <w:rsid w:val="00D457CF"/>
    <w:rsid w:val="00D472A5"/>
    <w:rsid w:val="00D5039F"/>
    <w:rsid w:val="00D51E68"/>
    <w:rsid w:val="00D53A3D"/>
    <w:rsid w:val="00D5521C"/>
    <w:rsid w:val="00D555B6"/>
    <w:rsid w:val="00D558F3"/>
    <w:rsid w:val="00D56C8B"/>
    <w:rsid w:val="00D57979"/>
    <w:rsid w:val="00D57A9F"/>
    <w:rsid w:val="00D608B6"/>
    <w:rsid w:val="00D632A7"/>
    <w:rsid w:val="00D6330B"/>
    <w:rsid w:val="00D63846"/>
    <w:rsid w:val="00D63AE4"/>
    <w:rsid w:val="00D64A00"/>
    <w:rsid w:val="00D6747B"/>
    <w:rsid w:val="00D70446"/>
    <w:rsid w:val="00D7054B"/>
    <w:rsid w:val="00D73421"/>
    <w:rsid w:val="00D75DE3"/>
    <w:rsid w:val="00D8111C"/>
    <w:rsid w:val="00D8231E"/>
    <w:rsid w:val="00D829F7"/>
    <w:rsid w:val="00D83E10"/>
    <w:rsid w:val="00D8577E"/>
    <w:rsid w:val="00D85F9F"/>
    <w:rsid w:val="00D8681A"/>
    <w:rsid w:val="00D90A80"/>
    <w:rsid w:val="00D91274"/>
    <w:rsid w:val="00D92764"/>
    <w:rsid w:val="00D92AAC"/>
    <w:rsid w:val="00D94C8C"/>
    <w:rsid w:val="00D9567B"/>
    <w:rsid w:val="00D95EA3"/>
    <w:rsid w:val="00D976AB"/>
    <w:rsid w:val="00D97D33"/>
    <w:rsid w:val="00DA02D7"/>
    <w:rsid w:val="00DA14B1"/>
    <w:rsid w:val="00DA178E"/>
    <w:rsid w:val="00DA3301"/>
    <w:rsid w:val="00DA789C"/>
    <w:rsid w:val="00DB05AE"/>
    <w:rsid w:val="00DB14EB"/>
    <w:rsid w:val="00DB3224"/>
    <w:rsid w:val="00DB3498"/>
    <w:rsid w:val="00DB35F7"/>
    <w:rsid w:val="00DB52D2"/>
    <w:rsid w:val="00DB71C6"/>
    <w:rsid w:val="00DC0443"/>
    <w:rsid w:val="00DC0CAB"/>
    <w:rsid w:val="00DC18F3"/>
    <w:rsid w:val="00DC4014"/>
    <w:rsid w:val="00DC4776"/>
    <w:rsid w:val="00DC4947"/>
    <w:rsid w:val="00DC5994"/>
    <w:rsid w:val="00DD172B"/>
    <w:rsid w:val="00DD268B"/>
    <w:rsid w:val="00DD2D5A"/>
    <w:rsid w:val="00DD2DF1"/>
    <w:rsid w:val="00DD4BE4"/>
    <w:rsid w:val="00DD558F"/>
    <w:rsid w:val="00DD5A50"/>
    <w:rsid w:val="00DD707C"/>
    <w:rsid w:val="00DD75A9"/>
    <w:rsid w:val="00DE2043"/>
    <w:rsid w:val="00DE5766"/>
    <w:rsid w:val="00DE6031"/>
    <w:rsid w:val="00DE7010"/>
    <w:rsid w:val="00DE71C7"/>
    <w:rsid w:val="00DE725C"/>
    <w:rsid w:val="00DE7357"/>
    <w:rsid w:val="00DE7A6B"/>
    <w:rsid w:val="00DE7A81"/>
    <w:rsid w:val="00DF041A"/>
    <w:rsid w:val="00DF1FD8"/>
    <w:rsid w:val="00DF619D"/>
    <w:rsid w:val="00DF65DE"/>
    <w:rsid w:val="00DF7AD7"/>
    <w:rsid w:val="00DF7C8B"/>
    <w:rsid w:val="00E00CC9"/>
    <w:rsid w:val="00E019FD"/>
    <w:rsid w:val="00E03A6E"/>
    <w:rsid w:val="00E04682"/>
    <w:rsid w:val="00E04CDC"/>
    <w:rsid w:val="00E0591D"/>
    <w:rsid w:val="00E05E2E"/>
    <w:rsid w:val="00E060EA"/>
    <w:rsid w:val="00E1587E"/>
    <w:rsid w:val="00E16208"/>
    <w:rsid w:val="00E2040D"/>
    <w:rsid w:val="00E213F7"/>
    <w:rsid w:val="00E21DEC"/>
    <w:rsid w:val="00E21F38"/>
    <w:rsid w:val="00E25704"/>
    <w:rsid w:val="00E25C95"/>
    <w:rsid w:val="00E27FC2"/>
    <w:rsid w:val="00E312F9"/>
    <w:rsid w:val="00E31D51"/>
    <w:rsid w:val="00E31D7D"/>
    <w:rsid w:val="00E31DF6"/>
    <w:rsid w:val="00E32BC6"/>
    <w:rsid w:val="00E32D03"/>
    <w:rsid w:val="00E35F0B"/>
    <w:rsid w:val="00E37A91"/>
    <w:rsid w:val="00E40ECF"/>
    <w:rsid w:val="00E41364"/>
    <w:rsid w:val="00E428DA"/>
    <w:rsid w:val="00E44441"/>
    <w:rsid w:val="00E444A6"/>
    <w:rsid w:val="00E47AE2"/>
    <w:rsid w:val="00E5220C"/>
    <w:rsid w:val="00E52EA9"/>
    <w:rsid w:val="00E53393"/>
    <w:rsid w:val="00E5611C"/>
    <w:rsid w:val="00E574DB"/>
    <w:rsid w:val="00E61B24"/>
    <w:rsid w:val="00E62D6D"/>
    <w:rsid w:val="00E62F78"/>
    <w:rsid w:val="00E668CD"/>
    <w:rsid w:val="00E66910"/>
    <w:rsid w:val="00E722EA"/>
    <w:rsid w:val="00E8096A"/>
    <w:rsid w:val="00E8199E"/>
    <w:rsid w:val="00E81CFC"/>
    <w:rsid w:val="00E82569"/>
    <w:rsid w:val="00E82CDA"/>
    <w:rsid w:val="00E8437D"/>
    <w:rsid w:val="00E84C3F"/>
    <w:rsid w:val="00E869B4"/>
    <w:rsid w:val="00E87DFA"/>
    <w:rsid w:val="00E91642"/>
    <w:rsid w:val="00E92D01"/>
    <w:rsid w:val="00E9658E"/>
    <w:rsid w:val="00E971E0"/>
    <w:rsid w:val="00EA1206"/>
    <w:rsid w:val="00EA19CB"/>
    <w:rsid w:val="00EA315C"/>
    <w:rsid w:val="00EA31A4"/>
    <w:rsid w:val="00EA3A9D"/>
    <w:rsid w:val="00EA4BE1"/>
    <w:rsid w:val="00EA5451"/>
    <w:rsid w:val="00EB1357"/>
    <w:rsid w:val="00EB22BE"/>
    <w:rsid w:val="00EB29B8"/>
    <w:rsid w:val="00EB320C"/>
    <w:rsid w:val="00EB3659"/>
    <w:rsid w:val="00EB48D0"/>
    <w:rsid w:val="00EB5EA1"/>
    <w:rsid w:val="00EC2B1A"/>
    <w:rsid w:val="00EC3025"/>
    <w:rsid w:val="00EC58D6"/>
    <w:rsid w:val="00EC5B96"/>
    <w:rsid w:val="00EC5BF4"/>
    <w:rsid w:val="00EC6787"/>
    <w:rsid w:val="00EC6AE0"/>
    <w:rsid w:val="00ED1881"/>
    <w:rsid w:val="00ED2990"/>
    <w:rsid w:val="00ED3F5F"/>
    <w:rsid w:val="00ED6310"/>
    <w:rsid w:val="00ED63C4"/>
    <w:rsid w:val="00ED6EAF"/>
    <w:rsid w:val="00EE02AD"/>
    <w:rsid w:val="00EE1D62"/>
    <w:rsid w:val="00EE24A1"/>
    <w:rsid w:val="00EE2A02"/>
    <w:rsid w:val="00EE35E4"/>
    <w:rsid w:val="00EE3BBB"/>
    <w:rsid w:val="00EE452F"/>
    <w:rsid w:val="00EF05F6"/>
    <w:rsid w:val="00EF36AA"/>
    <w:rsid w:val="00EF459C"/>
    <w:rsid w:val="00EF492D"/>
    <w:rsid w:val="00EF4A01"/>
    <w:rsid w:val="00EF4A73"/>
    <w:rsid w:val="00EF4ED6"/>
    <w:rsid w:val="00EF5649"/>
    <w:rsid w:val="00EF5AF2"/>
    <w:rsid w:val="00EF7127"/>
    <w:rsid w:val="00F00E33"/>
    <w:rsid w:val="00F02534"/>
    <w:rsid w:val="00F04CBA"/>
    <w:rsid w:val="00F04E42"/>
    <w:rsid w:val="00F06086"/>
    <w:rsid w:val="00F06A7B"/>
    <w:rsid w:val="00F06AB7"/>
    <w:rsid w:val="00F07EA2"/>
    <w:rsid w:val="00F1241D"/>
    <w:rsid w:val="00F126AC"/>
    <w:rsid w:val="00F135E1"/>
    <w:rsid w:val="00F13741"/>
    <w:rsid w:val="00F14DD0"/>
    <w:rsid w:val="00F203D3"/>
    <w:rsid w:val="00F20AAE"/>
    <w:rsid w:val="00F2148D"/>
    <w:rsid w:val="00F21C94"/>
    <w:rsid w:val="00F222AE"/>
    <w:rsid w:val="00F252F1"/>
    <w:rsid w:val="00F26663"/>
    <w:rsid w:val="00F26D54"/>
    <w:rsid w:val="00F31CB1"/>
    <w:rsid w:val="00F31ECE"/>
    <w:rsid w:val="00F33F1F"/>
    <w:rsid w:val="00F3415C"/>
    <w:rsid w:val="00F34BD9"/>
    <w:rsid w:val="00F35ED7"/>
    <w:rsid w:val="00F37BA7"/>
    <w:rsid w:val="00F41757"/>
    <w:rsid w:val="00F45A78"/>
    <w:rsid w:val="00F45D26"/>
    <w:rsid w:val="00F52B23"/>
    <w:rsid w:val="00F52F1B"/>
    <w:rsid w:val="00F5345F"/>
    <w:rsid w:val="00F54741"/>
    <w:rsid w:val="00F55663"/>
    <w:rsid w:val="00F55934"/>
    <w:rsid w:val="00F56232"/>
    <w:rsid w:val="00F56260"/>
    <w:rsid w:val="00F563F6"/>
    <w:rsid w:val="00F622C0"/>
    <w:rsid w:val="00F63571"/>
    <w:rsid w:val="00F63DCE"/>
    <w:rsid w:val="00F63E7F"/>
    <w:rsid w:val="00F648BB"/>
    <w:rsid w:val="00F652D8"/>
    <w:rsid w:val="00F673EB"/>
    <w:rsid w:val="00F7092D"/>
    <w:rsid w:val="00F7116B"/>
    <w:rsid w:val="00F7190D"/>
    <w:rsid w:val="00F71D2A"/>
    <w:rsid w:val="00F72327"/>
    <w:rsid w:val="00F72E52"/>
    <w:rsid w:val="00F7391B"/>
    <w:rsid w:val="00F739A2"/>
    <w:rsid w:val="00F7432E"/>
    <w:rsid w:val="00F74802"/>
    <w:rsid w:val="00F74EC2"/>
    <w:rsid w:val="00F76025"/>
    <w:rsid w:val="00F76EA1"/>
    <w:rsid w:val="00F776DA"/>
    <w:rsid w:val="00F80236"/>
    <w:rsid w:val="00F8123F"/>
    <w:rsid w:val="00F815A8"/>
    <w:rsid w:val="00F82041"/>
    <w:rsid w:val="00F82939"/>
    <w:rsid w:val="00F85B09"/>
    <w:rsid w:val="00F877AB"/>
    <w:rsid w:val="00F87D2C"/>
    <w:rsid w:val="00F90E72"/>
    <w:rsid w:val="00F9162B"/>
    <w:rsid w:val="00F92A04"/>
    <w:rsid w:val="00F92F8F"/>
    <w:rsid w:val="00F9412A"/>
    <w:rsid w:val="00F9461A"/>
    <w:rsid w:val="00F978A5"/>
    <w:rsid w:val="00FA0DA5"/>
    <w:rsid w:val="00FA0DD4"/>
    <w:rsid w:val="00FA1798"/>
    <w:rsid w:val="00FA2433"/>
    <w:rsid w:val="00FA2694"/>
    <w:rsid w:val="00FA271D"/>
    <w:rsid w:val="00FA3150"/>
    <w:rsid w:val="00FA4EF9"/>
    <w:rsid w:val="00FA6F34"/>
    <w:rsid w:val="00FA7A8A"/>
    <w:rsid w:val="00FA7B0D"/>
    <w:rsid w:val="00FB119A"/>
    <w:rsid w:val="00FB15AE"/>
    <w:rsid w:val="00FB1DB1"/>
    <w:rsid w:val="00FB237B"/>
    <w:rsid w:val="00FB30C0"/>
    <w:rsid w:val="00FB46D0"/>
    <w:rsid w:val="00FB5276"/>
    <w:rsid w:val="00FB5AAE"/>
    <w:rsid w:val="00FB5B05"/>
    <w:rsid w:val="00FB6202"/>
    <w:rsid w:val="00FB7E20"/>
    <w:rsid w:val="00FC0727"/>
    <w:rsid w:val="00FC1A3D"/>
    <w:rsid w:val="00FC299F"/>
    <w:rsid w:val="00FC3036"/>
    <w:rsid w:val="00FC3B62"/>
    <w:rsid w:val="00FC544E"/>
    <w:rsid w:val="00FC75A7"/>
    <w:rsid w:val="00FC76AB"/>
    <w:rsid w:val="00FD055E"/>
    <w:rsid w:val="00FD0787"/>
    <w:rsid w:val="00FD0E01"/>
    <w:rsid w:val="00FD1138"/>
    <w:rsid w:val="00FD1586"/>
    <w:rsid w:val="00FD238C"/>
    <w:rsid w:val="00FD242E"/>
    <w:rsid w:val="00FD257B"/>
    <w:rsid w:val="00FD272F"/>
    <w:rsid w:val="00FD2F95"/>
    <w:rsid w:val="00FD4AC2"/>
    <w:rsid w:val="00FD7E07"/>
    <w:rsid w:val="00FE0B5D"/>
    <w:rsid w:val="00FE0CB3"/>
    <w:rsid w:val="00FE19C8"/>
    <w:rsid w:val="00FE278A"/>
    <w:rsid w:val="00FE4C4A"/>
    <w:rsid w:val="00FE4C66"/>
    <w:rsid w:val="00FF044C"/>
    <w:rsid w:val="00FF0734"/>
    <w:rsid w:val="00FF0C66"/>
    <w:rsid w:val="00FF560B"/>
    <w:rsid w:val="00FF5B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AE2"/>
    <w:pPr>
      <w:spacing w:after="200" w:line="276" w:lineRule="auto"/>
    </w:pPr>
    <w:rPr>
      <w:rFonts w:cs="Calibri"/>
      <w:color w:val="000000"/>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E47AE2"/>
    <w:pPr>
      <w:widowControl w:val="0"/>
      <w:suppressAutoHyphens/>
      <w:spacing w:after="0" w:line="240" w:lineRule="auto"/>
      <w:ind w:left="432" w:hanging="432"/>
    </w:pPr>
    <w:rPr>
      <w:rFonts w:ascii="Times New Roman" w:eastAsia="Times New Roman" w:hAnsi="Times New Roman" w:cs="Times New Roman"/>
      <w:sz w:val="20"/>
      <w:szCs w:val="20"/>
      <w:lang w:eastAsia="ar-SA"/>
    </w:rPr>
  </w:style>
  <w:style w:type="paragraph" w:styleId="Sangra2detindependiente">
    <w:name w:val="Body Text Indent 2"/>
    <w:basedOn w:val="Normal"/>
    <w:link w:val="Sangra2detindependienteCar"/>
    <w:uiPriority w:val="99"/>
    <w:rsid w:val="00E47AE2"/>
    <w:pPr>
      <w:spacing w:after="0" w:line="240" w:lineRule="auto"/>
      <w:ind w:firstLine="3119"/>
      <w:jc w:val="both"/>
    </w:pPr>
    <w:rPr>
      <w:rFonts w:ascii="Times New Roman" w:eastAsia="Times New Roman" w:hAnsi="Times New Roman" w:cs="Times New Roman"/>
      <w:color w:val="auto"/>
      <w:lang w:val="es-ES" w:eastAsia="es-ES"/>
    </w:rPr>
  </w:style>
  <w:style w:type="character" w:customStyle="1" w:styleId="Sangra2detindependienteCar">
    <w:name w:val="Sangría 2 de t. independiente Car"/>
    <w:basedOn w:val="Fuentedeprrafopredeter"/>
    <w:link w:val="Sangra2detindependiente"/>
    <w:uiPriority w:val="99"/>
    <w:rsid w:val="00E47AE2"/>
    <w:rPr>
      <w:rFonts w:ascii="Times New Roman" w:hAnsi="Times New Roman" w:cs="Times New Roman"/>
      <w:snapToGrid w:val="0"/>
      <w:sz w:val="20"/>
      <w:szCs w:val="20"/>
      <w:lang w:val="es-ES" w:eastAsia="es-ES"/>
    </w:rPr>
  </w:style>
  <w:style w:type="paragraph" w:styleId="Piedepgina">
    <w:name w:val="footer"/>
    <w:basedOn w:val="Normal"/>
    <w:link w:val="PiedepginaCar"/>
    <w:uiPriority w:val="99"/>
    <w:rsid w:val="00E47A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7AE2"/>
    <w:rPr>
      <w:color w:val="000000"/>
    </w:rPr>
  </w:style>
  <w:style w:type="paragraph" w:styleId="Prrafodelista">
    <w:name w:val="List Paragraph"/>
    <w:basedOn w:val="Normal"/>
    <w:uiPriority w:val="34"/>
    <w:qFormat/>
    <w:rsid w:val="00473194"/>
    <w:pPr>
      <w:ind w:left="720"/>
      <w:contextualSpacing/>
    </w:pPr>
  </w:style>
  <w:style w:type="character" w:styleId="Refdecomentario">
    <w:name w:val="annotation reference"/>
    <w:basedOn w:val="Fuentedeprrafopredeter"/>
    <w:uiPriority w:val="99"/>
    <w:semiHidden/>
    <w:rsid w:val="00575B73"/>
    <w:rPr>
      <w:sz w:val="16"/>
      <w:szCs w:val="16"/>
    </w:rPr>
  </w:style>
  <w:style w:type="paragraph" w:styleId="Textocomentario">
    <w:name w:val="annotation text"/>
    <w:basedOn w:val="Normal"/>
    <w:link w:val="TextocomentarioCar"/>
    <w:uiPriority w:val="99"/>
    <w:semiHidden/>
    <w:rsid w:val="00575B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5B73"/>
    <w:rPr>
      <w:color w:val="000000"/>
      <w:sz w:val="20"/>
      <w:szCs w:val="20"/>
    </w:rPr>
  </w:style>
  <w:style w:type="paragraph" w:styleId="Asuntodelcomentario">
    <w:name w:val="annotation subject"/>
    <w:basedOn w:val="Textocomentario"/>
    <w:next w:val="Textocomentario"/>
    <w:link w:val="AsuntodelcomentarioCar"/>
    <w:uiPriority w:val="99"/>
    <w:semiHidden/>
    <w:rsid w:val="00575B73"/>
    <w:rPr>
      <w:b/>
      <w:bCs/>
    </w:rPr>
  </w:style>
  <w:style w:type="character" w:customStyle="1" w:styleId="AsuntodelcomentarioCar">
    <w:name w:val="Asunto del comentario Car"/>
    <w:basedOn w:val="TextocomentarioCar"/>
    <w:link w:val="Asuntodelcomentario"/>
    <w:uiPriority w:val="99"/>
    <w:semiHidden/>
    <w:rsid w:val="00575B73"/>
    <w:rPr>
      <w:b/>
      <w:bCs/>
      <w:color w:val="000000"/>
      <w:sz w:val="20"/>
      <w:szCs w:val="20"/>
    </w:rPr>
  </w:style>
  <w:style w:type="paragraph" w:styleId="Textodeglobo">
    <w:name w:val="Balloon Text"/>
    <w:basedOn w:val="Normal"/>
    <w:link w:val="TextodegloboCar"/>
    <w:uiPriority w:val="99"/>
    <w:semiHidden/>
    <w:rsid w:val="00575B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B73"/>
    <w:rPr>
      <w:rFonts w:ascii="Tahoma" w:hAnsi="Tahoma" w:cs="Tahoma"/>
      <w:color w:val="000000"/>
      <w:sz w:val="16"/>
      <w:szCs w:val="16"/>
    </w:rPr>
  </w:style>
  <w:style w:type="paragraph" w:styleId="Textoindependiente">
    <w:name w:val="Body Text"/>
    <w:basedOn w:val="Normal"/>
    <w:link w:val="TextoindependienteCar"/>
    <w:uiPriority w:val="99"/>
    <w:semiHidden/>
    <w:rsid w:val="00F35ED7"/>
    <w:pPr>
      <w:spacing w:after="120"/>
    </w:pPr>
  </w:style>
  <w:style w:type="character" w:customStyle="1" w:styleId="TextoindependienteCar">
    <w:name w:val="Texto independiente Car"/>
    <w:basedOn w:val="Fuentedeprrafopredeter"/>
    <w:link w:val="Textoindependiente"/>
    <w:uiPriority w:val="99"/>
    <w:semiHidden/>
    <w:rsid w:val="00F35ED7"/>
    <w:rPr>
      <w:color w:val="000000"/>
    </w:rPr>
  </w:style>
  <w:style w:type="paragraph" w:styleId="Revisin">
    <w:name w:val="Revision"/>
    <w:hidden/>
    <w:uiPriority w:val="99"/>
    <w:semiHidden/>
    <w:rsid w:val="004B25BA"/>
    <w:rPr>
      <w:rFonts w:cs="Calibri"/>
      <w:color w:val="000000"/>
      <w:lang w:val="es-CL" w:eastAsia="en-US"/>
    </w:rPr>
  </w:style>
  <w:style w:type="paragraph" w:styleId="Encabezado">
    <w:name w:val="header"/>
    <w:basedOn w:val="Normal"/>
    <w:link w:val="EncabezadoCar"/>
    <w:uiPriority w:val="99"/>
    <w:rsid w:val="004B49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49E8"/>
    <w:rPr>
      <w:color w:val="000000"/>
    </w:rPr>
  </w:style>
  <w:style w:type="paragraph" w:customStyle="1" w:styleId="Default">
    <w:name w:val="Default"/>
    <w:rsid w:val="00771D43"/>
    <w:pPr>
      <w:autoSpaceDE w:val="0"/>
      <w:autoSpaceDN w:val="0"/>
      <w:adjustRightInd w:val="0"/>
    </w:pPr>
    <w:rPr>
      <w:rFonts w:cs="Calibri"/>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AE2"/>
    <w:pPr>
      <w:spacing w:after="200" w:line="276" w:lineRule="auto"/>
    </w:pPr>
    <w:rPr>
      <w:rFonts w:cs="Calibri"/>
      <w:color w:val="000000"/>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E47AE2"/>
    <w:pPr>
      <w:widowControl w:val="0"/>
      <w:suppressAutoHyphens/>
      <w:spacing w:after="0" w:line="240" w:lineRule="auto"/>
      <w:ind w:left="432" w:hanging="432"/>
    </w:pPr>
    <w:rPr>
      <w:rFonts w:ascii="Times New Roman" w:eastAsia="Times New Roman" w:hAnsi="Times New Roman" w:cs="Times New Roman"/>
      <w:sz w:val="20"/>
      <w:szCs w:val="20"/>
      <w:lang w:eastAsia="ar-SA"/>
    </w:rPr>
  </w:style>
  <w:style w:type="paragraph" w:styleId="Sangra2detindependiente">
    <w:name w:val="Body Text Indent 2"/>
    <w:basedOn w:val="Normal"/>
    <w:link w:val="Sangra2detindependienteCar"/>
    <w:uiPriority w:val="99"/>
    <w:rsid w:val="00E47AE2"/>
    <w:pPr>
      <w:spacing w:after="0" w:line="240" w:lineRule="auto"/>
      <w:ind w:firstLine="3119"/>
      <w:jc w:val="both"/>
    </w:pPr>
    <w:rPr>
      <w:rFonts w:ascii="Times New Roman" w:eastAsia="Times New Roman" w:hAnsi="Times New Roman" w:cs="Times New Roman"/>
      <w:color w:val="auto"/>
      <w:lang w:val="es-ES" w:eastAsia="es-ES"/>
    </w:rPr>
  </w:style>
  <w:style w:type="character" w:customStyle="1" w:styleId="Sangra2detindependienteCar">
    <w:name w:val="Sangría 2 de t. independiente Car"/>
    <w:basedOn w:val="Fuentedeprrafopredeter"/>
    <w:link w:val="Sangra2detindependiente"/>
    <w:uiPriority w:val="99"/>
    <w:rsid w:val="00E47AE2"/>
    <w:rPr>
      <w:rFonts w:ascii="Times New Roman" w:hAnsi="Times New Roman" w:cs="Times New Roman"/>
      <w:snapToGrid w:val="0"/>
      <w:sz w:val="20"/>
      <w:szCs w:val="20"/>
      <w:lang w:val="es-ES" w:eastAsia="es-ES"/>
    </w:rPr>
  </w:style>
  <w:style w:type="paragraph" w:styleId="Piedepgina">
    <w:name w:val="footer"/>
    <w:basedOn w:val="Normal"/>
    <w:link w:val="PiedepginaCar"/>
    <w:uiPriority w:val="99"/>
    <w:rsid w:val="00E47A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7AE2"/>
    <w:rPr>
      <w:color w:val="000000"/>
    </w:rPr>
  </w:style>
  <w:style w:type="paragraph" w:styleId="Prrafodelista">
    <w:name w:val="List Paragraph"/>
    <w:basedOn w:val="Normal"/>
    <w:uiPriority w:val="34"/>
    <w:qFormat/>
    <w:rsid w:val="00473194"/>
    <w:pPr>
      <w:ind w:left="720"/>
      <w:contextualSpacing/>
    </w:pPr>
  </w:style>
  <w:style w:type="character" w:styleId="Refdecomentario">
    <w:name w:val="annotation reference"/>
    <w:basedOn w:val="Fuentedeprrafopredeter"/>
    <w:uiPriority w:val="99"/>
    <w:semiHidden/>
    <w:rsid w:val="00575B73"/>
    <w:rPr>
      <w:sz w:val="16"/>
      <w:szCs w:val="16"/>
    </w:rPr>
  </w:style>
  <w:style w:type="paragraph" w:styleId="Textocomentario">
    <w:name w:val="annotation text"/>
    <w:basedOn w:val="Normal"/>
    <w:link w:val="TextocomentarioCar"/>
    <w:uiPriority w:val="99"/>
    <w:semiHidden/>
    <w:rsid w:val="00575B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5B73"/>
    <w:rPr>
      <w:color w:val="000000"/>
      <w:sz w:val="20"/>
      <w:szCs w:val="20"/>
    </w:rPr>
  </w:style>
  <w:style w:type="paragraph" w:styleId="Asuntodelcomentario">
    <w:name w:val="annotation subject"/>
    <w:basedOn w:val="Textocomentario"/>
    <w:next w:val="Textocomentario"/>
    <w:link w:val="AsuntodelcomentarioCar"/>
    <w:uiPriority w:val="99"/>
    <w:semiHidden/>
    <w:rsid w:val="00575B73"/>
    <w:rPr>
      <w:b/>
      <w:bCs/>
    </w:rPr>
  </w:style>
  <w:style w:type="character" w:customStyle="1" w:styleId="AsuntodelcomentarioCar">
    <w:name w:val="Asunto del comentario Car"/>
    <w:basedOn w:val="TextocomentarioCar"/>
    <w:link w:val="Asuntodelcomentario"/>
    <w:uiPriority w:val="99"/>
    <w:semiHidden/>
    <w:rsid w:val="00575B73"/>
    <w:rPr>
      <w:b/>
      <w:bCs/>
      <w:color w:val="000000"/>
      <w:sz w:val="20"/>
      <w:szCs w:val="20"/>
    </w:rPr>
  </w:style>
  <w:style w:type="paragraph" w:styleId="Textodeglobo">
    <w:name w:val="Balloon Text"/>
    <w:basedOn w:val="Normal"/>
    <w:link w:val="TextodegloboCar"/>
    <w:uiPriority w:val="99"/>
    <w:semiHidden/>
    <w:rsid w:val="00575B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B73"/>
    <w:rPr>
      <w:rFonts w:ascii="Tahoma" w:hAnsi="Tahoma" w:cs="Tahoma"/>
      <w:color w:val="000000"/>
      <w:sz w:val="16"/>
      <w:szCs w:val="16"/>
    </w:rPr>
  </w:style>
  <w:style w:type="paragraph" w:styleId="Textoindependiente">
    <w:name w:val="Body Text"/>
    <w:basedOn w:val="Normal"/>
    <w:link w:val="TextoindependienteCar"/>
    <w:uiPriority w:val="99"/>
    <w:semiHidden/>
    <w:rsid w:val="00F35ED7"/>
    <w:pPr>
      <w:spacing w:after="120"/>
    </w:pPr>
  </w:style>
  <w:style w:type="character" w:customStyle="1" w:styleId="TextoindependienteCar">
    <w:name w:val="Texto independiente Car"/>
    <w:basedOn w:val="Fuentedeprrafopredeter"/>
    <w:link w:val="Textoindependiente"/>
    <w:uiPriority w:val="99"/>
    <w:semiHidden/>
    <w:rsid w:val="00F35ED7"/>
    <w:rPr>
      <w:color w:val="000000"/>
    </w:rPr>
  </w:style>
  <w:style w:type="paragraph" w:styleId="Revisin">
    <w:name w:val="Revision"/>
    <w:hidden/>
    <w:uiPriority w:val="99"/>
    <w:semiHidden/>
    <w:rsid w:val="004B25BA"/>
    <w:rPr>
      <w:rFonts w:cs="Calibri"/>
      <w:color w:val="000000"/>
      <w:lang w:val="es-CL" w:eastAsia="en-US"/>
    </w:rPr>
  </w:style>
  <w:style w:type="paragraph" w:styleId="Encabezado">
    <w:name w:val="header"/>
    <w:basedOn w:val="Normal"/>
    <w:link w:val="EncabezadoCar"/>
    <w:uiPriority w:val="99"/>
    <w:rsid w:val="004B49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49E8"/>
    <w:rPr>
      <w:color w:val="000000"/>
    </w:rPr>
  </w:style>
  <w:style w:type="paragraph" w:customStyle="1" w:styleId="Default">
    <w:name w:val="Default"/>
    <w:rsid w:val="00771D43"/>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42701">
      <w:bodyDiv w:val="1"/>
      <w:marLeft w:val="0"/>
      <w:marRight w:val="0"/>
      <w:marTop w:val="0"/>
      <w:marBottom w:val="0"/>
      <w:divBdr>
        <w:top w:val="none" w:sz="0" w:space="0" w:color="auto"/>
        <w:left w:val="none" w:sz="0" w:space="0" w:color="auto"/>
        <w:bottom w:val="none" w:sz="0" w:space="0" w:color="auto"/>
        <w:right w:val="none" w:sz="0" w:space="0" w:color="auto"/>
      </w:divBdr>
    </w:div>
    <w:div w:id="297303604">
      <w:bodyDiv w:val="1"/>
      <w:marLeft w:val="0"/>
      <w:marRight w:val="0"/>
      <w:marTop w:val="0"/>
      <w:marBottom w:val="0"/>
      <w:divBdr>
        <w:top w:val="none" w:sz="0" w:space="0" w:color="auto"/>
        <w:left w:val="none" w:sz="0" w:space="0" w:color="auto"/>
        <w:bottom w:val="none" w:sz="0" w:space="0" w:color="auto"/>
        <w:right w:val="none" w:sz="0" w:space="0" w:color="auto"/>
      </w:divBdr>
    </w:div>
    <w:div w:id="520507217">
      <w:bodyDiv w:val="1"/>
      <w:marLeft w:val="0"/>
      <w:marRight w:val="0"/>
      <w:marTop w:val="0"/>
      <w:marBottom w:val="0"/>
      <w:divBdr>
        <w:top w:val="none" w:sz="0" w:space="0" w:color="auto"/>
        <w:left w:val="none" w:sz="0" w:space="0" w:color="auto"/>
        <w:bottom w:val="none" w:sz="0" w:space="0" w:color="auto"/>
        <w:right w:val="none" w:sz="0" w:space="0" w:color="auto"/>
      </w:divBdr>
    </w:div>
    <w:div w:id="871574069">
      <w:bodyDiv w:val="1"/>
      <w:marLeft w:val="0"/>
      <w:marRight w:val="0"/>
      <w:marTop w:val="0"/>
      <w:marBottom w:val="0"/>
      <w:divBdr>
        <w:top w:val="none" w:sz="0" w:space="0" w:color="auto"/>
        <w:left w:val="none" w:sz="0" w:space="0" w:color="auto"/>
        <w:bottom w:val="none" w:sz="0" w:space="0" w:color="auto"/>
        <w:right w:val="none" w:sz="0" w:space="0" w:color="auto"/>
      </w:divBdr>
    </w:div>
    <w:div w:id="1246957908">
      <w:bodyDiv w:val="1"/>
      <w:marLeft w:val="0"/>
      <w:marRight w:val="0"/>
      <w:marTop w:val="0"/>
      <w:marBottom w:val="0"/>
      <w:divBdr>
        <w:top w:val="none" w:sz="0" w:space="0" w:color="auto"/>
        <w:left w:val="none" w:sz="0" w:space="0" w:color="auto"/>
        <w:bottom w:val="none" w:sz="0" w:space="0" w:color="auto"/>
        <w:right w:val="none" w:sz="0" w:space="0" w:color="auto"/>
      </w:divBdr>
    </w:div>
    <w:div w:id="1469207982">
      <w:bodyDiv w:val="1"/>
      <w:marLeft w:val="0"/>
      <w:marRight w:val="0"/>
      <w:marTop w:val="0"/>
      <w:marBottom w:val="0"/>
      <w:divBdr>
        <w:top w:val="none" w:sz="0" w:space="0" w:color="auto"/>
        <w:left w:val="none" w:sz="0" w:space="0" w:color="auto"/>
        <w:bottom w:val="none" w:sz="0" w:space="0" w:color="auto"/>
        <w:right w:val="none" w:sz="0" w:space="0" w:color="auto"/>
      </w:divBdr>
    </w:div>
    <w:div w:id="1768037319">
      <w:marLeft w:val="0"/>
      <w:marRight w:val="0"/>
      <w:marTop w:val="0"/>
      <w:marBottom w:val="0"/>
      <w:divBdr>
        <w:top w:val="none" w:sz="0" w:space="0" w:color="auto"/>
        <w:left w:val="none" w:sz="0" w:space="0" w:color="auto"/>
        <w:bottom w:val="none" w:sz="0" w:space="0" w:color="auto"/>
        <w:right w:val="none" w:sz="0" w:space="0" w:color="auto"/>
      </w:divBdr>
      <w:divsChild>
        <w:div w:id="1768037317">
          <w:marLeft w:val="0"/>
          <w:marRight w:val="0"/>
          <w:marTop w:val="0"/>
          <w:marBottom w:val="0"/>
          <w:divBdr>
            <w:top w:val="none" w:sz="0" w:space="0" w:color="auto"/>
            <w:left w:val="none" w:sz="0" w:space="0" w:color="auto"/>
            <w:bottom w:val="none" w:sz="0" w:space="0" w:color="auto"/>
            <w:right w:val="none" w:sz="0" w:space="0" w:color="auto"/>
          </w:divBdr>
          <w:divsChild>
            <w:div w:id="1768037318">
              <w:marLeft w:val="0"/>
              <w:marRight w:val="0"/>
              <w:marTop w:val="0"/>
              <w:marBottom w:val="0"/>
              <w:divBdr>
                <w:top w:val="none" w:sz="0" w:space="0" w:color="auto"/>
                <w:left w:val="none" w:sz="0" w:space="0" w:color="auto"/>
                <w:bottom w:val="none" w:sz="0" w:space="0" w:color="auto"/>
                <w:right w:val="none" w:sz="0" w:space="0" w:color="auto"/>
              </w:divBdr>
              <w:divsChild>
                <w:div w:id="17680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2A91-163D-4CC2-B14C-F227C359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3554</Words>
  <Characters>19549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subtel</Company>
  <LinksUpToDate>false</LinksUpToDate>
  <CharactersWithSpaces>23057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Anibal</dc:creator>
  <cp:lastModifiedBy>Marcela  Aliste Aliste</cp:lastModifiedBy>
  <cp:revision>20</cp:revision>
  <cp:lastPrinted>2017-07-07T19:05:00Z</cp:lastPrinted>
  <dcterms:created xsi:type="dcterms:W3CDTF">2017-07-07T16:27:00Z</dcterms:created>
  <dcterms:modified xsi:type="dcterms:W3CDTF">2017-07-10T13:37:00Z</dcterms:modified>
</cp:coreProperties>
</file>