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186F" w:rsidRPr="00544AC3" w:rsidRDefault="00E7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544AC3"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5F15E" wp14:editId="5F598920">
                <wp:simplePos x="0" y="0"/>
                <wp:positionH relativeFrom="column">
                  <wp:posOffset>75565</wp:posOffset>
                </wp:positionH>
                <wp:positionV relativeFrom="paragraph">
                  <wp:posOffset>76200</wp:posOffset>
                </wp:positionV>
                <wp:extent cx="2040255" cy="821563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AFE" w:rsidRDefault="00C52AFE" w:rsidP="00DD1813">
                            <w:pPr>
                              <w:spacing w:after="0" w:line="240" w:lineRule="auto"/>
                              <w:ind w:right="-202"/>
                            </w:pPr>
                            <w:r>
                              <w:object w:dxaOrig="3101" w:dyaOrig="1326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55.2pt;height:663.15pt" o:ole="">
                                  <v:imagedata r:id="rId7" o:title=""/>
                                </v:shape>
                                <o:OLEObject Type="Embed" ProgID="Word.Document.12" ShapeID="_x0000_i1025" DrawAspect="Content" ObjectID="_1496146631" r:id="rId8">
                                  <o:FieldCodes>\s</o:FieldCodes>
                                </o:OLEObject>
                              </w:object>
                            </w:r>
                          </w:p>
                          <w:p w:rsidR="00C52AFE" w:rsidRDefault="00C52AFE" w:rsidP="00E62CC6">
                            <w:pPr>
                              <w:spacing w:after="0" w:line="240" w:lineRule="auto"/>
                            </w:pPr>
                          </w:p>
                          <w:p w:rsidR="00C52AFE" w:rsidRDefault="00C52AFE" w:rsidP="00E62CC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.95pt;margin-top:6pt;width:160.65pt;height:6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" stroked="f">
                <v:textbox>
                  <w:txbxContent>
                    <w:p w:rsidR="00C52AFE" w:rsidRDefault="00C52AFE" w:rsidP="00DD1813">
                      <w:pPr>
                        <w:spacing w:after="0" w:line="240" w:lineRule="auto"/>
                        <w:ind w:right="-202"/>
                      </w:pPr>
                      <w:r>
                        <w:object w:dxaOrig="3101" w:dyaOrig="13263">
                          <v:shape id="_x0000_i1025" type="#_x0000_t75" style="width:155.2pt;height:663.15pt" o:ole="">
                            <v:imagedata r:id="rId9" o:title=""/>
                          </v:shape>
                          <o:OLEObject Type="Embed" ProgID="Word.Document.12" ShapeID="_x0000_i1025" DrawAspect="Content" ObjectID="_1482734417" r:id="rId10">
                            <o:FieldCodes>\s</o:FieldCodes>
                          </o:OLEObject>
                        </w:object>
                      </w:r>
                    </w:p>
                    <w:p w:rsidR="00C52AFE" w:rsidRDefault="00C52AFE" w:rsidP="00E62CC6">
                      <w:pPr>
                        <w:spacing w:after="0" w:line="240" w:lineRule="auto"/>
                      </w:pPr>
                    </w:p>
                    <w:p w:rsidR="00C52AFE" w:rsidRDefault="00C52AFE" w:rsidP="00E62CC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F186F" w:rsidRPr="00544AC3" w:rsidRDefault="00E62CC6">
      <w:pPr>
        <w:suppressAutoHyphens/>
        <w:spacing w:after="0" w:line="240" w:lineRule="auto"/>
        <w:ind w:left="3261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s-ES" w:eastAsia="es-ES"/>
        </w:rPr>
      </w:pPr>
      <w:r w:rsidRPr="00544AC3">
        <w:rPr>
          <w:rFonts w:ascii="Times New Roman" w:hAnsi="Times New Roman" w:cs="Times New Roman"/>
          <w:b/>
          <w:snapToGrid w:val="0"/>
          <w:sz w:val="24"/>
          <w:szCs w:val="24"/>
          <w:lang w:val="es-ES" w:eastAsia="es-ES"/>
        </w:rPr>
        <w:t>REPÚBLICA DE CHILE</w:t>
      </w:r>
    </w:p>
    <w:p w:rsidR="001F186F" w:rsidRPr="00544AC3" w:rsidRDefault="00E62CC6">
      <w:pPr>
        <w:suppressAutoHyphens/>
        <w:spacing w:after="0" w:line="240" w:lineRule="auto"/>
        <w:ind w:left="3261" w:right="-96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s-ES" w:eastAsia="es-ES"/>
        </w:rPr>
      </w:pPr>
      <w:r w:rsidRPr="00544AC3">
        <w:rPr>
          <w:rFonts w:ascii="Times New Roman" w:hAnsi="Times New Roman" w:cs="Times New Roman"/>
          <w:b/>
          <w:snapToGrid w:val="0"/>
          <w:sz w:val="24"/>
          <w:szCs w:val="24"/>
          <w:lang w:val="es-ES" w:eastAsia="es-ES"/>
        </w:rPr>
        <w:t>MINISTERIO DE TRANSPORTES Y TELECOMUNICACIONES</w:t>
      </w:r>
    </w:p>
    <w:p w:rsidR="001F186F" w:rsidRPr="00544AC3" w:rsidRDefault="001F186F">
      <w:pPr>
        <w:suppressAutoHyphens/>
        <w:ind w:left="3544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F186F" w:rsidRDefault="00E62CC6">
      <w:pPr>
        <w:suppressAutoHyphens/>
        <w:spacing w:line="240" w:lineRule="aut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AC3">
        <w:rPr>
          <w:rFonts w:ascii="Times New Roman" w:hAnsi="Times New Roman" w:cs="Times New Roman"/>
          <w:b/>
          <w:sz w:val="24"/>
          <w:szCs w:val="24"/>
        </w:rPr>
        <w:t>APRUEBA PLAN TÉCNICO FUNDAMENTAL DE ENCAMINAMIENTO</w:t>
      </w:r>
      <w:r w:rsidR="00B92B46" w:rsidRPr="00544AC3">
        <w:rPr>
          <w:rFonts w:ascii="Times New Roman" w:hAnsi="Times New Roman" w:cs="Times New Roman"/>
          <w:b/>
          <w:sz w:val="24"/>
          <w:szCs w:val="24"/>
        </w:rPr>
        <w:t>/</w:t>
      </w:r>
    </w:p>
    <w:p w:rsidR="00544AC3" w:rsidRPr="00544AC3" w:rsidRDefault="00544AC3">
      <w:pPr>
        <w:suppressAutoHyphens/>
        <w:spacing w:line="240" w:lineRule="auto"/>
        <w:ind w:left="3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86F" w:rsidRPr="00544AC3" w:rsidRDefault="00E62CC6">
      <w:pPr>
        <w:suppressAutoHyphens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544AC3">
        <w:rPr>
          <w:rFonts w:ascii="Times New Roman" w:hAnsi="Times New Roman" w:cs="Times New Roman"/>
          <w:b/>
          <w:sz w:val="24"/>
          <w:szCs w:val="24"/>
        </w:rPr>
        <w:t>DECRETO Nº</w:t>
      </w:r>
    </w:p>
    <w:p w:rsidR="001F186F" w:rsidRDefault="00E62CC6">
      <w:pPr>
        <w:suppressAutoHyphens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544AC3">
        <w:rPr>
          <w:rFonts w:ascii="Times New Roman" w:hAnsi="Times New Roman" w:cs="Times New Roman"/>
          <w:b/>
          <w:sz w:val="24"/>
          <w:szCs w:val="24"/>
        </w:rPr>
        <w:t>SANTIAGO,</w:t>
      </w:r>
    </w:p>
    <w:p w:rsidR="001F186F" w:rsidRDefault="00E62CC6">
      <w:pPr>
        <w:suppressAutoHyphens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544AC3">
        <w:rPr>
          <w:rFonts w:ascii="Times New Roman" w:hAnsi="Times New Roman" w:cs="Times New Roman"/>
          <w:b/>
          <w:sz w:val="24"/>
          <w:szCs w:val="24"/>
        </w:rPr>
        <w:t>VISTOS:</w:t>
      </w:r>
    </w:p>
    <w:p w:rsidR="00E62CC6" w:rsidRPr="00544AC3" w:rsidRDefault="00E62CC6" w:rsidP="00544AC3">
      <w:pPr>
        <w:numPr>
          <w:ilvl w:val="0"/>
          <w:numId w:val="16"/>
        </w:numPr>
        <w:suppressAutoHyphens/>
        <w:spacing w:line="240" w:lineRule="auto"/>
        <w:ind w:left="35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AC3">
        <w:rPr>
          <w:rFonts w:ascii="Times New Roman" w:hAnsi="Times New Roman" w:cs="Times New Roman"/>
          <w:sz w:val="24"/>
          <w:szCs w:val="24"/>
        </w:rPr>
        <w:t>Lo dispuesto en los artículos 24, 32</w:t>
      </w:r>
      <w:r w:rsidR="00A94CE7" w:rsidRPr="00544AC3">
        <w:rPr>
          <w:rFonts w:ascii="Times New Roman" w:hAnsi="Times New Roman" w:cs="Times New Roman"/>
          <w:sz w:val="24"/>
          <w:szCs w:val="24"/>
        </w:rPr>
        <w:t>,</w:t>
      </w:r>
      <w:r w:rsidRPr="00544AC3">
        <w:rPr>
          <w:rFonts w:ascii="Times New Roman" w:hAnsi="Times New Roman" w:cs="Times New Roman"/>
          <w:sz w:val="24"/>
          <w:szCs w:val="24"/>
        </w:rPr>
        <w:t xml:space="preserve"> N° 6</w:t>
      </w:r>
      <w:r w:rsidR="00A94CE7" w:rsidRPr="00544AC3">
        <w:rPr>
          <w:rFonts w:ascii="Times New Roman" w:hAnsi="Times New Roman" w:cs="Times New Roman"/>
          <w:sz w:val="24"/>
          <w:szCs w:val="24"/>
        </w:rPr>
        <w:t>,</w:t>
      </w:r>
      <w:r w:rsidRPr="00544AC3">
        <w:rPr>
          <w:rFonts w:ascii="Times New Roman" w:hAnsi="Times New Roman" w:cs="Times New Roman"/>
          <w:sz w:val="24"/>
          <w:szCs w:val="24"/>
        </w:rPr>
        <w:t xml:space="preserve"> y 35 de la Constitución Política de la República;</w:t>
      </w:r>
    </w:p>
    <w:p w:rsidR="00E62CC6" w:rsidRPr="00544AC3" w:rsidRDefault="00E62CC6" w:rsidP="00544AC3">
      <w:pPr>
        <w:numPr>
          <w:ilvl w:val="0"/>
          <w:numId w:val="16"/>
        </w:numPr>
        <w:suppressAutoHyphens/>
        <w:spacing w:line="240" w:lineRule="auto"/>
        <w:ind w:left="35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AC3">
        <w:rPr>
          <w:rFonts w:ascii="Times New Roman" w:hAnsi="Times New Roman" w:cs="Times New Roman"/>
          <w:sz w:val="24"/>
          <w:szCs w:val="24"/>
        </w:rPr>
        <w:t xml:space="preserve">La </w:t>
      </w:r>
      <w:r w:rsidR="00A94CE7" w:rsidRPr="00544AC3">
        <w:rPr>
          <w:rFonts w:ascii="Times New Roman" w:hAnsi="Times New Roman" w:cs="Times New Roman"/>
          <w:sz w:val="24"/>
          <w:szCs w:val="24"/>
        </w:rPr>
        <w:t>l</w:t>
      </w:r>
      <w:r w:rsidRPr="00544AC3">
        <w:rPr>
          <w:rFonts w:ascii="Times New Roman" w:hAnsi="Times New Roman" w:cs="Times New Roman"/>
          <w:sz w:val="24"/>
          <w:szCs w:val="24"/>
        </w:rPr>
        <w:t xml:space="preserve">ey Nº 18.168, </w:t>
      </w:r>
      <w:r w:rsidR="00A94CE7" w:rsidRPr="00544AC3">
        <w:rPr>
          <w:rFonts w:ascii="Times New Roman" w:hAnsi="Times New Roman" w:cs="Times New Roman"/>
          <w:sz w:val="24"/>
          <w:szCs w:val="24"/>
        </w:rPr>
        <w:t xml:space="preserve"> </w:t>
      </w:r>
      <w:r w:rsidRPr="00544AC3">
        <w:rPr>
          <w:rFonts w:ascii="Times New Roman" w:hAnsi="Times New Roman" w:cs="Times New Roman"/>
          <w:sz w:val="24"/>
          <w:szCs w:val="24"/>
        </w:rPr>
        <w:t>General de Telecomunicaciones</w:t>
      </w:r>
      <w:r w:rsidR="00E33ADA" w:rsidRPr="00544AC3">
        <w:rPr>
          <w:rFonts w:ascii="Times New Roman" w:hAnsi="Times New Roman" w:cs="Times New Roman"/>
          <w:sz w:val="24"/>
          <w:szCs w:val="24"/>
        </w:rPr>
        <w:t>, en adelante la Ley</w:t>
      </w:r>
      <w:r w:rsidRPr="00544AC3">
        <w:rPr>
          <w:rFonts w:ascii="Times New Roman" w:hAnsi="Times New Roman" w:cs="Times New Roman"/>
          <w:sz w:val="24"/>
          <w:szCs w:val="24"/>
        </w:rPr>
        <w:t>;</w:t>
      </w:r>
    </w:p>
    <w:p w:rsidR="00F671E5" w:rsidRPr="00544AC3" w:rsidRDefault="00E62CC6" w:rsidP="00544AC3">
      <w:pPr>
        <w:numPr>
          <w:ilvl w:val="0"/>
          <w:numId w:val="16"/>
        </w:numPr>
        <w:suppressAutoHyphens/>
        <w:spacing w:line="240" w:lineRule="auto"/>
        <w:ind w:left="35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AC3">
        <w:rPr>
          <w:rFonts w:ascii="Times New Roman" w:hAnsi="Times New Roman" w:cs="Times New Roman"/>
          <w:sz w:val="24"/>
          <w:szCs w:val="24"/>
        </w:rPr>
        <w:t xml:space="preserve">El </w:t>
      </w:r>
      <w:r w:rsidR="00224E98">
        <w:rPr>
          <w:rFonts w:ascii="Times New Roman" w:hAnsi="Times New Roman" w:cs="Times New Roman"/>
          <w:sz w:val="24"/>
          <w:szCs w:val="24"/>
        </w:rPr>
        <w:t>D</w:t>
      </w:r>
      <w:r w:rsidRPr="00544AC3">
        <w:rPr>
          <w:rFonts w:ascii="Times New Roman" w:hAnsi="Times New Roman" w:cs="Times New Roman"/>
          <w:sz w:val="24"/>
          <w:szCs w:val="24"/>
        </w:rPr>
        <w:t xml:space="preserve">ecreto </w:t>
      </w:r>
      <w:r w:rsidR="00224E98">
        <w:rPr>
          <w:rFonts w:ascii="Times New Roman" w:hAnsi="Times New Roman" w:cs="Times New Roman"/>
          <w:sz w:val="24"/>
          <w:szCs w:val="24"/>
        </w:rPr>
        <w:t>L</w:t>
      </w:r>
      <w:r w:rsidRPr="00544AC3">
        <w:rPr>
          <w:rFonts w:ascii="Times New Roman" w:hAnsi="Times New Roman" w:cs="Times New Roman"/>
          <w:sz w:val="24"/>
          <w:szCs w:val="24"/>
        </w:rPr>
        <w:t xml:space="preserve">ey Nº 1.762, de 1977, que </w:t>
      </w:r>
      <w:r w:rsidR="00224E98">
        <w:rPr>
          <w:rFonts w:ascii="Times New Roman" w:hAnsi="Times New Roman" w:cs="Times New Roman"/>
          <w:sz w:val="24"/>
          <w:szCs w:val="24"/>
        </w:rPr>
        <w:t>C</w:t>
      </w:r>
      <w:r w:rsidRPr="00544AC3">
        <w:rPr>
          <w:rFonts w:ascii="Times New Roman" w:hAnsi="Times New Roman" w:cs="Times New Roman"/>
          <w:sz w:val="24"/>
          <w:szCs w:val="24"/>
        </w:rPr>
        <w:t>reó la Subsecretaría de Telecomunicaciones, en adelante la Subsecretaría;</w:t>
      </w:r>
    </w:p>
    <w:p w:rsidR="00E62CC6" w:rsidRPr="00544AC3" w:rsidRDefault="006805D4" w:rsidP="00544AC3">
      <w:pPr>
        <w:numPr>
          <w:ilvl w:val="0"/>
          <w:numId w:val="16"/>
        </w:numPr>
        <w:suppressAutoHyphens/>
        <w:spacing w:line="240" w:lineRule="auto"/>
        <w:ind w:left="35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 </w:t>
      </w:r>
      <w:r w:rsidR="00224E98">
        <w:rPr>
          <w:rFonts w:ascii="Times New Roman" w:eastAsia="Times New Roman" w:hAnsi="Times New Roman" w:cs="Times New Roman"/>
          <w:sz w:val="24"/>
          <w:szCs w:val="24"/>
          <w:lang w:eastAsia="es-CL"/>
        </w:rPr>
        <w:t>D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ecreto </w:t>
      </w:r>
      <w:r w:rsidR="00224E98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upremo N° 746</w:t>
      </w:r>
      <w:r w:rsidR="00A94CE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1999, del Ministerio de T</w:t>
      </w:r>
      <w:r w:rsidR="001C6C23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ransportes y Telecomunicaciones, que Aprueba Plan Técnico Fundamental de Encaminamiento Telefónico;</w:t>
      </w:r>
    </w:p>
    <w:p w:rsidR="001F186F" w:rsidRPr="00544AC3" w:rsidRDefault="00E62CC6" w:rsidP="00544AC3">
      <w:pPr>
        <w:numPr>
          <w:ilvl w:val="0"/>
          <w:numId w:val="16"/>
        </w:numPr>
        <w:suppressAutoHyphens/>
        <w:spacing w:line="240" w:lineRule="auto"/>
        <w:ind w:left="35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AC3">
        <w:rPr>
          <w:rFonts w:ascii="Times New Roman" w:hAnsi="Times New Roman" w:cs="Times New Roman"/>
          <w:sz w:val="24"/>
          <w:szCs w:val="24"/>
        </w:rPr>
        <w:t xml:space="preserve">El </w:t>
      </w:r>
      <w:r w:rsidR="009F78B4">
        <w:rPr>
          <w:rFonts w:ascii="Times New Roman" w:hAnsi="Times New Roman" w:cs="Times New Roman"/>
          <w:sz w:val="24"/>
          <w:szCs w:val="24"/>
        </w:rPr>
        <w:t>D</w:t>
      </w:r>
      <w:r w:rsidRPr="00544AC3">
        <w:rPr>
          <w:rFonts w:ascii="Times New Roman" w:hAnsi="Times New Roman" w:cs="Times New Roman"/>
          <w:sz w:val="24"/>
          <w:szCs w:val="24"/>
        </w:rPr>
        <w:t xml:space="preserve">ecreto </w:t>
      </w:r>
      <w:r w:rsidR="009F78B4">
        <w:rPr>
          <w:rFonts w:ascii="Times New Roman" w:hAnsi="Times New Roman" w:cs="Times New Roman"/>
          <w:sz w:val="24"/>
          <w:szCs w:val="24"/>
        </w:rPr>
        <w:t>S</w:t>
      </w:r>
      <w:r w:rsidRPr="00544AC3">
        <w:rPr>
          <w:rFonts w:ascii="Times New Roman" w:hAnsi="Times New Roman" w:cs="Times New Roman"/>
          <w:sz w:val="24"/>
          <w:szCs w:val="24"/>
        </w:rPr>
        <w:t>upremo N° 189, de 1994, que Aprueba Reglamento para el Sistema de Multiportador Discado y Contratado del Servicio Telefónico de Larga Distancia , de</w:t>
      </w:r>
      <w:r w:rsidR="00A94CE7" w:rsidRPr="00544AC3">
        <w:rPr>
          <w:rFonts w:ascii="Times New Roman" w:hAnsi="Times New Roman" w:cs="Times New Roman"/>
          <w:sz w:val="24"/>
          <w:szCs w:val="24"/>
        </w:rPr>
        <w:t xml:space="preserve"> </w:t>
      </w:r>
      <w:r w:rsidRPr="00544AC3">
        <w:rPr>
          <w:rFonts w:ascii="Times New Roman" w:hAnsi="Times New Roman" w:cs="Times New Roman"/>
          <w:sz w:val="24"/>
          <w:szCs w:val="24"/>
        </w:rPr>
        <w:t>l</w:t>
      </w:r>
      <w:r w:rsidR="007D6240" w:rsidRPr="00544AC3">
        <w:rPr>
          <w:rFonts w:ascii="Times New Roman" w:hAnsi="Times New Roman" w:cs="Times New Roman"/>
          <w:sz w:val="24"/>
          <w:szCs w:val="24"/>
        </w:rPr>
        <w:t>os M</w:t>
      </w:r>
      <w:r w:rsidRPr="00544AC3">
        <w:rPr>
          <w:rFonts w:ascii="Times New Roman" w:hAnsi="Times New Roman" w:cs="Times New Roman"/>
          <w:sz w:val="24"/>
          <w:szCs w:val="24"/>
        </w:rPr>
        <w:t>inisterio</w:t>
      </w:r>
      <w:r w:rsidR="007D6240" w:rsidRPr="00544AC3">
        <w:rPr>
          <w:rFonts w:ascii="Times New Roman" w:hAnsi="Times New Roman" w:cs="Times New Roman"/>
          <w:sz w:val="24"/>
          <w:szCs w:val="24"/>
        </w:rPr>
        <w:t>s</w:t>
      </w:r>
      <w:r w:rsidRPr="00544AC3">
        <w:rPr>
          <w:rFonts w:ascii="Times New Roman" w:hAnsi="Times New Roman" w:cs="Times New Roman"/>
          <w:sz w:val="24"/>
          <w:szCs w:val="24"/>
        </w:rPr>
        <w:t xml:space="preserve"> de Transportes y Telecomunicaciones y de</w:t>
      </w:r>
      <w:r w:rsidR="007D6240" w:rsidRPr="00544AC3">
        <w:rPr>
          <w:rFonts w:ascii="Times New Roman" w:hAnsi="Times New Roman" w:cs="Times New Roman"/>
          <w:sz w:val="24"/>
          <w:szCs w:val="24"/>
        </w:rPr>
        <w:t xml:space="preserve"> Economía, Fomento y Reconstrucción</w:t>
      </w:r>
      <w:r w:rsidR="00F671E5" w:rsidRPr="00544AC3">
        <w:rPr>
          <w:rFonts w:ascii="Times New Roman" w:hAnsi="Times New Roman" w:cs="Times New Roman"/>
          <w:sz w:val="24"/>
          <w:szCs w:val="24"/>
        </w:rPr>
        <w:t>, y sus modificaciones</w:t>
      </w:r>
      <w:r w:rsidR="00BB4D07">
        <w:rPr>
          <w:rFonts w:ascii="Times New Roman" w:hAnsi="Times New Roman" w:cs="Times New Roman"/>
          <w:sz w:val="24"/>
          <w:szCs w:val="24"/>
        </w:rPr>
        <w:t xml:space="preserve">, en adelante Reglamento </w:t>
      </w:r>
      <w:proofErr w:type="spellStart"/>
      <w:r w:rsidR="00BB4D07">
        <w:rPr>
          <w:rFonts w:ascii="Times New Roman" w:hAnsi="Times New Roman" w:cs="Times New Roman"/>
          <w:sz w:val="24"/>
          <w:szCs w:val="24"/>
        </w:rPr>
        <w:t>Multiportador</w:t>
      </w:r>
      <w:proofErr w:type="spellEnd"/>
      <w:r w:rsidRPr="00544A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186F" w:rsidRDefault="001C6C23" w:rsidP="00544AC3">
      <w:pPr>
        <w:numPr>
          <w:ilvl w:val="0"/>
          <w:numId w:val="16"/>
        </w:numPr>
        <w:suppressAutoHyphens/>
        <w:spacing w:line="240" w:lineRule="auto"/>
        <w:ind w:left="35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AC3">
        <w:rPr>
          <w:rFonts w:ascii="Times New Roman" w:hAnsi="Times New Roman" w:cs="Times New Roman"/>
          <w:sz w:val="24"/>
          <w:szCs w:val="24"/>
        </w:rPr>
        <w:t xml:space="preserve">El </w:t>
      </w:r>
      <w:r w:rsidR="009F78B4">
        <w:rPr>
          <w:rFonts w:ascii="Times New Roman" w:hAnsi="Times New Roman" w:cs="Times New Roman"/>
          <w:sz w:val="24"/>
          <w:szCs w:val="24"/>
        </w:rPr>
        <w:t>D</w:t>
      </w:r>
      <w:r w:rsidRPr="00544AC3">
        <w:rPr>
          <w:rFonts w:ascii="Times New Roman" w:hAnsi="Times New Roman" w:cs="Times New Roman"/>
          <w:sz w:val="24"/>
          <w:szCs w:val="24"/>
        </w:rPr>
        <w:t xml:space="preserve">ecreto </w:t>
      </w:r>
      <w:r w:rsidR="009F78B4">
        <w:rPr>
          <w:rFonts w:ascii="Times New Roman" w:hAnsi="Times New Roman" w:cs="Times New Roman"/>
          <w:sz w:val="24"/>
          <w:szCs w:val="24"/>
        </w:rPr>
        <w:t>S</w:t>
      </w:r>
      <w:r w:rsidRPr="00544AC3">
        <w:rPr>
          <w:rFonts w:ascii="Times New Roman" w:hAnsi="Times New Roman" w:cs="Times New Roman"/>
          <w:sz w:val="24"/>
          <w:szCs w:val="24"/>
        </w:rPr>
        <w:t xml:space="preserve">upremo N° </w:t>
      </w:r>
      <w:r w:rsidR="00D84863" w:rsidRPr="00544AC3">
        <w:rPr>
          <w:rFonts w:ascii="Times New Roman" w:hAnsi="Times New Roman" w:cs="Times New Roman"/>
          <w:sz w:val="24"/>
          <w:szCs w:val="24"/>
        </w:rPr>
        <w:t>18</w:t>
      </w:r>
      <w:r w:rsidRPr="00544AC3">
        <w:rPr>
          <w:rFonts w:ascii="Times New Roman" w:hAnsi="Times New Roman" w:cs="Times New Roman"/>
          <w:sz w:val="24"/>
          <w:szCs w:val="24"/>
        </w:rPr>
        <w:t>, de 201</w:t>
      </w:r>
      <w:r w:rsidR="00D84863" w:rsidRPr="00544AC3">
        <w:rPr>
          <w:rFonts w:ascii="Times New Roman" w:hAnsi="Times New Roman" w:cs="Times New Roman"/>
          <w:sz w:val="24"/>
          <w:szCs w:val="24"/>
        </w:rPr>
        <w:t>4</w:t>
      </w:r>
      <w:r w:rsidRPr="00544AC3">
        <w:rPr>
          <w:rFonts w:ascii="Times New Roman" w:hAnsi="Times New Roman" w:cs="Times New Roman"/>
          <w:sz w:val="24"/>
          <w:szCs w:val="24"/>
        </w:rPr>
        <w:t>, del Ministerio de Transportes y Telecomunicaciones</w:t>
      </w:r>
      <w:r w:rsidR="009F78B4">
        <w:rPr>
          <w:rFonts w:ascii="Times New Roman" w:hAnsi="Times New Roman" w:cs="Times New Roman"/>
          <w:sz w:val="24"/>
          <w:szCs w:val="24"/>
        </w:rPr>
        <w:t xml:space="preserve"> y de Economía, Fomento y Turismo</w:t>
      </w:r>
      <w:r w:rsidRPr="00544AC3">
        <w:rPr>
          <w:rFonts w:ascii="Times New Roman" w:hAnsi="Times New Roman" w:cs="Times New Roman"/>
          <w:sz w:val="24"/>
          <w:szCs w:val="24"/>
        </w:rPr>
        <w:t>, que Aprueba Reglamento de Servicios de Telecomunicaciones</w:t>
      </w:r>
      <w:r w:rsidR="009F78B4">
        <w:rPr>
          <w:rFonts w:ascii="Times New Roman" w:hAnsi="Times New Roman" w:cs="Times New Roman"/>
          <w:sz w:val="24"/>
          <w:szCs w:val="24"/>
        </w:rPr>
        <w:t xml:space="preserve"> que Indica</w:t>
      </w:r>
      <w:r w:rsidR="00A44392">
        <w:rPr>
          <w:rFonts w:ascii="Times New Roman" w:hAnsi="Times New Roman" w:cs="Times New Roman"/>
          <w:sz w:val="24"/>
          <w:szCs w:val="24"/>
        </w:rPr>
        <w:t>, en adelante Reglamento de Servicios de Telecomunicaciones</w:t>
      </w:r>
      <w:r w:rsidRPr="00544AC3">
        <w:rPr>
          <w:rFonts w:ascii="Times New Roman" w:hAnsi="Times New Roman" w:cs="Times New Roman"/>
          <w:sz w:val="24"/>
          <w:szCs w:val="24"/>
        </w:rPr>
        <w:t>;</w:t>
      </w:r>
    </w:p>
    <w:p w:rsidR="000F19D5" w:rsidRPr="00544AC3" w:rsidRDefault="000F19D5" w:rsidP="00544AC3">
      <w:pPr>
        <w:numPr>
          <w:ilvl w:val="0"/>
          <w:numId w:val="16"/>
        </w:numPr>
        <w:suppressAutoHyphens/>
        <w:spacing w:line="240" w:lineRule="auto"/>
        <w:ind w:left="35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9D5">
        <w:rPr>
          <w:rFonts w:ascii="Times New Roman" w:hAnsi="Times New Roman" w:cs="Times New Roman"/>
          <w:sz w:val="24"/>
          <w:szCs w:val="24"/>
        </w:rPr>
        <w:t>La Resolución</w:t>
      </w:r>
      <w:r w:rsidR="009F78B4">
        <w:rPr>
          <w:rFonts w:ascii="Times New Roman" w:hAnsi="Times New Roman" w:cs="Times New Roman"/>
          <w:sz w:val="24"/>
          <w:szCs w:val="24"/>
        </w:rPr>
        <w:t xml:space="preserve"> Exenta</w:t>
      </w:r>
      <w:r w:rsidRPr="000F19D5">
        <w:rPr>
          <w:rFonts w:ascii="Times New Roman" w:hAnsi="Times New Roman" w:cs="Times New Roman"/>
          <w:sz w:val="24"/>
          <w:szCs w:val="24"/>
        </w:rPr>
        <w:t xml:space="preserve"> N° 4.783, de 2013, de la Subsecretaría de Telecomunicaciones, que </w:t>
      </w:r>
      <w:r w:rsidR="009F78B4">
        <w:rPr>
          <w:rFonts w:ascii="Times New Roman" w:hAnsi="Times New Roman" w:cs="Times New Roman"/>
          <w:sz w:val="24"/>
          <w:szCs w:val="24"/>
        </w:rPr>
        <w:t>E</w:t>
      </w:r>
      <w:r w:rsidRPr="000F19D5">
        <w:rPr>
          <w:rFonts w:ascii="Times New Roman" w:hAnsi="Times New Roman" w:cs="Times New Roman"/>
          <w:sz w:val="24"/>
          <w:szCs w:val="24"/>
        </w:rPr>
        <w:t xml:space="preserve">stablece </w:t>
      </w:r>
      <w:r w:rsidR="009F78B4">
        <w:rPr>
          <w:rFonts w:ascii="Times New Roman" w:hAnsi="Times New Roman" w:cs="Times New Roman"/>
          <w:sz w:val="24"/>
          <w:szCs w:val="24"/>
        </w:rPr>
        <w:t>P</w:t>
      </w:r>
      <w:r w:rsidRPr="000F19D5">
        <w:rPr>
          <w:rFonts w:ascii="Times New Roman" w:hAnsi="Times New Roman" w:cs="Times New Roman"/>
          <w:sz w:val="24"/>
          <w:szCs w:val="24"/>
        </w:rPr>
        <w:t xml:space="preserve">lan de </w:t>
      </w:r>
      <w:r w:rsidR="009F78B4">
        <w:rPr>
          <w:rFonts w:ascii="Times New Roman" w:hAnsi="Times New Roman" w:cs="Times New Roman"/>
          <w:sz w:val="24"/>
          <w:szCs w:val="24"/>
        </w:rPr>
        <w:t>I</w:t>
      </w:r>
      <w:r w:rsidRPr="000F19D5">
        <w:rPr>
          <w:rFonts w:ascii="Times New Roman" w:hAnsi="Times New Roman" w:cs="Times New Roman"/>
          <w:sz w:val="24"/>
          <w:szCs w:val="24"/>
        </w:rPr>
        <w:t xml:space="preserve">mplementación del </w:t>
      </w:r>
      <w:r w:rsidR="009F78B4">
        <w:rPr>
          <w:rFonts w:ascii="Times New Roman" w:hAnsi="Times New Roman" w:cs="Times New Roman"/>
          <w:sz w:val="24"/>
          <w:szCs w:val="24"/>
        </w:rPr>
        <w:t>P</w:t>
      </w:r>
      <w:r w:rsidRPr="000F19D5">
        <w:rPr>
          <w:rFonts w:ascii="Times New Roman" w:hAnsi="Times New Roman" w:cs="Times New Roman"/>
          <w:sz w:val="24"/>
          <w:szCs w:val="24"/>
        </w:rPr>
        <w:t xml:space="preserve">roceso de </w:t>
      </w:r>
      <w:r w:rsidR="009F78B4">
        <w:rPr>
          <w:rFonts w:ascii="Times New Roman" w:hAnsi="Times New Roman" w:cs="Times New Roman"/>
          <w:sz w:val="24"/>
          <w:szCs w:val="24"/>
        </w:rPr>
        <w:t>C</w:t>
      </w:r>
      <w:r w:rsidRPr="000F19D5">
        <w:rPr>
          <w:rFonts w:ascii="Times New Roman" w:hAnsi="Times New Roman" w:cs="Times New Roman"/>
          <w:sz w:val="24"/>
          <w:szCs w:val="24"/>
        </w:rPr>
        <w:t xml:space="preserve">onstitución del </w:t>
      </w:r>
      <w:r w:rsidR="009F78B4">
        <w:rPr>
          <w:rFonts w:ascii="Times New Roman" w:hAnsi="Times New Roman" w:cs="Times New Roman"/>
          <w:sz w:val="24"/>
          <w:szCs w:val="24"/>
        </w:rPr>
        <w:t>P</w:t>
      </w:r>
      <w:r w:rsidRPr="000F19D5">
        <w:rPr>
          <w:rFonts w:ascii="Times New Roman" w:hAnsi="Times New Roman" w:cs="Times New Roman"/>
          <w:sz w:val="24"/>
          <w:szCs w:val="24"/>
        </w:rPr>
        <w:t xml:space="preserve">aís en una </w:t>
      </w:r>
      <w:r w:rsidR="006323D9">
        <w:rPr>
          <w:rFonts w:ascii="Times New Roman" w:hAnsi="Times New Roman" w:cs="Times New Roman"/>
          <w:sz w:val="24"/>
          <w:szCs w:val="24"/>
        </w:rPr>
        <w:t>Ú</w:t>
      </w:r>
      <w:r w:rsidR="006323D9" w:rsidRPr="000F19D5">
        <w:rPr>
          <w:rFonts w:ascii="Times New Roman" w:hAnsi="Times New Roman" w:cs="Times New Roman"/>
          <w:sz w:val="24"/>
          <w:szCs w:val="24"/>
        </w:rPr>
        <w:t>nica</w:t>
      </w:r>
      <w:r w:rsidRPr="000F19D5">
        <w:rPr>
          <w:rFonts w:ascii="Times New Roman" w:hAnsi="Times New Roman" w:cs="Times New Roman"/>
          <w:sz w:val="24"/>
          <w:szCs w:val="24"/>
        </w:rPr>
        <w:t xml:space="preserve"> </w:t>
      </w:r>
      <w:r w:rsidR="009F78B4">
        <w:rPr>
          <w:rFonts w:ascii="Times New Roman" w:hAnsi="Times New Roman" w:cs="Times New Roman"/>
          <w:sz w:val="24"/>
          <w:szCs w:val="24"/>
        </w:rPr>
        <w:t>Z</w:t>
      </w:r>
      <w:r w:rsidRPr="000F19D5">
        <w:rPr>
          <w:rFonts w:ascii="Times New Roman" w:hAnsi="Times New Roman" w:cs="Times New Roman"/>
          <w:sz w:val="24"/>
          <w:szCs w:val="24"/>
        </w:rPr>
        <w:t xml:space="preserve">ona </w:t>
      </w:r>
      <w:r w:rsidR="009F78B4">
        <w:rPr>
          <w:rFonts w:ascii="Times New Roman" w:hAnsi="Times New Roman" w:cs="Times New Roman"/>
          <w:sz w:val="24"/>
          <w:szCs w:val="24"/>
        </w:rPr>
        <w:t>P</w:t>
      </w:r>
      <w:r w:rsidRPr="000F19D5">
        <w:rPr>
          <w:rFonts w:ascii="Times New Roman" w:hAnsi="Times New Roman" w:cs="Times New Roman"/>
          <w:sz w:val="24"/>
          <w:szCs w:val="24"/>
        </w:rPr>
        <w:t xml:space="preserve">rimaria con el </w:t>
      </w:r>
      <w:r w:rsidR="009F78B4">
        <w:rPr>
          <w:rFonts w:ascii="Times New Roman" w:hAnsi="Times New Roman" w:cs="Times New Roman"/>
          <w:sz w:val="24"/>
          <w:szCs w:val="24"/>
        </w:rPr>
        <w:t>O</w:t>
      </w:r>
      <w:r w:rsidRPr="000F19D5">
        <w:rPr>
          <w:rFonts w:ascii="Times New Roman" w:hAnsi="Times New Roman" w:cs="Times New Roman"/>
          <w:sz w:val="24"/>
          <w:szCs w:val="24"/>
        </w:rPr>
        <w:t xml:space="preserve">bjeto de </w:t>
      </w:r>
      <w:r w:rsidR="009F78B4">
        <w:rPr>
          <w:rFonts w:ascii="Times New Roman" w:hAnsi="Times New Roman" w:cs="Times New Roman"/>
          <w:sz w:val="24"/>
          <w:szCs w:val="24"/>
        </w:rPr>
        <w:t>E</w:t>
      </w:r>
      <w:r w:rsidRPr="000F19D5">
        <w:rPr>
          <w:rFonts w:ascii="Times New Roman" w:hAnsi="Times New Roman" w:cs="Times New Roman"/>
          <w:sz w:val="24"/>
          <w:szCs w:val="24"/>
        </w:rPr>
        <w:t xml:space="preserve">liminar la </w:t>
      </w:r>
      <w:r w:rsidR="009F78B4">
        <w:rPr>
          <w:rFonts w:ascii="Times New Roman" w:hAnsi="Times New Roman" w:cs="Times New Roman"/>
          <w:sz w:val="24"/>
          <w:szCs w:val="24"/>
        </w:rPr>
        <w:t>L</w:t>
      </w:r>
      <w:r w:rsidRPr="000F19D5">
        <w:rPr>
          <w:rFonts w:ascii="Times New Roman" w:hAnsi="Times New Roman" w:cs="Times New Roman"/>
          <w:sz w:val="24"/>
          <w:szCs w:val="24"/>
        </w:rPr>
        <w:t xml:space="preserve">arga </w:t>
      </w:r>
      <w:r w:rsidR="009F78B4">
        <w:rPr>
          <w:rFonts w:ascii="Times New Roman" w:hAnsi="Times New Roman" w:cs="Times New Roman"/>
          <w:sz w:val="24"/>
          <w:szCs w:val="24"/>
        </w:rPr>
        <w:t>D</w:t>
      </w:r>
      <w:r w:rsidRPr="000F19D5">
        <w:rPr>
          <w:rFonts w:ascii="Times New Roman" w:hAnsi="Times New Roman" w:cs="Times New Roman"/>
          <w:sz w:val="24"/>
          <w:szCs w:val="24"/>
        </w:rPr>
        <w:t xml:space="preserve">istancia </w:t>
      </w:r>
      <w:r w:rsidR="009F78B4">
        <w:rPr>
          <w:rFonts w:ascii="Times New Roman" w:hAnsi="Times New Roman" w:cs="Times New Roman"/>
          <w:sz w:val="24"/>
          <w:szCs w:val="24"/>
        </w:rPr>
        <w:t>N</w:t>
      </w:r>
      <w:r w:rsidRPr="000F19D5">
        <w:rPr>
          <w:rFonts w:ascii="Times New Roman" w:hAnsi="Times New Roman" w:cs="Times New Roman"/>
          <w:sz w:val="24"/>
          <w:szCs w:val="24"/>
        </w:rPr>
        <w:t xml:space="preserve">acional, </w:t>
      </w:r>
      <w:r w:rsidR="009F78B4">
        <w:rPr>
          <w:rFonts w:ascii="Times New Roman" w:hAnsi="Times New Roman" w:cs="Times New Roman"/>
          <w:sz w:val="24"/>
          <w:szCs w:val="24"/>
        </w:rPr>
        <w:t>I</w:t>
      </w:r>
      <w:r w:rsidRPr="000F19D5">
        <w:rPr>
          <w:rFonts w:ascii="Times New Roman" w:hAnsi="Times New Roman" w:cs="Times New Roman"/>
          <w:sz w:val="24"/>
          <w:szCs w:val="24"/>
        </w:rPr>
        <w:t xml:space="preserve">nicia la </w:t>
      </w:r>
      <w:r w:rsidR="009F78B4">
        <w:rPr>
          <w:rFonts w:ascii="Times New Roman" w:hAnsi="Times New Roman" w:cs="Times New Roman"/>
          <w:sz w:val="24"/>
          <w:szCs w:val="24"/>
        </w:rPr>
        <w:t>M</w:t>
      </w:r>
      <w:r w:rsidRPr="000F19D5">
        <w:rPr>
          <w:rFonts w:ascii="Times New Roman" w:hAnsi="Times New Roman" w:cs="Times New Roman"/>
          <w:sz w:val="24"/>
          <w:szCs w:val="24"/>
        </w:rPr>
        <w:t xml:space="preserve">arcación a 9 </w:t>
      </w:r>
      <w:r w:rsidR="009F78B4">
        <w:rPr>
          <w:rFonts w:ascii="Times New Roman" w:hAnsi="Times New Roman" w:cs="Times New Roman"/>
          <w:sz w:val="24"/>
          <w:szCs w:val="24"/>
        </w:rPr>
        <w:t>D</w:t>
      </w:r>
      <w:r w:rsidRPr="000F19D5">
        <w:rPr>
          <w:rFonts w:ascii="Times New Roman" w:hAnsi="Times New Roman" w:cs="Times New Roman"/>
          <w:sz w:val="24"/>
          <w:szCs w:val="24"/>
        </w:rPr>
        <w:t xml:space="preserve">ígitos en la </w:t>
      </w:r>
      <w:r w:rsidR="009F78B4">
        <w:rPr>
          <w:rFonts w:ascii="Times New Roman" w:hAnsi="Times New Roman" w:cs="Times New Roman"/>
          <w:sz w:val="24"/>
          <w:szCs w:val="24"/>
        </w:rPr>
        <w:t>T</w:t>
      </w:r>
      <w:r w:rsidRPr="000F19D5">
        <w:rPr>
          <w:rFonts w:ascii="Times New Roman" w:hAnsi="Times New Roman" w:cs="Times New Roman"/>
          <w:sz w:val="24"/>
          <w:szCs w:val="24"/>
        </w:rPr>
        <w:t xml:space="preserve">elefonía </w:t>
      </w:r>
      <w:r w:rsidR="009F78B4">
        <w:rPr>
          <w:rFonts w:ascii="Times New Roman" w:hAnsi="Times New Roman" w:cs="Times New Roman"/>
          <w:sz w:val="24"/>
          <w:szCs w:val="24"/>
        </w:rPr>
        <w:t>L</w:t>
      </w:r>
      <w:r w:rsidRPr="000F19D5">
        <w:rPr>
          <w:rFonts w:ascii="Times New Roman" w:hAnsi="Times New Roman" w:cs="Times New Roman"/>
          <w:sz w:val="24"/>
          <w:szCs w:val="24"/>
        </w:rPr>
        <w:t xml:space="preserve">ocal y el </w:t>
      </w:r>
      <w:r w:rsidR="009F78B4">
        <w:rPr>
          <w:rFonts w:ascii="Times New Roman" w:hAnsi="Times New Roman" w:cs="Times New Roman"/>
          <w:sz w:val="24"/>
          <w:szCs w:val="24"/>
        </w:rPr>
        <w:t>P</w:t>
      </w:r>
      <w:r w:rsidRPr="000F19D5">
        <w:rPr>
          <w:rFonts w:ascii="Times New Roman" w:hAnsi="Times New Roman" w:cs="Times New Roman"/>
          <w:sz w:val="24"/>
          <w:szCs w:val="24"/>
        </w:rPr>
        <w:t xml:space="preserve">roceso de </w:t>
      </w:r>
      <w:r w:rsidR="009F78B4">
        <w:rPr>
          <w:rFonts w:ascii="Times New Roman" w:hAnsi="Times New Roman" w:cs="Times New Roman"/>
          <w:sz w:val="24"/>
          <w:szCs w:val="24"/>
        </w:rPr>
        <w:t>I</w:t>
      </w:r>
      <w:r w:rsidRPr="000F19D5">
        <w:rPr>
          <w:rFonts w:ascii="Times New Roman" w:hAnsi="Times New Roman" w:cs="Times New Roman"/>
          <w:sz w:val="24"/>
          <w:szCs w:val="24"/>
        </w:rPr>
        <w:t xml:space="preserve">mplementación de la </w:t>
      </w:r>
      <w:r w:rsidR="009F78B4">
        <w:rPr>
          <w:rFonts w:ascii="Times New Roman" w:hAnsi="Times New Roman" w:cs="Times New Roman"/>
          <w:sz w:val="24"/>
          <w:szCs w:val="24"/>
        </w:rPr>
        <w:t>P</w:t>
      </w:r>
      <w:r w:rsidRPr="000F19D5">
        <w:rPr>
          <w:rFonts w:ascii="Times New Roman" w:hAnsi="Times New Roman" w:cs="Times New Roman"/>
          <w:sz w:val="24"/>
          <w:szCs w:val="24"/>
        </w:rPr>
        <w:t>ortabilidad entre redes;</w:t>
      </w:r>
    </w:p>
    <w:p w:rsidR="001F186F" w:rsidRPr="00544AC3" w:rsidRDefault="00E62CC6" w:rsidP="00544AC3">
      <w:pPr>
        <w:numPr>
          <w:ilvl w:val="0"/>
          <w:numId w:val="16"/>
        </w:numPr>
        <w:suppressAutoHyphens/>
        <w:spacing w:line="240" w:lineRule="auto"/>
        <w:ind w:left="3544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44AC3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9F78B4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Pr="00544AC3">
        <w:rPr>
          <w:rFonts w:ascii="Times New Roman" w:hAnsi="Times New Roman" w:cs="Times New Roman"/>
          <w:sz w:val="24"/>
          <w:szCs w:val="24"/>
          <w:lang w:val="es-ES_tradnl"/>
        </w:rPr>
        <w:t xml:space="preserve">esolución N° 1.600, de 2008, de la Contraloría General de la República, que </w:t>
      </w:r>
      <w:r w:rsidR="007604C0">
        <w:rPr>
          <w:rFonts w:ascii="Times New Roman" w:hAnsi="Times New Roman" w:cs="Times New Roman"/>
          <w:sz w:val="24"/>
          <w:szCs w:val="24"/>
          <w:lang w:val="es-ES_tradnl"/>
        </w:rPr>
        <w:t>F</w:t>
      </w:r>
      <w:r w:rsidRPr="00544AC3">
        <w:rPr>
          <w:rFonts w:ascii="Times New Roman" w:hAnsi="Times New Roman" w:cs="Times New Roman"/>
          <w:sz w:val="24"/>
          <w:szCs w:val="24"/>
          <w:lang w:val="es-ES_tradnl"/>
        </w:rPr>
        <w:t xml:space="preserve">ija </w:t>
      </w:r>
      <w:r w:rsidR="007604C0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Pr="00544AC3">
        <w:rPr>
          <w:rFonts w:ascii="Times New Roman" w:hAnsi="Times New Roman" w:cs="Times New Roman"/>
          <w:sz w:val="24"/>
          <w:szCs w:val="24"/>
          <w:lang w:val="es-ES_tradnl"/>
        </w:rPr>
        <w:t xml:space="preserve">ormas sobre </w:t>
      </w:r>
      <w:r w:rsidR="007604C0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Pr="00544AC3">
        <w:rPr>
          <w:rFonts w:ascii="Times New Roman" w:hAnsi="Times New Roman" w:cs="Times New Roman"/>
          <w:sz w:val="24"/>
          <w:szCs w:val="24"/>
          <w:lang w:val="es-ES_tradnl"/>
        </w:rPr>
        <w:t xml:space="preserve">xención del </w:t>
      </w:r>
      <w:r w:rsidR="007604C0">
        <w:rPr>
          <w:rFonts w:ascii="Times New Roman" w:hAnsi="Times New Roman" w:cs="Times New Roman"/>
          <w:sz w:val="24"/>
          <w:szCs w:val="24"/>
          <w:lang w:val="es-ES_tradnl"/>
        </w:rPr>
        <w:t>T</w:t>
      </w:r>
      <w:r w:rsidRPr="00544AC3">
        <w:rPr>
          <w:rFonts w:ascii="Times New Roman" w:hAnsi="Times New Roman" w:cs="Times New Roman"/>
          <w:sz w:val="24"/>
          <w:szCs w:val="24"/>
          <w:lang w:val="es-ES_tradnl"/>
        </w:rPr>
        <w:t xml:space="preserve">rámite de </w:t>
      </w:r>
      <w:r w:rsidR="007604C0">
        <w:rPr>
          <w:rFonts w:ascii="Times New Roman" w:hAnsi="Times New Roman" w:cs="Times New Roman"/>
          <w:sz w:val="24"/>
          <w:szCs w:val="24"/>
          <w:lang w:val="es-ES_tradnl"/>
        </w:rPr>
        <w:t>T</w:t>
      </w:r>
      <w:r w:rsidRPr="00544AC3">
        <w:rPr>
          <w:rFonts w:ascii="Times New Roman" w:hAnsi="Times New Roman" w:cs="Times New Roman"/>
          <w:sz w:val="24"/>
          <w:szCs w:val="24"/>
          <w:lang w:val="es-ES_tradnl"/>
        </w:rPr>
        <w:t xml:space="preserve">oma de </w:t>
      </w:r>
      <w:r w:rsidR="007604C0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Pr="00544AC3">
        <w:rPr>
          <w:rFonts w:ascii="Times New Roman" w:hAnsi="Times New Roman" w:cs="Times New Roman"/>
          <w:sz w:val="24"/>
          <w:szCs w:val="24"/>
          <w:lang w:val="es-ES_tradnl"/>
        </w:rPr>
        <w:t>azón, y;</w:t>
      </w:r>
    </w:p>
    <w:p w:rsidR="001F186F" w:rsidRPr="00544AC3" w:rsidRDefault="001F186F">
      <w:pPr>
        <w:suppressAutoHyphens/>
        <w:spacing w:after="0" w:line="240" w:lineRule="auto"/>
        <w:ind w:left="4440"/>
        <w:rPr>
          <w:rFonts w:ascii="Times New Roman" w:hAnsi="Times New Roman" w:cs="Times New Roman"/>
          <w:sz w:val="24"/>
          <w:szCs w:val="24"/>
        </w:rPr>
      </w:pPr>
    </w:p>
    <w:p w:rsidR="001F186F" w:rsidRDefault="001F186F">
      <w:pPr>
        <w:suppressAutoHyphens/>
        <w:spacing w:after="0" w:line="240" w:lineRule="auto"/>
        <w:ind w:left="4440"/>
        <w:rPr>
          <w:rFonts w:ascii="Times New Roman" w:hAnsi="Times New Roman" w:cs="Times New Roman"/>
          <w:sz w:val="24"/>
          <w:szCs w:val="24"/>
        </w:rPr>
      </w:pPr>
    </w:p>
    <w:p w:rsidR="00544AC3" w:rsidRDefault="00544AC3">
      <w:pPr>
        <w:suppressAutoHyphens/>
        <w:spacing w:after="0" w:line="240" w:lineRule="auto"/>
        <w:ind w:left="4440"/>
        <w:rPr>
          <w:rFonts w:ascii="Times New Roman" w:hAnsi="Times New Roman" w:cs="Times New Roman"/>
          <w:sz w:val="24"/>
          <w:szCs w:val="24"/>
        </w:rPr>
      </w:pPr>
    </w:p>
    <w:p w:rsidR="00544AC3" w:rsidRDefault="00544AC3">
      <w:pPr>
        <w:suppressAutoHyphens/>
        <w:spacing w:after="0" w:line="240" w:lineRule="auto"/>
        <w:ind w:left="4440"/>
        <w:rPr>
          <w:rFonts w:ascii="Times New Roman" w:hAnsi="Times New Roman" w:cs="Times New Roman"/>
          <w:sz w:val="24"/>
          <w:szCs w:val="24"/>
        </w:rPr>
      </w:pPr>
    </w:p>
    <w:p w:rsidR="00544AC3" w:rsidRDefault="00544AC3">
      <w:pPr>
        <w:suppressAutoHyphens/>
        <w:spacing w:after="0" w:line="240" w:lineRule="auto"/>
        <w:ind w:left="4440"/>
        <w:rPr>
          <w:rFonts w:ascii="Times New Roman" w:hAnsi="Times New Roman" w:cs="Times New Roman"/>
          <w:sz w:val="24"/>
          <w:szCs w:val="24"/>
        </w:rPr>
      </w:pPr>
    </w:p>
    <w:p w:rsidR="00544AC3" w:rsidRDefault="00544AC3">
      <w:pPr>
        <w:suppressAutoHyphens/>
        <w:spacing w:after="0" w:line="240" w:lineRule="auto"/>
        <w:ind w:left="4440"/>
        <w:rPr>
          <w:rFonts w:ascii="Times New Roman" w:hAnsi="Times New Roman" w:cs="Times New Roman"/>
          <w:sz w:val="24"/>
          <w:szCs w:val="24"/>
        </w:rPr>
      </w:pPr>
    </w:p>
    <w:p w:rsidR="001F186F" w:rsidRDefault="00E62CC6">
      <w:pPr>
        <w:suppressAutoHyphens/>
        <w:ind w:left="3544" w:right="49"/>
        <w:rPr>
          <w:rFonts w:ascii="Times New Roman" w:hAnsi="Times New Roman" w:cs="Times New Roman"/>
          <w:b/>
          <w:sz w:val="24"/>
          <w:szCs w:val="24"/>
        </w:rPr>
      </w:pPr>
      <w:r w:rsidRPr="00544AC3">
        <w:rPr>
          <w:rFonts w:ascii="Times New Roman" w:hAnsi="Times New Roman" w:cs="Times New Roman"/>
          <w:b/>
          <w:sz w:val="24"/>
          <w:szCs w:val="24"/>
        </w:rPr>
        <w:t>CONSIDERANDO:</w:t>
      </w:r>
    </w:p>
    <w:p w:rsidR="00DC563A" w:rsidRPr="00544AC3" w:rsidRDefault="00DC563A" w:rsidP="00544AC3">
      <w:pPr>
        <w:numPr>
          <w:ilvl w:val="0"/>
          <w:numId w:val="15"/>
        </w:numPr>
        <w:tabs>
          <w:tab w:val="clear" w:pos="4188"/>
          <w:tab w:val="num" w:pos="0"/>
          <w:tab w:val="left" w:pos="4395"/>
        </w:tabs>
        <w:suppressAutoHyphens/>
        <w:spacing w:after="0" w:line="240" w:lineRule="auto"/>
        <w:ind w:left="0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544AC3">
        <w:rPr>
          <w:rFonts w:ascii="Times New Roman" w:hAnsi="Times New Roman" w:cs="Times New Roman"/>
          <w:sz w:val="24"/>
          <w:szCs w:val="24"/>
        </w:rPr>
        <w:t>Que</w:t>
      </w:r>
      <w:r w:rsidR="00A94CE7" w:rsidRPr="00544AC3">
        <w:rPr>
          <w:rFonts w:ascii="Times New Roman" w:hAnsi="Times New Roman" w:cs="Times New Roman"/>
          <w:sz w:val="24"/>
          <w:szCs w:val="24"/>
        </w:rPr>
        <w:t>,</w:t>
      </w:r>
      <w:r w:rsidRPr="00544AC3">
        <w:rPr>
          <w:rFonts w:ascii="Times New Roman" w:hAnsi="Times New Roman" w:cs="Times New Roman"/>
          <w:sz w:val="24"/>
          <w:szCs w:val="24"/>
        </w:rPr>
        <w:t xml:space="preserve"> en virtud de lo dispuesto en el artículo 24 literal a) de la Ley, los servicios de telecomunicaciones se regirán</w:t>
      </w:r>
      <w:r w:rsidR="00DD1813" w:rsidRPr="00544AC3">
        <w:rPr>
          <w:rFonts w:ascii="Times New Roman" w:hAnsi="Times New Roman" w:cs="Times New Roman"/>
          <w:sz w:val="24"/>
          <w:szCs w:val="24"/>
        </w:rPr>
        <w:t xml:space="preserve">, entre otros, </w:t>
      </w:r>
      <w:r w:rsidRPr="00544AC3">
        <w:rPr>
          <w:rFonts w:ascii="Times New Roman" w:hAnsi="Times New Roman" w:cs="Times New Roman"/>
          <w:sz w:val="24"/>
          <w:szCs w:val="24"/>
        </w:rPr>
        <w:t>por lo previsto</w:t>
      </w:r>
      <w:r w:rsidR="00DD1813" w:rsidRPr="00544AC3">
        <w:rPr>
          <w:rFonts w:ascii="Times New Roman" w:hAnsi="Times New Roman" w:cs="Times New Roman"/>
          <w:sz w:val="24"/>
          <w:szCs w:val="24"/>
        </w:rPr>
        <w:t xml:space="preserve"> en un </w:t>
      </w:r>
      <w:r w:rsidR="006805D4" w:rsidRPr="00544AC3">
        <w:rPr>
          <w:rFonts w:ascii="Times New Roman" w:hAnsi="Times New Roman" w:cs="Times New Roman"/>
          <w:sz w:val="24"/>
          <w:szCs w:val="24"/>
        </w:rPr>
        <w:t>P</w:t>
      </w:r>
      <w:r w:rsidRPr="00544AC3">
        <w:rPr>
          <w:rFonts w:ascii="Times New Roman" w:hAnsi="Times New Roman" w:cs="Times New Roman"/>
          <w:sz w:val="24"/>
          <w:szCs w:val="24"/>
        </w:rPr>
        <w:t>lan</w:t>
      </w:r>
      <w:r w:rsidR="00A94CE7" w:rsidRPr="00544AC3">
        <w:rPr>
          <w:rFonts w:ascii="Times New Roman" w:hAnsi="Times New Roman" w:cs="Times New Roman"/>
          <w:sz w:val="24"/>
          <w:szCs w:val="24"/>
        </w:rPr>
        <w:t xml:space="preserve"> </w:t>
      </w:r>
      <w:r w:rsidR="006805D4" w:rsidRPr="00544AC3">
        <w:rPr>
          <w:rFonts w:ascii="Times New Roman" w:hAnsi="Times New Roman" w:cs="Times New Roman"/>
          <w:sz w:val="24"/>
          <w:szCs w:val="24"/>
        </w:rPr>
        <w:t>T</w:t>
      </w:r>
      <w:r w:rsidR="00DD1813" w:rsidRPr="00544AC3">
        <w:rPr>
          <w:rFonts w:ascii="Times New Roman" w:hAnsi="Times New Roman" w:cs="Times New Roman"/>
          <w:sz w:val="24"/>
          <w:szCs w:val="24"/>
        </w:rPr>
        <w:t xml:space="preserve">écnico </w:t>
      </w:r>
      <w:r w:rsidR="006805D4" w:rsidRPr="00544AC3">
        <w:rPr>
          <w:rFonts w:ascii="Times New Roman" w:hAnsi="Times New Roman" w:cs="Times New Roman"/>
          <w:sz w:val="24"/>
          <w:szCs w:val="24"/>
        </w:rPr>
        <w:t>F</w:t>
      </w:r>
      <w:r w:rsidR="00DD1813" w:rsidRPr="00544AC3">
        <w:rPr>
          <w:rFonts w:ascii="Times New Roman" w:hAnsi="Times New Roman" w:cs="Times New Roman"/>
          <w:sz w:val="24"/>
          <w:szCs w:val="24"/>
        </w:rPr>
        <w:t>undamental</w:t>
      </w:r>
      <w:r w:rsidR="006805D4" w:rsidRPr="00544AC3">
        <w:rPr>
          <w:rFonts w:ascii="Times New Roman" w:hAnsi="Times New Roman" w:cs="Times New Roman"/>
          <w:sz w:val="24"/>
          <w:szCs w:val="24"/>
        </w:rPr>
        <w:t xml:space="preserve"> de E</w:t>
      </w:r>
      <w:r w:rsidRPr="00544AC3">
        <w:rPr>
          <w:rFonts w:ascii="Times New Roman" w:hAnsi="Times New Roman" w:cs="Times New Roman"/>
          <w:sz w:val="24"/>
          <w:szCs w:val="24"/>
        </w:rPr>
        <w:t>ncaminamiento;</w:t>
      </w:r>
    </w:p>
    <w:p w:rsidR="00DD1813" w:rsidRPr="00544AC3" w:rsidRDefault="00DD1813" w:rsidP="00FE008B">
      <w:pPr>
        <w:tabs>
          <w:tab w:val="left" w:pos="4395"/>
        </w:tabs>
        <w:suppressAutoHyphens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1C6C23" w:rsidRDefault="00DD1813" w:rsidP="00FE008B">
      <w:pPr>
        <w:numPr>
          <w:ilvl w:val="0"/>
          <w:numId w:val="15"/>
        </w:numPr>
        <w:tabs>
          <w:tab w:val="clear" w:pos="4188"/>
          <w:tab w:val="num" w:pos="0"/>
          <w:tab w:val="left" w:pos="4395"/>
        </w:tabs>
        <w:suppressAutoHyphens/>
        <w:spacing w:after="0" w:line="240" w:lineRule="auto"/>
        <w:ind w:left="0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544AC3">
        <w:rPr>
          <w:rFonts w:ascii="Times New Roman" w:hAnsi="Times New Roman" w:cs="Times New Roman"/>
          <w:sz w:val="24"/>
          <w:szCs w:val="24"/>
        </w:rPr>
        <w:t>Que ha surgido la necesi</w:t>
      </w:r>
      <w:r w:rsidR="001C6C23" w:rsidRPr="00544AC3">
        <w:rPr>
          <w:rFonts w:ascii="Times New Roman" w:hAnsi="Times New Roman" w:cs="Times New Roman"/>
          <w:sz w:val="24"/>
          <w:szCs w:val="24"/>
        </w:rPr>
        <w:t>dad de adecuar</w:t>
      </w:r>
      <w:r w:rsidR="00B732AB" w:rsidRPr="00544AC3">
        <w:rPr>
          <w:rFonts w:ascii="Times New Roman" w:hAnsi="Times New Roman" w:cs="Times New Roman"/>
          <w:sz w:val="24"/>
          <w:szCs w:val="24"/>
        </w:rPr>
        <w:t xml:space="preserve"> </w:t>
      </w:r>
      <w:r w:rsidR="001C6C23" w:rsidRPr="00544AC3">
        <w:rPr>
          <w:rFonts w:ascii="Times New Roman" w:hAnsi="Times New Roman" w:cs="Times New Roman"/>
          <w:sz w:val="24"/>
          <w:szCs w:val="24"/>
        </w:rPr>
        <w:t>la normativa vige</w:t>
      </w:r>
      <w:r w:rsidR="006805D4" w:rsidRPr="00544AC3">
        <w:rPr>
          <w:rFonts w:ascii="Times New Roman" w:hAnsi="Times New Roman" w:cs="Times New Roman"/>
          <w:sz w:val="24"/>
          <w:szCs w:val="24"/>
        </w:rPr>
        <w:t>nte</w:t>
      </w:r>
      <w:r w:rsidRPr="00544AC3">
        <w:rPr>
          <w:rFonts w:ascii="Times New Roman" w:hAnsi="Times New Roman" w:cs="Times New Roman"/>
          <w:sz w:val="24"/>
          <w:szCs w:val="24"/>
        </w:rPr>
        <w:t xml:space="preserve"> al </w:t>
      </w:r>
      <w:r w:rsidR="00B732AB" w:rsidRPr="00544AC3">
        <w:rPr>
          <w:rFonts w:ascii="Times New Roman" w:hAnsi="Times New Roman" w:cs="Times New Roman"/>
          <w:sz w:val="24"/>
          <w:szCs w:val="24"/>
        </w:rPr>
        <w:t xml:space="preserve">actual </w:t>
      </w:r>
      <w:r w:rsidRPr="00544AC3">
        <w:rPr>
          <w:rFonts w:ascii="Times New Roman" w:hAnsi="Times New Roman" w:cs="Times New Roman"/>
          <w:sz w:val="24"/>
          <w:szCs w:val="24"/>
        </w:rPr>
        <w:t>estado del desarrollo tecnológico y</w:t>
      </w:r>
      <w:r w:rsidR="00B732AB" w:rsidRPr="00544AC3">
        <w:rPr>
          <w:rFonts w:ascii="Times New Roman" w:hAnsi="Times New Roman" w:cs="Times New Roman"/>
          <w:sz w:val="24"/>
          <w:szCs w:val="24"/>
        </w:rPr>
        <w:t>,</w:t>
      </w:r>
      <w:r w:rsidRPr="00544AC3">
        <w:rPr>
          <w:rFonts w:ascii="Times New Roman" w:hAnsi="Times New Roman" w:cs="Times New Roman"/>
          <w:sz w:val="24"/>
          <w:szCs w:val="24"/>
        </w:rPr>
        <w:t xml:space="preserve"> con ello, a los servicios que las concesionarias de telecomunicaciones pueden proveer tanto a sus usuarios como a otras concesionarias, a través de las interconexiones</w:t>
      </w:r>
      <w:r w:rsidR="001C6C23" w:rsidRPr="00544AC3">
        <w:rPr>
          <w:rFonts w:ascii="Times New Roman" w:hAnsi="Times New Roman" w:cs="Times New Roman"/>
          <w:sz w:val="24"/>
          <w:szCs w:val="24"/>
        </w:rPr>
        <w:t>;</w:t>
      </w:r>
    </w:p>
    <w:p w:rsidR="000F19D5" w:rsidRDefault="000F19D5" w:rsidP="000F19D5">
      <w:pPr>
        <w:tabs>
          <w:tab w:val="left" w:pos="4395"/>
        </w:tabs>
        <w:suppressAutoHyphens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0F19D5" w:rsidRPr="000F19D5" w:rsidRDefault="000F19D5" w:rsidP="000F19D5">
      <w:pPr>
        <w:numPr>
          <w:ilvl w:val="0"/>
          <w:numId w:val="15"/>
        </w:numPr>
        <w:tabs>
          <w:tab w:val="clear" w:pos="4188"/>
          <w:tab w:val="num" w:pos="0"/>
          <w:tab w:val="left" w:pos="4395"/>
        </w:tabs>
        <w:suppressAutoHyphens/>
        <w:spacing w:after="0" w:line="240" w:lineRule="auto"/>
        <w:ind w:left="0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F19D5">
        <w:rPr>
          <w:rFonts w:ascii="Times New Roman" w:hAnsi="Times New Roman" w:cs="Times New Roman"/>
          <w:sz w:val="24"/>
          <w:szCs w:val="24"/>
        </w:rPr>
        <w:t xml:space="preserve">Que, asimismo, el artículo 4° transitorio de la Ley N° 19.302, modificado por la Ley N° 20.704 contempla </w:t>
      </w:r>
      <w:r w:rsidR="003916B5">
        <w:rPr>
          <w:rFonts w:ascii="Times New Roman" w:hAnsi="Times New Roman" w:cs="Times New Roman"/>
          <w:sz w:val="24"/>
          <w:szCs w:val="24"/>
        </w:rPr>
        <w:t xml:space="preserve">la </w:t>
      </w:r>
      <w:r w:rsidRPr="000F19D5">
        <w:rPr>
          <w:rFonts w:ascii="Times New Roman" w:hAnsi="Times New Roman" w:cs="Times New Roman"/>
          <w:sz w:val="24"/>
          <w:szCs w:val="24"/>
        </w:rPr>
        <w:t>elimina</w:t>
      </w:r>
      <w:r w:rsidR="003916B5">
        <w:rPr>
          <w:rFonts w:ascii="Times New Roman" w:hAnsi="Times New Roman" w:cs="Times New Roman"/>
          <w:sz w:val="24"/>
          <w:szCs w:val="24"/>
        </w:rPr>
        <w:t>ción de</w:t>
      </w:r>
      <w:r w:rsidRPr="000F19D5">
        <w:rPr>
          <w:rFonts w:ascii="Times New Roman" w:hAnsi="Times New Roman" w:cs="Times New Roman"/>
          <w:sz w:val="24"/>
          <w:szCs w:val="24"/>
        </w:rPr>
        <w:t xml:space="preserve"> la Larga Distancia Nacional en nuestro país, derivando de lo anterior la necesidad de modificación y actualización de la normativa;</w:t>
      </w:r>
    </w:p>
    <w:p w:rsidR="001C6C23" w:rsidRPr="00544AC3" w:rsidRDefault="001C6C23" w:rsidP="0012088D">
      <w:pPr>
        <w:tabs>
          <w:tab w:val="left" w:pos="4395"/>
        </w:tabs>
        <w:suppressAutoHyphens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1F186F" w:rsidRPr="00544AC3" w:rsidRDefault="001C6C23">
      <w:pPr>
        <w:numPr>
          <w:ilvl w:val="0"/>
          <w:numId w:val="15"/>
        </w:numPr>
        <w:tabs>
          <w:tab w:val="clear" w:pos="4188"/>
          <w:tab w:val="num" w:pos="0"/>
          <w:tab w:val="left" w:pos="4395"/>
        </w:tabs>
        <w:suppressAutoHyphens/>
        <w:spacing w:after="0" w:line="240" w:lineRule="auto"/>
        <w:ind w:left="0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544AC3">
        <w:rPr>
          <w:rFonts w:ascii="Times New Roman" w:hAnsi="Times New Roman" w:cs="Times New Roman"/>
          <w:sz w:val="24"/>
          <w:szCs w:val="24"/>
        </w:rPr>
        <w:t>Que</w:t>
      </w:r>
      <w:r w:rsidR="00B732AB" w:rsidRPr="00544AC3">
        <w:rPr>
          <w:rFonts w:ascii="Times New Roman" w:hAnsi="Times New Roman" w:cs="Times New Roman"/>
          <w:sz w:val="24"/>
          <w:szCs w:val="24"/>
        </w:rPr>
        <w:t>,</w:t>
      </w:r>
      <w:r w:rsidRPr="00544AC3">
        <w:rPr>
          <w:rFonts w:ascii="Times New Roman" w:hAnsi="Times New Roman" w:cs="Times New Roman"/>
          <w:sz w:val="24"/>
          <w:szCs w:val="24"/>
        </w:rPr>
        <w:t xml:space="preserve"> </w:t>
      </w:r>
      <w:r w:rsidR="00DD1813" w:rsidRPr="00544AC3">
        <w:rPr>
          <w:rFonts w:ascii="Times New Roman" w:hAnsi="Times New Roman" w:cs="Times New Roman"/>
          <w:sz w:val="24"/>
          <w:szCs w:val="24"/>
        </w:rPr>
        <w:t xml:space="preserve">con </w:t>
      </w:r>
      <w:r w:rsidRPr="00544AC3">
        <w:rPr>
          <w:rFonts w:ascii="Times New Roman" w:hAnsi="Times New Roman" w:cs="Times New Roman"/>
          <w:sz w:val="24"/>
          <w:szCs w:val="24"/>
        </w:rPr>
        <w:t xml:space="preserve">el </w:t>
      </w:r>
      <w:r w:rsidR="00DD1813" w:rsidRPr="00544AC3">
        <w:rPr>
          <w:rFonts w:ascii="Times New Roman" w:hAnsi="Times New Roman" w:cs="Times New Roman"/>
          <w:sz w:val="24"/>
          <w:szCs w:val="24"/>
        </w:rPr>
        <w:t>objeto de mejorar la competencia en la provisión de los servicios</w:t>
      </w:r>
      <w:r w:rsidRPr="00544AC3">
        <w:rPr>
          <w:rFonts w:ascii="Times New Roman" w:hAnsi="Times New Roman" w:cs="Times New Roman"/>
          <w:sz w:val="24"/>
          <w:szCs w:val="24"/>
        </w:rPr>
        <w:t xml:space="preserve"> de telecomunicaciones y recogiendo el fenómeno de convergencia tecnológica, se ha resuelto dictar un nuevo Plan Técnico Fundamental de Encaminamiento</w:t>
      </w:r>
      <w:r w:rsidR="006805D4" w:rsidRPr="00544AC3">
        <w:rPr>
          <w:rFonts w:ascii="Times New Roman" w:hAnsi="Times New Roman" w:cs="Times New Roman"/>
          <w:sz w:val="24"/>
          <w:szCs w:val="24"/>
        </w:rPr>
        <w:t>;</w:t>
      </w:r>
    </w:p>
    <w:p w:rsidR="00DD1813" w:rsidRPr="00544AC3" w:rsidRDefault="00DD1813">
      <w:pPr>
        <w:tabs>
          <w:tab w:val="left" w:pos="4395"/>
        </w:tabs>
        <w:suppressAutoHyphens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1F186F" w:rsidRPr="00544AC3" w:rsidRDefault="00E62CC6">
      <w:pPr>
        <w:numPr>
          <w:ilvl w:val="0"/>
          <w:numId w:val="15"/>
        </w:numPr>
        <w:tabs>
          <w:tab w:val="clear" w:pos="4188"/>
          <w:tab w:val="num" w:pos="0"/>
          <w:tab w:val="left" w:pos="3402"/>
          <w:tab w:val="left" w:pos="4395"/>
        </w:tabs>
        <w:suppressAutoHyphens/>
        <w:spacing w:after="0" w:line="240" w:lineRule="auto"/>
        <w:ind w:left="0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544AC3">
        <w:rPr>
          <w:rFonts w:ascii="Times New Roman" w:hAnsi="Times New Roman" w:cs="Times New Roman"/>
          <w:sz w:val="24"/>
          <w:szCs w:val="24"/>
        </w:rPr>
        <w:t xml:space="preserve">Que, de conformidad </w:t>
      </w:r>
      <w:r w:rsidR="00B732AB" w:rsidRPr="00544AC3">
        <w:rPr>
          <w:rFonts w:ascii="Times New Roman" w:hAnsi="Times New Roman" w:cs="Times New Roman"/>
          <w:sz w:val="24"/>
          <w:szCs w:val="24"/>
        </w:rPr>
        <w:t xml:space="preserve">con </w:t>
      </w:r>
      <w:r w:rsidRPr="00544AC3">
        <w:rPr>
          <w:rFonts w:ascii="Times New Roman" w:hAnsi="Times New Roman" w:cs="Times New Roman"/>
          <w:sz w:val="24"/>
          <w:szCs w:val="24"/>
        </w:rPr>
        <w:t xml:space="preserve">lo previsto en el artículo 6° de la Ley corresponde al Ministerio de Transportes y Telecomunicaciones, a través de la Subsecretaría, el control y aplicación de aquélla y sus reglamentos; </w:t>
      </w:r>
      <w:r w:rsidR="00DD1813" w:rsidRPr="00544AC3">
        <w:rPr>
          <w:rFonts w:ascii="Times New Roman" w:hAnsi="Times New Roman" w:cs="Times New Roman"/>
          <w:sz w:val="24"/>
          <w:szCs w:val="24"/>
        </w:rPr>
        <w:t xml:space="preserve">y en uso de mis atribuciones; </w:t>
      </w:r>
    </w:p>
    <w:p w:rsidR="007D6240" w:rsidRPr="00544AC3" w:rsidRDefault="007D6240" w:rsidP="00FC62ED">
      <w:pPr>
        <w:tabs>
          <w:tab w:val="num" w:pos="0"/>
        </w:tabs>
        <w:suppressAutoHyphens/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</w:p>
    <w:p w:rsidR="007D6240" w:rsidRPr="00544AC3" w:rsidRDefault="007D6240" w:rsidP="00FC62ED">
      <w:pPr>
        <w:tabs>
          <w:tab w:val="num" w:pos="0"/>
        </w:tabs>
        <w:suppressAutoHyphens/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</w:p>
    <w:p w:rsidR="00160100" w:rsidRPr="00544AC3" w:rsidRDefault="00DD1813" w:rsidP="00FC62ED">
      <w:pPr>
        <w:shd w:val="clear" w:color="auto" w:fill="FFFFFF"/>
        <w:tabs>
          <w:tab w:val="left" w:pos="35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DECRETO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:</w:t>
      </w:r>
    </w:p>
    <w:p w:rsidR="006E6153" w:rsidRPr="00544AC3" w:rsidRDefault="00160100" w:rsidP="00FC62ED">
      <w:pPr>
        <w:shd w:val="clear" w:color="auto" w:fill="FFFFFF"/>
        <w:tabs>
          <w:tab w:val="left" w:pos="35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 w:rsidR="007B1D74"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1.</w:t>
      </w:r>
      <w:r w:rsidR="00B732AB"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  <w:proofErr w:type="spellStart"/>
      <w:r w:rsidR="000A7322"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Apruéb</w:t>
      </w:r>
      <w:r w:rsidR="00B572B2"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a</w:t>
      </w:r>
      <w:r w:rsidR="000A7322"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se</w:t>
      </w:r>
      <w:proofErr w:type="spellEnd"/>
      <w:r w:rsidR="00B732AB"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  <w:r w:rsidR="00DD1813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el siguiente</w:t>
      </w:r>
      <w:r w:rsidR="002B057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 Plan T</w:t>
      </w:r>
      <w:r w:rsidR="00DD1813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é</w:t>
      </w:r>
      <w:r w:rsidR="002B057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cnico F</w:t>
      </w:r>
      <w:r w:rsidR="00DD1813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undamental</w:t>
      </w:r>
      <w:r w:rsidR="002B057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E</w:t>
      </w:r>
      <w:r w:rsidR="00DD1813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ncaminamiento: 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F272CC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</w:t>
      </w:r>
      <w:r w:rsidR="0040178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Í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TULO I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  <w:t>Del ámbito de aplicación</w:t>
      </w:r>
    </w:p>
    <w:p w:rsidR="006E6153" w:rsidRPr="00544AC3" w:rsidRDefault="006E6153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6E6153" w:rsidRPr="00544AC3" w:rsidRDefault="006E6153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F272CC" w:rsidRPr="00544AC3" w:rsidRDefault="006E6153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E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 presente plan tiene por objeto regular el encaminamiento de las comunicaciones </w:t>
      </w:r>
      <w:r w:rsidR="00DE0C9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para su correcta interconexión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a través de las redes de las distintas concesionarias y a través de las interconexiones entre las redes de l</w:t>
      </w:r>
      <w:r w:rsidR="00DE0C9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 diferentes </w:t>
      </w:r>
      <w:r w:rsidR="00DE0C9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proveedores de servicios de telecomunicaciones</w:t>
      </w:r>
      <w:r w:rsidR="002E2345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interconectados a las redes públicas</w:t>
      </w:r>
      <w:r w:rsidR="00DE0C9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2E2345" w:rsidRPr="00544AC3" w:rsidRDefault="002E2345" w:rsidP="00FC62ED">
      <w:pPr>
        <w:shd w:val="clear" w:color="auto" w:fill="FFFFFF"/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34FC4" w:rsidRPr="00544AC3" w:rsidRDefault="00F272CC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Corresponde al Ministerio de Transportes y Telecomunicaciones, a través de la Subsecretaría de Telecomunicaciones, la aplicación y control del presente plan. </w:t>
      </w:r>
    </w:p>
    <w:p w:rsidR="00F272CC" w:rsidRPr="00544AC3" w:rsidRDefault="00F272CC" w:rsidP="00FC62ED">
      <w:pPr>
        <w:pStyle w:val="Prrafodelista"/>
        <w:shd w:val="clear" w:color="auto" w:fill="FFFFFF"/>
        <w:suppressAutoHyphens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Le competerá, además, exclusivamente, la interpretación técnica de sus disposiciones, sin perjuicio de las facultades propias de los tribunales de justicia y de los organismos especiales creados por el decreto ley Nº 211, de 1973.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F272CC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 xml:space="preserve">Para el encaminamiento de las comunicaciones de larga distancia se deberá dar cumplimiento a lo dispuesto en </w:t>
      </w:r>
      <w:r w:rsidR="00D10A4F">
        <w:rPr>
          <w:rFonts w:ascii="Times New Roman" w:eastAsia="Times New Roman" w:hAnsi="Times New Roman" w:cs="Times New Roman"/>
          <w:sz w:val="24"/>
          <w:szCs w:val="24"/>
          <w:lang w:eastAsia="es-CL"/>
        </w:rPr>
        <w:t>las recomendaciones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internacionales de telecomunicaciones vigentes.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F272CC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Para efectos de este plan, los servicios mundiales a los cuales el Sector de Normalización de las Telecomunicaciones de la UIT, UIT-T, haya asignado un indicativo de país virtual, serán considerados como otro país.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F272CC" w:rsidP="00FE008B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Mediante decreto supremo</w:t>
      </w:r>
      <w:r w:rsidR="00A44392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el Ministerio de Transportes y Telecomunicaciones</w:t>
      </w:r>
      <w:r w:rsidR="0076672E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FE411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en concordancia con lo establecido en la Ley,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p</w:t>
      </w:r>
      <w:r w:rsidR="00D16B59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od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rá establecer excepciones al presente plan</w:t>
      </w:r>
      <w:r w:rsidR="00FE411B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690201" w:rsidRDefault="00690201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690201" w:rsidRDefault="00690201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F272CC" w:rsidRPr="00544AC3" w:rsidRDefault="00F272CC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</w:t>
      </w:r>
      <w:r w:rsidR="0040178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Í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TULO II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  <w:t>De las definiciones y terminología</w:t>
      </w:r>
    </w:p>
    <w:p w:rsidR="00F272CC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90201" w:rsidRPr="00544AC3" w:rsidRDefault="00690201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258B7" w:rsidRPr="00544AC3" w:rsidRDefault="00F272CC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Para todos los efectos se entenderá por 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“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nodo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”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al centro encargado de la gestión de encaminamiento</w:t>
      </w:r>
      <w:r w:rsidR="005101FE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o direccionamiento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las comunicaciones.</w:t>
      </w:r>
      <w:r w:rsidR="005101FE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 este plan, </w:t>
      </w:r>
      <w:r w:rsidR="00E6241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los conceptos de “</w:t>
      </w:r>
      <w:r w:rsidR="005101FE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encaminamiento</w:t>
      </w:r>
      <w:r w:rsidR="00E6241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”</w:t>
      </w:r>
      <w:r w:rsidR="003C567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2258B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o </w:t>
      </w:r>
      <w:r w:rsidR="00E6241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“</w:t>
      </w:r>
      <w:r w:rsidR="002258B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direccionamiento</w:t>
      </w:r>
      <w:r w:rsidR="00E6241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”</w:t>
      </w:r>
      <w:r w:rsidR="002258B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 usarán para </w:t>
      </w:r>
      <w:r w:rsidR="00E6241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hacer referencia a las </w:t>
      </w:r>
      <w:r w:rsidR="002258B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comunicaciones de voz y de datos</w:t>
      </w:r>
      <w:r w:rsidR="007D7162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</w:t>
      </w:r>
      <w:r w:rsidR="003C567C">
        <w:rPr>
          <w:rFonts w:ascii="Times New Roman" w:eastAsia="Times New Roman" w:hAnsi="Times New Roman" w:cs="Times New Roman"/>
          <w:sz w:val="24"/>
          <w:szCs w:val="24"/>
          <w:lang w:eastAsia="es-CL"/>
        </w:rPr>
        <w:t>respectivamente</w:t>
      </w:r>
      <w:r w:rsidR="002258B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F272CC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 significado de los términos empleados en este plan y no definidos en él o en la </w:t>
      </w:r>
      <w:r w:rsidR="00A677DF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ey</w:t>
      </w:r>
      <w:r w:rsidR="00E33ADA" w:rsidRPr="00544AC3">
        <w:rPr>
          <w:rFonts w:ascii="Times New Roman" w:hAnsi="Times New Roman" w:cs="Times New Roman"/>
          <w:sz w:val="24"/>
          <w:szCs w:val="24"/>
        </w:rPr>
        <w:t>,</w:t>
      </w:r>
      <w:r w:rsidR="00B572B2" w:rsidRPr="00544AC3">
        <w:rPr>
          <w:rFonts w:ascii="Times New Roman" w:hAnsi="Times New Roman" w:cs="Times New Roman"/>
          <w:sz w:val="24"/>
          <w:szCs w:val="24"/>
        </w:rPr>
        <w:t xml:space="preserve">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será el que le asign</w:t>
      </w:r>
      <w:r w:rsidR="00D44FCA">
        <w:rPr>
          <w:rFonts w:ascii="Times New Roman" w:eastAsia="Times New Roman" w:hAnsi="Times New Roman" w:cs="Times New Roman"/>
          <w:sz w:val="24"/>
          <w:szCs w:val="24"/>
          <w:lang w:eastAsia="es-CL"/>
        </w:rPr>
        <w:t>e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D44FCA">
        <w:rPr>
          <w:rFonts w:ascii="Times New Roman" w:eastAsia="Times New Roman" w:hAnsi="Times New Roman" w:cs="Times New Roman"/>
          <w:sz w:val="24"/>
          <w:szCs w:val="24"/>
          <w:lang w:eastAsia="es-CL"/>
        </w:rPr>
        <w:t>la normativa de telecomunicaciones</w:t>
      </w:r>
      <w:r w:rsidR="00234FC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y en su defecto, </w:t>
      </w:r>
      <w:r w:rsidR="00D10A4F">
        <w:rPr>
          <w:rFonts w:ascii="Times New Roman" w:eastAsia="Times New Roman" w:hAnsi="Times New Roman" w:cs="Times New Roman"/>
          <w:sz w:val="24"/>
          <w:szCs w:val="24"/>
          <w:lang w:eastAsia="es-CL"/>
        </w:rPr>
        <w:t>las recomendaciones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internacionales sobre telecomunicaciones </w:t>
      </w:r>
      <w:r w:rsidR="00D44FCA">
        <w:rPr>
          <w:rFonts w:ascii="Times New Roman" w:eastAsia="Times New Roman" w:hAnsi="Times New Roman" w:cs="Times New Roman"/>
          <w:sz w:val="24"/>
          <w:szCs w:val="24"/>
          <w:lang w:eastAsia="es-CL"/>
        </w:rPr>
        <w:t>aplicables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9D2F4C" w:rsidRPr="00544AC3" w:rsidRDefault="009D2F4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34FC4" w:rsidRPr="00544AC3" w:rsidRDefault="00234FC4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Default="00F272CC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</w:t>
      </w:r>
      <w:r w:rsidR="0040178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Í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TULO III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  <w:t>De la estructura de la red pública</w:t>
      </w:r>
    </w:p>
    <w:p w:rsidR="00690201" w:rsidRPr="00544AC3" w:rsidRDefault="00690201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34FC4" w:rsidRPr="00544AC3" w:rsidRDefault="00F272CC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La red pública está constituida por las redes</w:t>
      </w:r>
      <w:r w:rsidR="00D72131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los proveedores </w:t>
      </w:r>
      <w:r w:rsidR="00593306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 </w:t>
      </w:r>
      <w:r w:rsidR="00D72131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servicios públicos</w:t>
      </w:r>
      <w:r w:rsidR="00844C20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voz</w:t>
      </w:r>
      <w:r w:rsidR="0005335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="00B60049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servicios de larga distancia</w:t>
      </w:r>
      <w:r w:rsidR="0005335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y servicio</w:t>
      </w:r>
      <w:r w:rsidR="00D2176F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671050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públicos de transmisión de datos</w:t>
      </w:r>
      <w:r w:rsidR="0005335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053352" w:rsidRPr="00544AC3" w:rsidRDefault="00053352" w:rsidP="00FC62ED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1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844C20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Los 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concesionario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 servicios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públicos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telecomunicaciones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podrán estructurar sus redes en forma libre de manera de obtener la mayor eficiencia de ellas y proporcionar la mejor calidad de servicio, cumpliendo con las disposiciones legales, reglamentarias y </w:t>
      </w:r>
      <w:r w:rsidR="00D57E8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demás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normativa de telecomunicaciones.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F272CC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Todas las comunicaciones que se cursen a través de la red pública deben tener un tratamiento similar y no discriminatorio, cualquiera sea la red en la cual se hayan generado. Por tanto, las funciones de conmutación, transmisión y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 general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cualquier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a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otra función involucrada en la gestión del encaminamiento de las comunicaciones deberán ser realizadas en condiciones no discriminatorias, independiente de 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cuál sea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su origen.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80FA3" w:rsidRPr="00544AC3" w:rsidRDefault="00F80FA3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Default="00F272CC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</w:t>
      </w:r>
      <w:r w:rsidR="0040178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Í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TULO IV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  <w:t>De la</w:t>
      </w:r>
      <w:r w:rsidR="00844C20"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s</w:t>
      </w:r>
      <w:r w:rsidR="0069020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  <w:r w:rsidR="00844C20"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obligaciones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del servicio público</w:t>
      </w:r>
      <w:r w:rsidR="00844C20"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de telecomunicaciones</w:t>
      </w:r>
    </w:p>
    <w:p w:rsidR="00690201" w:rsidRPr="00544AC3" w:rsidRDefault="00690201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F272CC" w:rsidP="00FE008B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</w:t>
      </w:r>
      <w:r w:rsidR="00B74DE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concesionario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B74DE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 servicio</w:t>
      </w:r>
      <w:r w:rsidR="007C1A3A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75052B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público</w:t>
      </w:r>
      <w:r w:rsidR="007C1A3A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B74DE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telecomunicaciones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no </w:t>
      </w:r>
      <w:r w:rsidR="00B824D0">
        <w:rPr>
          <w:rFonts w:ascii="Times New Roman" w:eastAsia="Times New Roman" w:hAnsi="Times New Roman" w:cs="Times New Roman"/>
          <w:sz w:val="24"/>
          <w:szCs w:val="24"/>
          <w:lang w:eastAsia="es-CL"/>
        </w:rPr>
        <w:t>podrán</w:t>
      </w:r>
      <w:r w:rsidR="00B824D0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discriminar en la calidad de los servicios que presten mediante el uso de sus redes e interconexiones a otr</w:t>
      </w:r>
      <w:r w:rsidR="00B74DE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concesionario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75052B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 servicio</w:t>
      </w:r>
      <w:r w:rsidR="007C1A3A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75052B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telecomunicaciones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respecto de la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>calidad de los servicios que provean a sí mism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 o a terceros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incluidos sus propios </w:t>
      </w:r>
      <w:r w:rsidR="0075052B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usuarios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F272CC" w:rsidP="00FE008B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</w:t>
      </w:r>
      <w:r w:rsidR="003247F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concesionario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3247F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</w:t>
      </w:r>
      <w:r w:rsidR="00404DFB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servicio</w:t>
      </w:r>
      <w:r w:rsidR="003247F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404DFB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público</w:t>
      </w:r>
      <w:r w:rsidR="003247F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75052B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telecomunicaciones</w:t>
      </w:r>
      <w:r w:rsidR="00404DFB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debe</w:t>
      </w:r>
      <w:r w:rsidR="001C6F9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rá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n disponer </w:t>
      </w:r>
      <w:r w:rsidR="006A37AD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en sus redes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 </w:t>
      </w:r>
      <w:r w:rsidR="001C6F9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las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facilidades de desborde de las comunicaciones, </w:t>
      </w:r>
      <w:r w:rsidR="001C6F9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debiendo contar con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rutas alternativas, </w:t>
      </w:r>
      <w:r w:rsidR="001C6F9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cuyo uso se encontrará sometido al principio del uso no discriminatorio.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90201" w:rsidRDefault="0075052B" w:rsidP="00FE008B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6A37AD">
        <w:rPr>
          <w:rFonts w:ascii="Times New Roman" w:eastAsia="Times New Roman" w:hAnsi="Times New Roman" w:cs="Times New Roman"/>
          <w:sz w:val="24"/>
          <w:szCs w:val="24"/>
          <w:lang w:eastAsia="es-CL"/>
        </w:rPr>
        <w:t>concesionarios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servicios </w:t>
      </w:r>
      <w:r w:rsidR="00DE34B3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públicos de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6A37AD">
        <w:rPr>
          <w:rFonts w:ascii="Times New Roman" w:eastAsia="Times New Roman" w:hAnsi="Times New Roman" w:cs="Times New Roman"/>
          <w:sz w:val="24"/>
          <w:szCs w:val="24"/>
          <w:lang w:eastAsia="es-CL"/>
        </w:rPr>
        <w:t>telecomunicaciones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debe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rá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n cursar las comunicaciones en la hora cargada con una pérdida máxima </w:t>
      </w:r>
      <w:r w:rsidR="00404DFB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según se establezca en la normativa </w:t>
      </w:r>
      <w:r w:rsidR="00DE34B3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 telecomunicaciones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3C3AC4" w:rsidRPr="003C3AC4" w:rsidRDefault="003C3AC4" w:rsidP="003C3AC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34C1" w:rsidRDefault="003926EC" w:rsidP="00FE008B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Los </w:t>
      </w:r>
      <w:r w:rsidR="00E94EB8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concesionario</w:t>
      </w:r>
      <w:r w:rsidR="00040F6D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 </w:t>
      </w: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de servicios públicos de telecomunicaciones, est</w:t>
      </w:r>
      <w:r w:rsidR="001C6F98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ar</w:t>
      </w: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án obligados a encaminar</w:t>
      </w:r>
      <w:r w:rsidR="00933F5E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o direccionar</w:t>
      </w: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todas las comunicaciones con destino a servicios de emergencia</w:t>
      </w:r>
      <w:r w:rsid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="003734C1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según la localización del usuario</w:t>
      </w:r>
      <w:r w:rsid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="003734C1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cualquiera sea </w:t>
      </w:r>
      <w:r w:rsidR="00B572B2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su </w:t>
      </w: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origen e independientemente de la red a la que se encuentren conectados</w:t>
      </w:r>
      <w:r w:rsidR="00411A88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dichos servicios</w:t>
      </w:r>
      <w:r w:rsid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</w:t>
      </w:r>
    </w:p>
    <w:p w:rsidR="003734C1" w:rsidRDefault="003734C1" w:rsidP="003734C1">
      <w:pPr>
        <w:pStyle w:val="Prrafodelista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B38DD" w:rsidRPr="003734C1" w:rsidRDefault="009D0C50" w:rsidP="003734C1">
      <w:pPr>
        <w:pStyle w:val="Prrafodelista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forma y </w:t>
      </w:r>
      <w:r w:rsidR="004250DB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condiciones</w:t>
      </w: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4250DB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en que </w:t>
      </w:r>
      <w:r w:rsidR="003734C1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dichos </w:t>
      </w:r>
      <w:r w:rsidR="004250DB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concesionarios </w:t>
      </w: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deberán realizar el encaminamiento</w:t>
      </w:r>
      <w:r w:rsidR="003734C1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señalado precedentemente</w:t>
      </w: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, será</w:t>
      </w:r>
      <w:r w:rsidR="003734C1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n</w:t>
      </w: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establecida</w:t>
      </w:r>
      <w:r w:rsidR="003734C1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 través de </w:t>
      </w:r>
      <w:r w:rsidR="003734C1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norma</w:t>
      </w:r>
      <w:r w:rsidR="00B824D0">
        <w:rPr>
          <w:rFonts w:ascii="Times New Roman" w:eastAsia="Times New Roman" w:hAnsi="Times New Roman" w:cs="Times New Roman"/>
          <w:sz w:val="24"/>
          <w:szCs w:val="24"/>
          <w:lang w:eastAsia="es-CL"/>
        </w:rPr>
        <w:t>tiva</w:t>
      </w:r>
      <w:r w:rsidR="003734C1"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técnica</w:t>
      </w:r>
      <w:r w:rsid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3B38DD" w:rsidRPr="00544AC3" w:rsidRDefault="003B38DD" w:rsidP="00FE008B">
      <w:pPr>
        <w:pStyle w:val="Prrafodelista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E7E60" w:rsidRPr="00544AC3" w:rsidRDefault="006A37AD" w:rsidP="006A37A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Los concesionarios de servicios públicos de telecomunicaciones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deberán </w:t>
      </w:r>
      <w:r w:rsidR="00DC6DE4">
        <w:rPr>
          <w:rFonts w:ascii="Times New Roman" w:eastAsia="Times New Roman" w:hAnsi="Times New Roman" w:cs="Times New Roman"/>
          <w:sz w:val="24"/>
          <w:szCs w:val="24"/>
          <w:lang w:eastAsia="es-CL"/>
        </w:rPr>
        <w:t>garantizar que l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a demora para establecer la comunicación a un servicio de emergencia no </w:t>
      </w:r>
      <w:r w:rsidR="00DC6DE4">
        <w:rPr>
          <w:rFonts w:ascii="Times New Roman" w:eastAsia="Times New Roman" w:hAnsi="Times New Roman" w:cs="Times New Roman"/>
          <w:sz w:val="24"/>
          <w:szCs w:val="24"/>
          <w:lang w:eastAsia="es-CL"/>
        </w:rPr>
        <w:t>supere los 10</w:t>
      </w:r>
      <w:r w:rsidR="003A487E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segundos para el 90% de las comunicaciones.</w:t>
      </w:r>
    </w:p>
    <w:p w:rsidR="00F272CC" w:rsidRPr="00544AC3" w:rsidRDefault="00F272CC" w:rsidP="00FC62ED">
      <w:pPr>
        <w:pStyle w:val="Prrafodelista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DC6DE4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34C1">
        <w:rPr>
          <w:rFonts w:ascii="Times New Roman" w:eastAsia="Times New Roman" w:hAnsi="Times New Roman" w:cs="Times New Roman"/>
          <w:sz w:val="24"/>
          <w:szCs w:val="24"/>
          <w:lang w:eastAsia="es-CL"/>
        </w:rPr>
        <w:t>Los concesionarios de servicios públicos de telecomunicaciones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considerará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n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una comunicación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completada cuando se haya establecido efectivamente la comunicación </w:t>
      </w:r>
      <w:r w:rsidR="00987930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con</w:t>
      </w:r>
      <w:r w:rsidR="003A487E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el equipo terminal de destino</w:t>
      </w:r>
      <w:r w:rsidR="00987930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y recibido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987930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la señalización que indica que ésta se cursó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3D2F0F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Los </w:t>
      </w:r>
      <w:r w:rsidR="00DC6DE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concesionarios de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servicio</w:t>
      </w:r>
      <w:r w:rsidR="00DC6DE4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público</w:t>
      </w:r>
      <w:r w:rsidR="00DC6DE4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8B43B0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 </w:t>
      </w:r>
      <w:r w:rsidR="00DC6DE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telecomunicaciones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debe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rá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n liberar la conexión e interrumpir la medición y registro de la duración de la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comunicación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 el evento que el usuario que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la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origina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no </w:t>
      </w:r>
      <w:r w:rsidR="00EC7C2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la interrumpa</w:t>
      </w:r>
      <w:r w:rsidR="00B572B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antes de un minuto después de que se haya </w:t>
      </w:r>
      <w:r w:rsidR="00EC7C2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recibido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la señal</w:t>
      </w:r>
      <w:r w:rsidR="00EC7C2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ización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que indica que el equipo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terminal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 destino </w:t>
      </w:r>
      <w:r w:rsidR="00EC7C2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finalizó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comunicación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F272CC" w:rsidP="00FC6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F02BE" w:rsidRPr="00544AC3" w:rsidRDefault="000F02BE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Default="00F272CC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</w:t>
      </w:r>
      <w:r w:rsidR="0040178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Í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TULO V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  <w:t>De las interconexiones</w:t>
      </w:r>
    </w:p>
    <w:p w:rsidR="00690201" w:rsidRPr="00544AC3" w:rsidRDefault="00690201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B830D2" w:rsidRPr="00544AC3" w:rsidRDefault="00B830D2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F272CC" w:rsidRPr="00544AC3" w:rsidRDefault="00B572B2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</w:t>
      </w:r>
      <w:r w:rsidR="001F34B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 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concesionario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1F34B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servicio</w:t>
      </w:r>
      <w:r w:rsidR="0003609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1F34B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público</w:t>
      </w:r>
      <w:r w:rsidR="0003609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1F34B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telecomunicaciones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1F34B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y los </w:t>
      </w:r>
      <w:r w:rsidR="00C37525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concesionarios de servicios intermedios </w:t>
      </w:r>
      <w:r w:rsidR="00866F8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que provean servicios </w:t>
      </w:r>
      <w:r w:rsidR="00C37525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 larga distancia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866F8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internacional 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estarán obligados a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establecer y aceptar interconexiones con</w:t>
      </w:r>
      <w:r w:rsidR="005C49F3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el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objeto que los usuarios puedan comunicarse entre sí</w:t>
      </w:r>
      <w:r w:rsidR="005C49F3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dentro y fuera del territorio nacional, según las normas técnicas, procedimientos y plazos que establezca la Subsecretaría.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0A7322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</w:t>
      </w:r>
      <w:r w:rsidR="0003609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os 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concesionario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 </w:t>
      </w:r>
      <w:r w:rsidR="00EA460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 servicio</w:t>
      </w:r>
      <w:r w:rsidR="0003609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EA460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públicos de telecomunicaciones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debe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rá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n encaminar</w:t>
      </w:r>
      <w:r w:rsidR="006203C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o direccionar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todas las comunicaciones que se cursen a través de las interconexiones con destino a sus redes, a las redes de </w:t>
      </w:r>
      <w:r w:rsidR="00C51F3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otr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os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concesionario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servicio</w:t>
      </w:r>
      <w:r w:rsidR="00B824D0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público</w:t>
      </w:r>
      <w:r w:rsidR="00B824D0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087079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 telecomunicaciones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o a las redes de </w:t>
      </w:r>
      <w:r w:rsidR="00B332E3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concesionari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a</w:t>
      </w:r>
      <w:r w:rsidR="00B332E3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 de servicios intermedios de larga distancia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</w:t>
      </w:r>
      <w:r w:rsidR="00A2282A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según corresponda,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independiente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mente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del origen de las mismas.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0A7322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</w:t>
      </w:r>
      <w:r w:rsidR="00596DD0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os 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concesiona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rio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 </w:t>
      </w:r>
      <w:r w:rsidR="00EA460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 servicios públicos de telecomunicaciones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debe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rá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n encaminar</w:t>
      </w:r>
      <w:r w:rsidR="003D2F0F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o direccionar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las comunicaciones destinadas a suministradores de servicios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 xml:space="preserve">complementarios, cualquiera sea 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su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origen e independientemente de la red a la que el suministrador de servicios complementarios se encuentre conectado.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0471A" w:rsidRPr="007B150E" w:rsidRDefault="00F0471A" w:rsidP="00F0471A">
      <w:pPr>
        <w:pStyle w:val="Prrafodelista"/>
        <w:numPr>
          <w:ilvl w:val="0"/>
          <w:numId w:val="13"/>
        </w:numPr>
        <w:shd w:val="clear" w:color="auto" w:fill="FFFFFF"/>
        <w:suppressAutoHyphens/>
        <w:spacing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B150E">
        <w:rPr>
          <w:rFonts w:ascii="Times New Roman" w:hAnsi="Times New Roman" w:cs="Times New Roman"/>
          <w:bCs/>
          <w:sz w:val="24"/>
          <w:szCs w:val="24"/>
          <w:lang w:eastAsia="es-CL"/>
        </w:rPr>
        <w:t>La interconexión de los concesionarios de servicios intermedios de larga distancia con las redes de los servicios públicos, podrá efectuarse a través de uno o más de los puntos de terminación de red fijados por la Subsecretaría y, en tal caso, será responsabilidad de los primeros acceder a dichos puntos.</w:t>
      </w:r>
    </w:p>
    <w:p w:rsidR="007B150E" w:rsidRPr="007B150E" w:rsidRDefault="007B150E" w:rsidP="007B150E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0471A" w:rsidRPr="007B150E" w:rsidRDefault="00F0471A" w:rsidP="007B150E">
      <w:pPr>
        <w:pStyle w:val="Prrafodelista"/>
        <w:numPr>
          <w:ilvl w:val="0"/>
          <w:numId w:val="13"/>
        </w:numPr>
        <w:shd w:val="clear" w:color="auto" w:fill="FFFFFF"/>
        <w:suppressAutoHyphens/>
        <w:spacing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es-CL"/>
        </w:rPr>
      </w:pPr>
      <w:r w:rsidRPr="007B150E">
        <w:rPr>
          <w:rFonts w:ascii="Times New Roman" w:hAnsi="Times New Roman" w:cs="Times New Roman"/>
          <w:bCs/>
          <w:sz w:val="24"/>
          <w:szCs w:val="24"/>
          <w:lang w:eastAsia="es-CL"/>
        </w:rPr>
        <w:t>La conexión de los suministradores de servicios complementarios con las redes de los servicios públicos, podrá efectuarse a través de uno o más de los puntos de terminación de red fijados por la Subsecretaría y, en tal caso, será responsabilidad de los primeros acceder a dichos puntos.</w:t>
      </w:r>
    </w:p>
    <w:p w:rsidR="007B150E" w:rsidRPr="007B150E" w:rsidRDefault="007B150E" w:rsidP="007B150E">
      <w:pPr>
        <w:pStyle w:val="Prrafodelista"/>
        <w:shd w:val="clear" w:color="auto" w:fill="FFFFFF"/>
        <w:suppressAutoHyphens/>
        <w:spacing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L"/>
        </w:rPr>
      </w:pPr>
    </w:p>
    <w:p w:rsidR="00690201" w:rsidRDefault="00070C52" w:rsidP="007B150E">
      <w:pPr>
        <w:pStyle w:val="Prrafodelista"/>
        <w:numPr>
          <w:ilvl w:val="0"/>
          <w:numId w:val="13"/>
        </w:numPr>
        <w:shd w:val="clear" w:color="auto" w:fill="FFFFFF"/>
        <w:suppressAutoHyphens/>
        <w:spacing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es-CL"/>
        </w:rPr>
      </w:pPr>
      <w:r w:rsidRPr="00544AC3">
        <w:rPr>
          <w:rFonts w:ascii="Times New Roman" w:hAnsi="Times New Roman" w:cs="Times New Roman"/>
          <w:bCs/>
          <w:sz w:val="24"/>
          <w:szCs w:val="24"/>
          <w:lang w:eastAsia="es-CL"/>
        </w:rPr>
        <w:t>L</w:t>
      </w:r>
      <w:r w:rsidR="00C5219F" w:rsidRPr="00544AC3">
        <w:rPr>
          <w:rFonts w:ascii="Times New Roman" w:hAnsi="Times New Roman" w:cs="Times New Roman"/>
          <w:bCs/>
          <w:sz w:val="24"/>
          <w:szCs w:val="24"/>
          <w:lang w:eastAsia="es-CL"/>
        </w:rPr>
        <w:t>os concesionarios de servicios públicos de transmisión de datos, debe</w:t>
      </w:r>
      <w:r w:rsidR="00397CB8" w:rsidRPr="00544AC3">
        <w:rPr>
          <w:rFonts w:ascii="Times New Roman" w:hAnsi="Times New Roman" w:cs="Times New Roman"/>
          <w:bCs/>
          <w:sz w:val="24"/>
          <w:szCs w:val="24"/>
          <w:lang w:eastAsia="es-CL"/>
        </w:rPr>
        <w:t>rá</w:t>
      </w:r>
      <w:r w:rsidR="00C5219F" w:rsidRPr="00544AC3">
        <w:rPr>
          <w:rFonts w:ascii="Times New Roman" w:hAnsi="Times New Roman" w:cs="Times New Roman"/>
          <w:bCs/>
          <w:sz w:val="24"/>
          <w:szCs w:val="24"/>
          <w:lang w:eastAsia="es-CL"/>
        </w:rPr>
        <w:t>n conectarse con uno o más puntos de intercambio de tráfico (PIT), estable</w:t>
      </w:r>
      <w:r w:rsidR="001C608A" w:rsidRPr="00544AC3">
        <w:rPr>
          <w:rFonts w:ascii="Times New Roman" w:hAnsi="Times New Roman" w:cs="Times New Roman"/>
          <w:bCs/>
          <w:sz w:val="24"/>
          <w:szCs w:val="24"/>
          <w:lang w:eastAsia="es-CL"/>
        </w:rPr>
        <w:t>cidos</w:t>
      </w:r>
      <w:r w:rsidR="00C5219F" w:rsidRPr="00544AC3">
        <w:rPr>
          <w:rFonts w:ascii="Times New Roman" w:hAnsi="Times New Roman" w:cs="Times New Roman"/>
          <w:bCs/>
          <w:sz w:val="24"/>
          <w:szCs w:val="24"/>
          <w:lang w:eastAsia="es-CL"/>
        </w:rPr>
        <w:t xml:space="preserve"> en la normativa que fije la Subsecretaría.</w:t>
      </w:r>
    </w:p>
    <w:p w:rsidR="00990FFA" w:rsidRDefault="00990FFA" w:rsidP="007B150E">
      <w:pPr>
        <w:pStyle w:val="Prrafodelista"/>
        <w:shd w:val="clear" w:color="auto" w:fill="FFFFFF"/>
        <w:suppressAutoHyphens/>
        <w:spacing w:line="21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es-CL"/>
        </w:rPr>
      </w:pPr>
    </w:p>
    <w:p w:rsidR="00F272CC" w:rsidRPr="00544AC3" w:rsidRDefault="00F272CC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</w:t>
      </w:r>
      <w:r w:rsidR="0014795F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concesionari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6511D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250A01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 servicios públicos de telecomunicaciones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requerid</w:t>
      </w:r>
      <w:r w:rsidR="0014795F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 de interconexión </w:t>
      </w:r>
      <w:r w:rsidR="00B1390E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o conexión,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est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ar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án obligad</w:t>
      </w:r>
      <w:r w:rsidR="0014795F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o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 a aceptar</w:t>
      </w:r>
      <w:r w:rsidR="007669D1">
        <w:rPr>
          <w:rFonts w:ascii="Times New Roman" w:eastAsia="Times New Roman" w:hAnsi="Times New Roman" w:cs="Times New Roman"/>
          <w:sz w:val="24"/>
          <w:szCs w:val="24"/>
          <w:lang w:eastAsia="es-CL"/>
        </w:rPr>
        <w:t>las</w:t>
      </w:r>
      <w:r w:rsidR="006511D8">
        <w:rPr>
          <w:rFonts w:ascii="Times New Roman" w:eastAsia="Times New Roman" w:hAnsi="Times New Roman" w:cs="Times New Roman"/>
          <w:sz w:val="24"/>
          <w:szCs w:val="24"/>
          <w:lang w:eastAsia="es-CL"/>
        </w:rPr>
        <w:t>, en forma no discriminatoria,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411A8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en un plazo máximo de tres meses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según las normas técnicas</w:t>
      </w:r>
      <w:r w:rsidR="007B1D7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y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procedimientos establecidos por la Subsecretaría</w:t>
      </w:r>
      <w:r w:rsidR="00E77B1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  <w:r w:rsidR="004A09B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</w:t>
      </w:r>
    </w:p>
    <w:p w:rsidR="00F272CC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51295D" w:rsidRPr="00A811A4" w:rsidRDefault="0051295D" w:rsidP="0051295D">
      <w:pPr>
        <w:pStyle w:val="Prrafodelista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Para efectos de interconexión, se utilizará el protocolo IP, sin perjuicio de otras modalidades de interconexión convenidas por las</w:t>
      </w:r>
      <w:r w:rsidRPr="00A811A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partes.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Una norma técnica definirá las condiciones y capacidades mínimas de la interconexión mediante protocolo IP.</w:t>
      </w:r>
    </w:p>
    <w:p w:rsidR="0051295D" w:rsidRDefault="0051295D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51295D" w:rsidRPr="00544AC3" w:rsidRDefault="0051295D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531D68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Para cursar comunicaciones, e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 </w:t>
      </w:r>
      <w:r w:rsidR="00250A01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nuevo 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concesionario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250A01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 servicios públicos de telecomunicaciones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 encontrará obligado a</w:t>
      </w:r>
      <w:r w:rsidR="00F46097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acceder a la red </w:t>
      </w:r>
      <w:r w:rsidR="00250A01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 otros 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concesionario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 </w:t>
      </w:r>
      <w:r w:rsidR="00250A01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de servicios públicos de telecomunicaciones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preexistente</w:t>
      </w:r>
      <w:r w:rsidR="00250A01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F272CC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 el o los puntos de terminación de red </w:t>
      </w:r>
      <w:r w:rsidR="00070529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fijados por la Subsecretaría</w:t>
      </w:r>
      <w:r w:rsidR="00FF4822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F272CC" w:rsidRPr="00544AC3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27880" w:rsidRPr="00544AC3" w:rsidRDefault="00227880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F272CC" w:rsidP="00FC6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</w:t>
      </w:r>
      <w:r w:rsidR="0040178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Í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TULO VI</w:t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</w: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/>
        <w:t>Otras disposiciones</w:t>
      </w:r>
    </w:p>
    <w:p w:rsidR="00F272CC" w:rsidRDefault="00F272CC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90201" w:rsidRPr="00544AC3" w:rsidRDefault="00690201" w:rsidP="00FC62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F272CC" w:rsidRPr="00544AC3" w:rsidRDefault="00F272CC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</w:t>
      </w:r>
      <w:r w:rsidR="00133C25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a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 tarifas aplicad</w:t>
      </w:r>
      <w:r w:rsidR="00133C25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a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 entre </w:t>
      </w:r>
      <w:r w:rsidR="003B6B4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los</w:t>
      </w:r>
      <w:r w:rsidR="00E94E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concesionario</w:t>
      </w:r>
      <w:r w:rsidR="00040F6D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="003B6B4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servicios públicos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3B6B44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 telecomunicaciones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por los servicios prestados a través de las interconexiones, que incluyen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entre otros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la totalidad de los servicios asociados al Título V de este plan, serán 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establecidas en conformidad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lo 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dispuesto por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los artículos 30</w:t>
      </w:r>
      <w:r w:rsidR="005101FE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°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 30</w:t>
      </w:r>
      <w:r w:rsidR="005101FE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°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J de la </w:t>
      </w:r>
      <w:r w:rsidR="005101FE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ey. Mientras 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dichas tarifas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no sean 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establecidas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por la autoridad</w:t>
      </w:r>
      <w:r w:rsidR="0080263F">
        <w:rPr>
          <w:rFonts w:ascii="Times New Roman" w:eastAsia="Times New Roman" w:hAnsi="Times New Roman" w:cs="Times New Roman"/>
          <w:sz w:val="24"/>
          <w:szCs w:val="24"/>
          <w:lang w:eastAsia="es-CL"/>
        </w:rPr>
        <w:t>,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ellas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serán libremente </w:t>
      </w:r>
      <w:r w:rsidR="00397CB8"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determinadas </w:t>
      </w: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por los proveedores del servicio respectivo, sin perjuicio de los acuerdos que puedan convenirse entre las concesionarias.</w:t>
      </w:r>
    </w:p>
    <w:p w:rsidR="000A7322" w:rsidRPr="00544AC3" w:rsidRDefault="000A7322" w:rsidP="00FC62ED">
      <w:pPr>
        <w:shd w:val="clear" w:color="auto" w:fill="FFFFFF"/>
        <w:suppressAutoHyphens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B6B44" w:rsidRDefault="003B6B44" w:rsidP="00FC62ED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>Las infracciones al presente plan se sancionarán de acuerdo con las disposiciones establecidas en el Título VII de la Ley.</w:t>
      </w:r>
    </w:p>
    <w:p w:rsidR="0081052B" w:rsidRPr="0081052B" w:rsidRDefault="0081052B" w:rsidP="0081052B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81052B" w:rsidRDefault="0081052B" w:rsidP="0081052B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81052B">
        <w:rPr>
          <w:rFonts w:ascii="Times New Roman" w:eastAsia="Times New Roman" w:hAnsi="Times New Roman" w:cs="Times New Roman"/>
          <w:sz w:val="24"/>
          <w:szCs w:val="24"/>
          <w:lang w:eastAsia="es-CL"/>
        </w:rPr>
        <w:t>Derógase</w:t>
      </w:r>
      <w:proofErr w:type="spellEnd"/>
      <w:r w:rsidRPr="0081052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el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D</w:t>
      </w:r>
      <w:r w:rsidRPr="0081052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ecreto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Pr="0081052B">
        <w:rPr>
          <w:rFonts w:ascii="Times New Roman" w:eastAsia="Times New Roman" w:hAnsi="Times New Roman" w:cs="Times New Roman"/>
          <w:sz w:val="24"/>
          <w:szCs w:val="24"/>
          <w:lang w:eastAsia="es-CL"/>
        </w:rPr>
        <w:t>upremo N° 746, de 1999, del Ministerio de Transportes y Telecomunicaciones.</w:t>
      </w:r>
    </w:p>
    <w:p w:rsidR="0081052B" w:rsidRPr="0081052B" w:rsidRDefault="0081052B" w:rsidP="0081052B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81052B" w:rsidRDefault="0081052B" w:rsidP="0081052B">
      <w:pPr>
        <w:shd w:val="clear" w:color="auto" w:fill="FFFFFF"/>
        <w:suppressAutoHyphens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81052B" w:rsidRDefault="0081052B" w:rsidP="0081052B">
      <w:pPr>
        <w:shd w:val="clear" w:color="auto" w:fill="FFFFFF"/>
        <w:suppressAutoHyphens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81052B" w:rsidRPr="0081052B" w:rsidRDefault="0081052B" w:rsidP="0081052B">
      <w:pPr>
        <w:shd w:val="clear" w:color="auto" w:fill="FFFFFF"/>
        <w:suppressAutoHyphens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81052B" w:rsidRPr="0081052B" w:rsidRDefault="0081052B" w:rsidP="0081052B">
      <w:pPr>
        <w:pStyle w:val="Prrafodelista"/>
        <w:numPr>
          <w:ilvl w:val="0"/>
          <w:numId w:val="13"/>
        </w:numPr>
        <w:shd w:val="clear" w:color="auto" w:fill="FFFFFF"/>
        <w:suppressAutoHyphens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81052B" w:rsidRPr="0081052B" w:rsidRDefault="0081052B" w:rsidP="0081052B">
      <w:pPr>
        <w:shd w:val="clear" w:color="auto" w:fill="FFFFFF"/>
        <w:suppressAutoHyphens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81052B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>Derógase</w:t>
      </w:r>
      <w:proofErr w:type="spellEnd"/>
      <w:r w:rsidRPr="0081052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la Resolución Exenta N° 1.228, de 2004, de la Subsecretaría de Telecomunicaciones.</w:t>
      </w:r>
    </w:p>
    <w:p w:rsidR="00690201" w:rsidRDefault="00690201" w:rsidP="00FC62ED">
      <w:pPr>
        <w:pStyle w:val="Prrafodelista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914BD6" w:rsidRPr="0070152D" w:rsidRDefault="00914BD6" w:rsidP="00914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70152D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Disposiciones Transitorias</w:t>
      </w:r>
    </w:p>
    <w:p w:rsidR="00914BD6" w:rsidRDefault="00914BD6" w:rsidP="00FC62ED">
      <w:pPr>
        <w:pStyle w:val="Prrafodelista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481749" w:rsidRPr="00284904" w:rsidRDefault="00481749" w:rsidP="00284904">
      <w:pPr>
        <w:pStyle w:val="Prrafodelista"/>
        <w:numPr>
          <w:ilvl w:val="0"/>
          <w:numId w:val="24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84904">
        <w:rPr>
          <w:rFonts w:ascii="Times New Roman" w:eastAsia="Times New Roman" w:hAnsi="Times New Roman" w:cs="Times New Roman"/>
          <w:sz w:val="24"/>
          <w:szCs w:val="24"/>
          <w:lang w:eastAsia="es-CL"/>
        </w:rPr>
        <w:t>Dentro del plazo de 6 meses desde la publicación del presente decreto supremo, en conformidad al artículo 24° de la Ley, las personas jurídicas que utilicen sus redes para prestar servicio de acceso a Internet y no dispongan de la concesión de servicio público de transmisión de datos, deberán solicitar dicha concesión ante la Subsecretaría</w:t>
      </w:r>
      <w:r w:rsidR="00030241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481749" w:rsidRDefault="00481749" w:rsidP="00FC62ED">
      <w:pPr>
        <w:pStyle w:val="Prrafodelista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81749" w:rsidRDefault="00481749" w:rsidP="00FC62ED">
      <w:pPr>
        <w:pStyle w:val="Prrafodelista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81749">
        <w:rPr>
          <w:rFonts w:ascii="Times New Roman" w:eastAsia="Times New Roman" w:hAnsi="Times New Roman" w:cs="Times New Roman"/>
          <w:sz w:val="24"/>
          <w:szCs w:val="24"/>
          <w:lang w:eastAsia="es-CL"/>
        </w:rPr>
        <w:t>A partir de la entrada en vigencia de este plan, las personas jurídicas que deseen proveer servicio de acceso a Internet en el país deberán solicitar una concesión de servicio público de transmisión de datos en los términos establecidos en la ley y su normativa complementaria.</w:t>
      </w:r>
    </w:p>
    <w:p w:rsidR="00481749" w:rsidRDefault="00481749" w:rsidP="00FC62ED">
      <w:pPr>
        <w:pStyle w:val="Prrafodelista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90FFA" w:rsidRDefault="00990FFA" w:rsidP="00990FFA">
      <w:pPr>
        <w:pStyle w:val="Prrafodelista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90FFA" w:rsidRDefault="00990FFA" w:rsidP="0070152D">
      <w:pPr>
        <w:pStyle w:val="Prrafodelista"/>
        <w:numPr>
          <w:ilvl w:val="0"/>
          <w:numId w:val="24"/>
        </w:numPr>
        <w:shd w:val="clear" w:color="auto" w:fill="FFFFFF"/>
        <w:suppressAutoHyphens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Las Concesionarias que no posean facilidades de interconexión bajo el protocolo IP, contarán con un año de plazo para cumplir con dicha exigencia a partir de la </w:t>
      </w:r>
      <w:r w:rsidR="0070152D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publicación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del presente instrumento.</w:t>
      </w:r>
    </w:p>
    <w:p w:rsidR="00990FFA" w:rsidRDefault="00990FFA" w:rsidP="00FC62ED">
      <w:pPr>
        <w:pStyle w:val="Prrafodelista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7721D" w:rsidRPr="00544AC3" w:rsidRDefault="0027721D" w:rsidP="00FC62ED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0" w:lineRule="atLeast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0A7322" w:rsidRPr="00544AC3" w:rsidRDefault="00556DDC" w:rsidP="0081052B">
      <w:pPr>
        <w:shd w:val="clear" w:color="auto" w:fill="FFFFFF"/>
        <w:tabs>
          <w:tab w:val="left" w:pos="35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</w:p>
    <w:p w:rsidR="008F7F08" w:rsidRPr="00544AC3" w:rsidRDefault="008F7F08" w:rsidP="00FC62E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544AC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 w:type="page"/>
      </w:r>
    </w:p>
    <w:p w:rsidR="008F7F08" w:rsidRPr="00544AC3" w:rsidRDefault="008F7F08" w:rsidP="00FC62E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E62CC6" w:rsidRPr="00544AC3" w:rsidRDefault="00E77B1C" w:rsidP="00FC62ED">
      <w:pPr>
        <w:pStyle w:val="Prrafodelista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AC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E72A3" wp14:editId="3EB07ACE">
                <wp:simplePos x="0" y="0"/>
                <wp:positionH relativeFrom="column">
                  <wp:posOffset>26670</wp:posOffset>
                </wp:positionH>
                <wp:positionV relativeFrom="paragraph">
                  <wp:posOffset>-152400</wp:posOffset>
                </wp:positionV>
                <wp:extent cx="2008505" cy="7418705"/>
                <wp:effectExtent l="0" t="0" r="0" b="0"/>
                <wp:wrapSquare wrapText="bothSides"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741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AFE" w:rsidRDefault="00C52AFE" w:rsidP="00E62CC6">
                            <w:r w:rsidRPr="008904B6">
                              <w:rPr>
                                <w:rFonts w:ascii="Verdana" w:hAnsi="Verdana"/>
                                <w:sz w:val="24"/>
                                <w:szCs w:val="20"/>
                                <w:lang w:eastAsia="ar-SA"/>
                              </w:rPr>
                              <w:object w:dxaOrig="9662" w:dyaOrig="11019">
                                <v:shape id="_x0000_i1026" type="#_x0000_t75" style="width:483.6pt;height:551.5pt" o:ole="">
                                  <v:imagedata r:id="rId11" o:title=""/>
                                </v:shape>
                                <o:OLEObject Type="Embed" ProgID="Word.Document.12" ShapeID="_x0000_i1026" DrawAspect="Content" ObjectID="_1496146632" r:id="rId12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2.1pt;margin-top:-12pt;width:158.15pt;height:5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" stroked="f">
                <v:textbox style="mso-fit-shape-to-text:t">
                  <w:txbxContent>
                    <w:p w:rsidR="00C52AFE" w:rsidRDefault="00C52AFE" w:rsidP="00E62CC6">
                      <w:r w:rsidRPr="008904B6">
                        <w:rPr>
                          <w:rFonts w:ascii="Verdana" w:hAnsi="Verdana"/>
                          <w:sz w:val="24"/>
                          <w:szCs w:val="20"/>
                          <w:lang w:eastAsia="ar-SA"/>
                        </w:rPr>
                        <w:object w:dxaOrig="9662" w:dyaOrig="11019">
                          <v:shape id="_x0000_i1026" type="#_x0000_t75" style="width:483.6pt;height:551.5pt" o:ole="">
                            <v:imagedata r:id="rId14" o:title=""/>
                          </v:shape>
                          <o:OLEObject Type="Embed" ProgID="Word.Document.12" ShapeID="_x0000_i1026" DrawAspect="Content" ObjectID="_1482734418" r:id="rId15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CC6" w:rsidRPr="00544AC3">
        <w:rPr>
          <w:rFonts w:ascii="Times New Roman" w:hAnsi="Times New Roman" w:cs="Times New Roman"/>
          <w:b/>
          <w:sz w:val="24"/>
          <w:szCs w:val="24"/>
        </w:rPr>
        <w:t xml:space="preserve">ANÓTESE, REGÍSTRESE, TÓMESE RAZÓN, PUBLÍQUESE EN EL DIARIO OFICIAL E INSÉRTESE EN LA RECOPILACIÓN OFICIAL DE LA CONTRALORÍA GENERAL DE LA REPÚBLICA </w:t>
      </w: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</w:p>
    <w:p w:rsidR="00E62CC6" w:rsidRPr="00544AC3" w:rsidRDefault="0080263F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  <w:r w:rsidRPr="0080263F">
        <w:rPr>
          <w:rFonts w:ascii="Times New Roman" w:hAnsi="Times New Roman" w:cs="Times New Roman"/>
          <w:b/>
          <w:sz w:val="24"/>
          <w:szCs w:val="24"/>
          <w:lang w:val="es-ES" w:eastAsia="es-ES"/>
        </w:rPr>
        <w:t>MICHELLE BACHELET JERIA</w:t>
      </w: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  <w:r w:rsidRPr="00544AC3">
        <w:rPr>
          <w:rFonts w:ascii="Times New Roman" w:hAnsi="Times New Roman" w:cs="Times New Roman"/>
          <w:b/>
          <w:sz w:val="24"/>
          <w:szCs w:val="24"/>
          <w:lang w:val="es-ES" w:eastAsia="es-ES"/>
        </w:rPr>
        <w:t>PRESIDENT</w:t>
      </w:r>
      <w:r w:rsidR="0080263F">
        <w:rPr>
          <w:rFonts w:ascii="Times New Roman" w:hAnsi="Times New Roman" w:cs="Times New Roman"/>
          <w:b/>
          <w:sz w:val="24"/>
          <w:szCs w:val="24"/>
          <w:lang w:val="es-ES" w:eastAsia="es-ES"/>
        </w:rPr>
        <w:t>A</w:t>
      </w:r>
      <w:r w:rsidRPr="00544AC3">
        <w:rPr>
          <w:rFonts w:ascii="Times New Roman" w:hAnsi="Times New Roman" w:cs="Times New Roman"/>
          <w:b/>
          <w:sz w:val="24"/>
          <w:szCs w:val="24"/>
          <w:lang w:val="es-ES" w:eastAsia="es-ES"/>
        </w:rPr>
        <w:t xml:space="preserve"> DE LA REPÚBLICA</w:t>
      </w: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E62CC6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  <w:r w:rsidRPr="00544AC3">
        <w:rPr>
          <w:rFonts w:ascii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="0080263F" w:rsidRPr="0080263F">
        <w:rPr>
          <w:rFonts w:ascii="Times New Roman" w:hAnsi="Times New Roman" w:cs="Times New Roman"/>
          <w:b/>
          <w:sz w:val="24"/>
          <w:szCs w:val="24"/>
          <w:lang w:val="es-ES" w:eastAsia="es-ES"/>
        </w:rPr>
        <w:t>ANDRÉS GÓMEZ-LOBO ECHENIQUE</w:t>
      </w:r>
    </w:p>
    <w:p w:rsidR="00C52AFE" w:rsidRPr="00544AC3" w:rsidRDefault="00E62CC6" w:rsidP="00FC62ED">
      <w:pPr>
        <w:suppressAutoHyphens/>
        <w:spacing w:after="0" w:line="240" w:lineRule="auto"/>
        <w:ind w:left="3402" w:right="-13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  <w:r w:rsidRPr="00544AC3">
        <w:rPr>
          <w:rFonts w:ascii="Times New Roman" w:hAnsi="Times New Roman" w:cs="Times New Roman"/>
          <w:b/>
          <w:sz w:val="24"/>
          <w:szCs w:val="24"/>
          <w:lang w:val="es-ES" w:eastAsia="es-ES"/>
        </w:rPr>
        <w:t xml:space="preserve">       MINISTRO DE TRANSPORTES Y TELECOMUNICACIONES</w:t>
      </w:r>
    </w:p>
    <w:sectPr w:rsidR="00C52AFE" w:rsidRPr="00544AC3" w:rsidSect="006C1FE3">
      <w:pgSz w:w="12242" w:h="18722" w:code="12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612949C"/>
    <w:lvl w:ilvl="0">
      <w:start w:val="1"/>
      <w:numFmt w:val="lowerLetter"/>
      <w:lvlText w:val="%1)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multilevel"/>
    <w:tmpl w:val="DB3C0DDC"/>
    <w:name w:val="WW8Num3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A6538"/>
    <w:multiLevelType w:val="hybridMultilevel"/>
    <w:tmpl w:val="6B38D4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4181"/>
    <w:multiLevelType w:val="hybridMultilevel"/>
    <w:tmpl w:val="5FD26292"/>
    <w:lvl w:ilvl="0" w:tplc="7D56AF96">
      <w:start w:val="1"/>
      <w:numFmt w:val="ordinal"/>
      <w:lvlText w:val="Artículo 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354E"/>
    <w:multiLevelType w:val="hybridMultilevel"/>
    <w:tmpl w:val="5E48480A"/>
    <w:lvl w:ilvl="0" w:tplc="7D56AF96">
      <w:start w:val="1"/>
      <w:numFmt w:val="ordinal"/>
      <w:lvlText w:val="Artículo 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3C05"/>
    <w:multiLevelType w:val="hybridMultilevel"/>
    <w:tmpl w:val="A7E690E2"/>
    <w:lvl w:ilvl="0" w:tplc="7D56AF96">
      <w:start w:val="1"/>
      <w:numFmt w:val="ordinal"/>
      <w:lvlText w:val="Artículo %1."/>
      <w:lvlJc w:val="left"/>
      <w:pPr>
        <w:ind w:left="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1D784433"/>
    <w:multiLevelType w:val="hybridMultilevel"/>
    <w:tmpl w:val="D32E497C"/>
    <w:lvl w:ilvl="0" w:tplc="AFF0F9EE">
      <w:start w:val="9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5050" w:hanging="360"/>
      </w:pPr>
    </w:lvl>
    <w:lvl w:ilvl="2" w:tplc="340A001B" w:tentative="1">
      <w:start w:val="1"/>
      <w:numFmt w:val="lowerRoman"/>
      <w:lvlText w:val="%3."/>
      <w:lvlJc w:val="right"/>
      <w:pPr>
        <w:ind w:left="5770" w:hanging="180"/>
      </w:pPr>
    </w:lvl>
    <w:lvl w:ilvl="3" w:tplc="340A000F" w:tentative="1">
      <w:start w:val="1"/>
      <w:numFmt w:val="decimal"/>
      <w:lvlText w:val="%4."/>
      <w:lvlJc w:val="left"/>
      <w:pPr>
        <w:ind w:left="6490" w:hanging="360"/>
      </w:pPr>
    </w:lvl>
    <w:lvl w:ilvl="4" w:tplc="340A0019" w:tentative="1">
      <w:start w:val="1"/>
      <w:numFmt w:val="lowerLetter"/>
      <w:lvlText w:val="%5."/>
      <w:lvlJc w:val="left"/>
      <w:pPr>
        <w:ind w:left="7210" w:hanging="360"/>
      </w:pPr>
    </w:lvl>
    <w:lvl w:ilvl="5" w:tplc="340A001B" w:tentative="1">
      <w:start w:val="1"/>
      <w:numFmt w:val="lowerRoman"/>
      <w:lvlText w:val="%6."/>
      <w:lvlJc w:val="right"/>
      <w:pPr>
        <w:ind w:left="7930" w:hanging="180"/>
      </w:pPr>
    </w:lvl>
    <w:lvl w:ilvl="6" w:tplc="340A000F" w:tentative="1">
      <w:start w:val="1"/>
      <w:numFmt w:val="decimal"/>
      <w:lvlText w:val="%7."/>
      <w:lvlJc w:val="left"/>
      <w:pPr>
        <w:ind w:left="8650" w:hanging="360"/>
      </w:pPr>
    </w:lvl>
    <w:lvl w:ilvl="7" w:tplc="340A0019" w:tentative="1">
      <w:start w:val="1"/>
      <w:numFmt w:val="lowerLetter"/>
      <w:lvlText w:val="%8."/>
      <w:lvlJc w:val="left"/>
      <w:pPr>
        <w:ind w:left="9370" w:hanging="360"/>
      </w:pPr>
    </w:lvl>
    <w:lvl w:ilvl="8" w:tplc="34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>
    <w:nsid w:val="1F886590"/>
    <w:multiLevelType w:val="hybridMultilevel"/>
    <w:tmpl w:val="313EA734"/>
    <w:lvl w:ilvl="0" w:tplc="F0FA3F6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255B5"/>
    <w:multiLevelType w:val="hybridMultilevel"/>
    <w:tmpl w:val="71E8613A"/>
    <w:lvl w:ilvl="0" w:tplc="7D56AF96">
      <w:start w:val="1"/>
      <w:numFmt w:val="ordinal"/>
      <w:lvlText w:val="Artículo 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30BC1"/>
    <w:multiLevelType w:val="hybridMultilevel"/>
    <w:tmpl w:val="2BF26F7E"/>
    <w:lvl w:ilvl="0" w:tplc="7D56AF96">
      <w:start w:val="1"/>
      <w:numFmt w:val="ordinal"/>
      <w:lvlText w:val="Artículo 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DA7BDE"/>
    <w:multiLevelType w:val="hybridMultilevel"/>
    <w:tmpl w:val="76F4D37C"/>
    <w:lvl w:ilvl="0" w:tplc="D2CC649E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6722C"/>
    <w:multiLevelType w:val="hybridMultilevel"/>
    <w:tmpl w:val="83EA3B98"/>
    <w:lvl w:ilvl="0" w:tplc="7D56AF96">
      <w:start w:val="1"/>
      <w:numFmt w:val="ordinal"/>
      <w:lvlText w:val="Artículo 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7295B"/>
    <w:multiLevelType w:val="hybridMultilevel"/>
    <w:tmpl w:val="8D1E4B4A"/>
    <w:lvl w:ilvl="0" w:tplc="7D56AF96">
      <w:start w:val="1"/>
      <w:numFmt w:val="ordinal"/>
      <w:lvlText w:val="Artículo 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1D4447"/>
    <w:multiLevelType w:val="hybridMultilevel"/>
    <w:tmpl w:val="1292EA46"/>
    <w:lvl w:ilvl="0" w:tplc="0FB878B2">
      <w:start w:val="1"/>
      <w:numFmt w:val="ordinal"/>
      <w:lvlText w:val="Artículo 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-4389" w:hanging="360"/>
      </w:pPr>
    </w:lvl>
    <w:lvl w:ilvl="2" w:tplc="340A001B" w:tentative="1">
      <w:start w:val="1"/>
      <w:numFmt w:val="lowerRoman"/>
      <w:lvlText w:val="%3."/>
      <w:lvlJc w:val="right"/>
      <w:pPr>
        <w:ind w:left="-3669" w:hanging="180"/>
      </w:pPr>
    </w:lvl>
    <w:lvl w:ilvl="3" w:tplc="340A000F" w:tentative="1">
      <w:start w:val="1"/>
      <w:numFmt w:val="decimal"/>
      <w:lvlText w:val="%4."/>
      <w:lvlJc w:val="left"/>
      <w:pPr>
        <w:ind w:left="-2949" w:hanging="360"/>
      </w:pPr>
    </w:lvl>
    <w:lvl w:ilvl="4" w:tplc="340A0019" w:tentative="1">
      <w:start w:val="1"/>
      <w:numFmt w:val="lowerLetter"/>
      <w:lvlText w:val="%5."/>
      <w:lvlJc w:val="left"/>
      <w:pPr>
        <w:ind w:left="-2229" w:hanging="360"/>
      </w:pPr>
    </w:lvl>
    <w:lvl w:ilvl="5" w:tplc="340A001B" w:tentative="1">
      <w:start w:val="1"/>
      <w:numFmt w:val="lowerRoman"/>
      <w:lvlText w:val="%6."/>
      <w:lvlJc w:val="right"/>
      <w:pPr>
        <w:ind w:left="-1509" w:hanging="180"/>
      </w:pPr>
    </w:lvl>
    <w:lvl w:ilvl="6" w:tplc="340A000F" w:tentative="1">
      <w:start w:val="1"/>
      <w:numFmt w:val="decimal"/>
      <w:lvlText w:val="%7."/>
      <w:lvlJc w:val="left"/>
      <w:pPr>
        <w:ind w:left="-789" w:hanging="360"/>
      </w:pPr>
    </w:lvl>
    <w:lvl w:ilvl="7" w:tplc="340A0019" w:tentative="1">
      <w:start w:val="1"/>
      <w:numFmt w:val="lowerLetter"/>
      <w:lvlText w:val="%8."/>
      <w:lvlJc w:val="left"/>
      <w:pPr>
        <w:ind w:left="-69" w:hanging="360"/>
      </w:pPr>
    </w:lvl>
    <w:lvl w:ilvl="8" w:tplc="340A001B" w:tentative="1">
      <w:start w:val="1"/>
      <w:numFmt w:val="lowerRoman"/>
      <w:lvlText w:val="%9."/>
      <w:lvlJc w:val="right"/>
      <w:pPr>
        <w:ind w:left="651" w:hanging="180"/>
      </w:pPr>
    </w:lvl>
  </w:abstractNum>
  <w:abstractNum w:abstractNumId="14">
    <w:nsid w:val="49157754"/>
    <w:multiLevelType w:val="hybridMultilevel"/>
    <w:tmpl w:val="AFB6852A"/>
    <w:lvl w:ilvl="0" w:tplc="FD147FDC">
      <w:start w:val="1"/>
      <w:numFmt w:val="decimal"/>
      <w:lvlText w:val="%1."/>
      <w:lvlJc w:val="left"/>
      <w:pPr>
        <w:ind w:left="475" w:hanging="360"/>
      </w:pPr>
      <w:rPr>
        <w:rFonts w:hint="default"/>
        <w:w w:val="100"/>
      </w:rPr>
    </w:lvl>
    <w:lvl w:ilvl="1" w:tplc="340A0019" w:tentative="1">
      <w:start w:val="1"/>
      <w:numFmt w:val="lowerLetter"/>
      <w:lvlText w:val="%2."/>
      <w:lvlJc w:val="left"/>
      <w:pPr>
        <w:ind w:left="1195" w:hanging="360"/>
      </w:pPr>
    </w:lvl>
    <w:lvl w:ilvl="2" w:tplc="340A001B" w:tentative="1">
      <w:start w:val="1"/>
      <w:numFmt w:val="lowerRoman"/>
      <w:lvlText w:val="%3."/>
      <w:lvlJc w:val="right"/>
      <w:pPr>
        <w:ind w:left="1915" w:hanging="180"/>
      </w:pPr>
    </w:lvl>
    <w:lvl w:ilvl="3" w:tplc="340A000F" w:tentative="1">
      <w:start w:val="1"/>
      <w:numFmt w:val="decimal"/>
      <w:lvlText w:val="%4."/>
      <w:lvlJc w:val="left"/>
      <w:pPr>
        <w:ind w:left="2635" w:hanging="360"/>
      </w:pPr>
    </w:lvl>
    <w:lvl w:ilvl="4" w:tplc="340A0019" w:tentative="1">
      <w:start w:val="1"/>
      <w:numFmt w:val="lowerLetter"/>
      <w:lvlText w:val="%5."/>
      <w:lvlJc w:val="left"/>
      <w:pPr>
        <w:ind w:left="3355" w:hanging="360"/>
      </w:pPr>
    </w:lvl>
    <w:lvl w:ilvl="5" w:tplc="340A001B" w:tentative="1">
      <w:start w:val="1"/>
      <w:numFmt w:val="lowerRoman"/>
      <w:lvlText w:val="%6."/>
      <w:lvlJc w:val="right"/>
      <w:pPr>
        <w:ind w:left="4075" w:hanging="180"/>
      </w:pPr>
    </w:lvl>
    <w:lvl w:ilvl="6" w:tplc="340A000F" w:tentative="1">
      <w:start w:val="1"/>
      <w:numFmt w:val="decimal"/>
      <w:lvlText w:val="%7."/>
      <w:lvlJc w:val="left"/>
      <w:pPr>
        <w:ind w:left="4795" w:hanging="360"/>
      </w:pPr>
    </w:lvl>
    <w:lvl w:ilvl="7" w:tplc="340A0019" w:tentative="1">
      <w:start w:val="1"/>
      <w:numFmt w:val="lowerLetter"/>
      <w:lvlText w:val="%8."/>
      <w:lvlJc w:val="left"/>
      <w:pPr>
        <w:ind w:left="5515" w:hanging="360"/>
      </w:pPr>
    </w:lvl>
    <w:lvl w:ilvl="8" w:tplc="34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5">
    <w:nsid w:val="4C0175BC"/>
    <w:multiLevelType w:val="hybridMultilevel"/>
    <w:tmpl w:val="E36EB0E6"/>
    <w:lvl w:ilvl="0" w:tplc="0FB878B2">
      <w:start w:val="1"/>
      <w:numFmt w:val="ordinal"/>
      <w:lvlText w:val="Artículo 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-4389" w:hanging="360"/>
      </w:pPr>
    </w:lvl>
    <w:lvl w:ilvl="2" w:tplc="340A001B" w:tentative="1">
      <w:start w:val="1"/>
      <w:numFmt w:val="lowerRoman"/>
      <w:lvlText w:val="%3."/>
      <w:lvlJc w:val="right"/>
      <w:pPr>
        <w:ind w:left="-3669" w:hanging="180"/>
      </w:pPr>
    </w:lvl>
    <w:lvl w:ilvl="3" w:tplc="340A000F" w:tentative="1">
      <w:start w:val="1"/>
      <w:numFmt w:val="decimal"/>
      <w:lvlText w:val="%4."/>
      <w:lvlJc w:val="left"/>
      <w:pPr>
        <w:ind w:left="-2949" w:hanging="360"/>
      </w:pPr>
    </w:lvl>
    <w:lvl w:ilvl="4" w:tplc="340A0019" w:tentative="1">
      <w:start w:val="1"/>
      <w:numFmt w:val="lowerLetter"/>
      <w:lvlText w:val="%5."/>
      <w:lvlJc w:val="left"/>
      <w:pPr>
        <w:ind w:left="-2229" w:hanging="360"/>
      </w:pPr>
    </w:lvl>
    <w:lvl w:ilvl="5" w:tplc="340A001B" w:tentative="1">
      <w:start w:val="1"/>
      <w:numFmt w:val="lowerRoman"/>
      <w:lvlText w:val="%6."/>
      <w:lvlJc w:val="right"/>
      <w:pPr>
        <w:ind w:left="-1509" w:hanging="180"/>
      </w:pPr>
    </w:lvl>
    <w:lvl w:ilvl="6" w:tplc="340A000F" w:tentative="1">
      <w:start w:val="1"/>
      <w:numFmt w:val="decimal"/>
      <w:lvlText w:val="%7."/>
      <w:lvlJc w:val="left"/>
      <w:pPr>
        <w:ind w:left="-789" w:hanging="360"/>
      </w:pPr>
    </w:lvl>
    <w:lvl w:ilvl="7" w:tplc="340A0019" w:tentative="1">
      <w:start w:val="1"/>
      <w:numFmt w:val="lowerLetter"/>
      <w:lvlText w:val="%8."/>
      <w:lvlJc w:val="left"/>
      <w:pPr>
        <w:ind w:left="-69" w:hanging="360"/>
      </w:pPr>
    </w:lvl>
    <w:lvl w:ilvl="8" w:tplc="340A001B" w:tentative="1">
      <w:start w:val="1"/>
      <w:numFmt w:val="lowerRoman"/>
      <w:lvlText w:val="%9."/>
      <w:lvlJc w:val="right"/>
      <w:pPr>
        <w:ind w:left="651" w:hanging="180"/>
      </w:pPr>
    </w:lvl>
  </w:abstractNum>
  <w:abstractNum w:abstractNumId="16">
    <w:nsid w:val="5C5E4AA1"/>
    <w:multiLevelType w:val="hybridMultilevel"/>
    <w:tmpl w:val="81C84136"/>
    <w:lvl w:ilvl="0" w:tplc="7D56AF96">
      <w:start w:val="1"/>
      <w:numFmt w:val="ordinal"/>
      <w:lvlText w:val="Artículo 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622FF"/>
    <w:multiLevelType w:val="hybridMultilevel"/>
    <w:tmpl w:val="7B4CB0E2"/>
    <w:lvl w:ilvl="0" w:tplc="6826F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81211D"/>
    <w:multiLevelType w:val="hybridMultilevel"/>
    <w:tmpl w:val="1BEA3A5E"/>
    <w:lvl w:ilvl="0" w:tplc="7D56AF96">
      <w:start w:val="1"/>
      <w:numFmt w:val="ordinal"/>
      <w:lvlText w:val="Artículo %1."/>
      <w:lvlJc w:val="left"/>
      <w:pPr>
        <w:ind w:left="7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88C16EF"/>
    <w:multiLevelType w:val="hybridMultilevel"/>
    <w:tmpl w:val="E36EB0E6"/>
    <w:lvl w:ilvl="0" w:tplc="0FB878B2">
      <w:start w:val="1"/>
      <w:numFmt w:val="ordinal"/>
      <w:lvlText w:val="Artículo 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-4389" w:hanging="360"/>
      </w:pPr>
    </w:lvl>
    <w:lvl w:ilvl="2" w:tplc="340A001B" w:tentative="1">
      <w:start w:val="1"/>
      <w:numFmt w:val="lowerRoman"/>
      <w:lvlText w:val="%3."/>
      <w:lvlJc w:val="right"/>
      <w:pPr>
        <w:ind w:left="-3669" w:hanging="180"/>
      </w:pPr>
    </w:lvl>
    <w:lvl w:ilvl="3" w:tplc="340A000F" w:tentative="1">
      <w:start w:val="1"/>
      <w:numFmt w:val="decimal"/>
      <w:lvlText w:val="%4."/>
      <w:lvlJc w:val="left"/>
      <w:pPr>
        <w:ind w:left="-2949" w:hanging="360"/>
      </w:pPr>
    </w:lvl>
    <w:lvl w:ilvl="4" w:tplc="340A0019" w:tentative="1">
      <w:start w:val="1"/>
      <w:numFmt w:val="lowerLetter"/>
      <w:lvlText w:val="%5."/>
      <w:lvlJc w:val="left"/>
      <w:pPr>
        <w:ind w:left="-2229" w:hanging="360"/>
      </w:pPr>
    </w:lvl>
    <w:lvl w:ilvl="5" w:tplc="340A001B" w:tentative="1">
      <w:start w:val="1"/>
      <w:numFmt w:val="lowerRoman"/>
      <w:lvlText w:val="%6."/>
      <w:lvlJc w:val="right"/>
      <w:pPr>
        <w:ind w:left="-1509" w:hanging="180"/>
      </w:pPr>
    </w:lvl>
    <w:lvl w:ilvl="6" w:tplc="340A000F" w:tentative="1">
      <w:start w:val="1"/>
      <w:numFmt w:val="decimal"/>
      <w:lvlText w:val="%7."/>
      <w:lvlJc w:val="left"/>
      <w:pPr>
        <w:ind w:left="-789" w:hanging="360"/>
      </w:pPr>
    </w:lvl>
    <w:lvl w:ilvl="7" w:tplc="340A0019" w:tentative="1">
      <w:start w:val="1"/>
      <w:numFmt w:val="lowerLetter"/>
      <w:lvlText w:val="%8."/>
      <w:lvlJc w:val="left"/>
      <w:pPr>
        <w:ind w:left="-69" w:hanging="360"/>
      </w:pPr>
    </w:lvl>
    <w:lvl w:ilvl="8" w:tplc="340A001B" w:tentative="1">
      <w:start w:val="1"/>
      <w:numFmt w:val="lowerRoman"/>
      <w:lvlText w:val="%9."/>
      <w:lvlJc w:val="right"/>
      <w:pPr>
        <w:ind w:left="651" w:hanging="180"/>
      </w:pPr>
    </w:lvl>
  </w:abstractNum>
  <w:abstractNum w:abstractNumId="20">
    <w:nsid w:val="6CEC663E"/>
    <w:multiLevelType w:val="hybridMultilevel"/>
    <w:tmpl w:val="4094FC0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0E689D"/>
    <w:multiLevelType w:val="hybridMultilevel"/>
    <w:tmpl w:val="4E1CEA1C"/>
    <w:lvl w:ilvl="0" w:tplc="7D56AF96">
      <w:start w:val="1"/>
      <w:numFmt w:val="ordinal"/>
      <w:lvlText w:val="Artículo %1."/>
      <w:lvlJc w:val="left"/>
      <w:pPr>
        <w:ind w:left="14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6" w:hanging="360"/>
      </w:pPr>
    </w:lvl>
    <w:lvl w:ilvl="2" w:tplc="340A001B" w:tentative="1">
      <w:start w:val="1"/>
      <w:numFmt w:val="lowerRoman"/>
      <w:lvlText w:val="%3."/>
      <w:lvlJc w:val="right"/>
      <w:pPr>
        <w:ind w:left="2886" w:hanging="180"/>
      </w:pPr>
    </w:lvl>
    <w:lvl w:ilvl="3" w:tplc="340A000F" w:tentative="1">
      <w:start w:val="1"/>
      <w:numFmt w:val="decimal"/>
      <w:lvlText w:val="%4."/>
      <w:lvlJc w:val="left"/>
      <w:pPr>
        <w:ind w:left="3606" w:hanging="360"/>
      </w:pPr>
    </w:lvl>
    <w:lvl w:ilvl="4" w:tplc="340A0019" w:tentative="1">
      <w:start w:val="1"/>
      <w:numFmt w:val="lowerLetter"/>
      <w:lvlText w:val="%5."/>
      <w:lvlJc w:val="left"/>
      <w:pPr>
        <w:ind w:left="4326" w:hanging="360"/>
      </w:pPr>
    </w:lvl>
    <w:lvl w:ilvl="5" w:tplc="340A001B" w:tentative="1">
      <w:start w:val="1"/>
      <w:numFmt w:val="lowerRoman"/>
      <w:lvlText w:val="%6."/>
      <w:lvlJc w:val="right"/>
      <w:pPr>
        <w:ind w:left="5046" w:hanging="180"/>
      </w:pPr>
    </w:lvl>
    <w:lvl w:ilvl="6" w:tplc="340A000F" w:tentative="1">
      <w:start w:val="1"/>
      <w:numFmt w:val="decimal"/>
      <w:lvlText w:val="%7."/>
      <w:lvlJc w:val="left"/>
      <w:pPr>
        <w:ind w:left="5766" w:hanging="360"/>
      </w:pPr>
    </w:lvl>
    <w:lvl w:ilvl="7" w:tplc="340A0019" w:tentative="1">
      <w:start w:val="1"/>
      <w:numFmt w:val="lowerLetter"/>
      <w:lvlText w:val="%8."/>
      <w:lvlJc w:val="left"/>
      <w:pPr>
        <w:ind w:left="6486" w:hanging="360"/>
      </w:pPr>
    </w:lvl>
    <w:lvl w:ilvl="8" w:tplc="34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2">
    <w:nsid w:val="7A1E1A41"/>
    <w:multiLevelType w:val="hybridMultilevel"/>
    <w:tmpl w:val="0994DA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43ADA"/>
    <w:multiLevelType w:val="hybridMultilevel"/>
    <w:tmpl w:val="11AC6F38"/>
    <w:lvl w:ilvl="0" w:tplc="7D56AF96">
      <w:start w:val="1"/>
      <w:numFmt w:val="ordinal"/>
      <w:lvlText w:val="Artículo 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8"/>
  </w:num>
  <w:num w:numId="5">
    <w:abstractNumId w:val="12"/>
  </w:num>
  <w:num w:numId="6">
    <w:abstractNumId w:val="17"/>
  </w:num>
  <w:num w:numId="7">
    <w:abstractNumId w:val="11"/>
  </w:num>
  <w:num w:numId="8">
    <w:abstractNumId w:val="21"/>
  </w:num>
  <w:num w:numId="9">
    <w:abstractNumId w:val="4"/>
  </w:num>
  <w:num w:numId="10">
    <w:abstractNumId w:val="23"/>
  </w:num>
  <w:num w:numId="11">
    <w:abstractNumId w:val="5"/>
  </w:num>
  <w:num w:numId="12">
    <w:abstractNumId w:val="18"/>
  </w:num>
  <w:num w:numId="13">
    <w:abstractNumId w:val="15"/>
  </w:num>
  <w:num w:numId="14">
    <w:abstractNumId w:val="20"/>
  </w:num>
  <w:num w:numId="15">
    <w:abstractNumId w:val="0"/>
  </w:num>
  <w:num w:numId="16">
    <w:abstractNumId w:val="1"/>
  </w:num>
  <w:num w:numId="17">
    <w:abstractNumId w:val="22"/>
  </w:num>
  <w:num w:numId="18">
    <w:abstractNumId w:val="7"/>
  </w:num>
  <w:num w:numId="19">
    <w:abstractNumId w:val="2"/>
  </w:num>
  <w:num w:numId="20">
    <w:abstractNumId w:val="6"/>
  </w:num>
  <w:num w:numId="21">
    <w:abstractNumId w:val="10"/>
  </w:num>
  <w:num w:numId="22">
    <w:abstractNumId w:val="14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CC"/>
    <w:rsid w:val="0002535A"/>
    <w:rsid w:val="0002591E"/>
    <w:rsid w:val="00025DCF"/>
    <w:rsid w:val="000263D4"/>
    <w:rsid w:val="00030241"/>
    <w:rsid w:val="00031B42"/>
    <w:rsid w:val="00034052"/>
    <w:rsid w:val="0003609C"/>
    <w:rsid w:val="00040F6D"/>
    <w:rsid w:val="00041BBA"/>
    <w:rsid w:val="00047CA8"/>
    <w:rsid w:val="00047D77"/>
    <w:rsid w:val="00053352"/>
    <w:rsid w:val="00070529"/>
    <w:rsid w:val="00070C52"/>
    <w:rsid w:val="00081EF1"/>
    <w:rsid w:val="00082B14"/>
    <w:rsid w:val="00087079"/>
    <w:rsid w:val="000878A5"/>
    <w:rsid w:val="00095BCA"/>
    <w:rsid w:val="000A7322"/>
    <w:rsid w:val="000B71C2"/>
    <w:rsid w:val="000C6E73"/>
    <w:rsid w:val="000D06B4"/>
    <w:rsid w:val="000E327D"/>
    <w:rsid w:val="000E5C4A"/>
    <w:rsid w:val="000F02BE"/>
    <w:rsid w:val="000F19D5"/>
    <w:rsid w:val="000F21E1"/>
    <w:rsid w:val="00105280"/>
    <w:rsid w:val="0010787B"/>
    <w:rsid w:val="00112EAB"/>
    <w:rsid w:val="00113EE6"/>
    <w:rsid w:val="0012088D"/>
    <w:rsid w:val="00127DA8"/>
    <w:rsid w:val="00133C25"/>
    <w:rsid w:val="00137731"/>
    <w:rsid w:val="00141F81"/>
    <w:rsid w:val="00142A98"/>
    <w:rsid w:val="0014795F"/>
    <w:rsid w:val="001576BE"/>
    <w:rsid w:val="00160100"/>
    <w:rsid w:val="0016407E"/>
    <w:rsid w:val="00180FB9"/>
    <w:rsid w:val="00185003"/>
    <w:rsid w:val="00187D8E"/>
    <w:rsid w:val="001C0519"/>
    <w:rsid w:val="001C06B7"/>
    <w:rsid w:val="001C577E"/>
    <w:rsid w:val="001C57E9"/>
    <w:rsid w:val="001C608A"/>
    <w:rsid w:val="001C6C23"/>
    <w:rsid w:val="001C6F98"/>
    <w:rsid w:val="001D0648"/>
    <w:rsid w:val="001D0A09"/>
    <w:rsid w:val="001D3BC1"/>
    <w:rsid w:val="001E0625"/>
    <w:rsid w:val="001E06FF"/>
    <w:rsid w:val="001E1BFB"/>
    <w:rsid w:val="001E6CC4"/>
    <w:rsid w:val="001F186F"/>
    <w:rsid w:val="001F1E05"/>
    <w:rsid w:val="001F34BD"/>
    <w:rsid w:val="001F4EB6"/>
    <w:rsid w:val="00201764"/>
    <w:rsid w:val="00202E22"/>
    <w:rsid w:val="00224E98"/>
    <w:rsid w:val="002253BC"/>
    <w:rsid w:val="002258B7"/>
    <w:rsid w:val="00227880"/>
    <w:rsid w:val="00234FC4"/>
    <w:rsid w:val="002359CC"/>
    <w:rsid w:val="00250A01"/>
    <w:rsid w:val="00252F20"/>
    <w:rsid w:val="00265AA5"/>
    <w:rsid w:val="00265EB5"/>
    <w:rsid w:val="0027107B"/>
    <w:rsid w:val="00272097"/>
    <w:rsid w:val="00274486"/>
    <w:rsid w:val="0027721D"/>
    <w:rsid w:val="0028012B"/>
    <w:rsid w:val="00280F2E"/>
    <w:rsid w:val="00284904"/>
    <w:rsid w:val="00286273"/>
    <w:rsid w:val="00287F13"/>
    <w:rsid w:val="002908EB"/>
    <w:rsid w:val="002966D4"/>
    <w:rsid w:val="002A7B66"/>
    <w:rsid w:val="002B0577"/>
    <w:rsid w:val="002B6297"/>
    <w:rsid w:val="002E219B"/>
    <w:rsid w:val="002E2345"/>
    <w:rsid w:val="002F395E"/>
    <w:rsid w:val="003007E5"/>
    <w:rsid w:val="00300B85"/>
    <w:rsid w:val="0030275B"/>
    <w:rsid w:val="0031089C"/>
    <w:rsid w:val="003116AE"/>
    <w:rsid w:val="00314EE1"/>
    <w:rsid w:val="00317DE0"/>
    <w:rsid w:val="00320A8A"/>
    <w:rsid w:val="003247FD"/>
    <w:rsid w:val="003271C9"/>
    <w:rsid w:val="003316D4"/>
    <w:rsid w:val="003550D3"/>
    <w:rsid w:val="00357F6B"/>
    <w:rsid w:val="0036349E"/>
    <w:rsid w:val="003673C5"/>
    <w:rsid w:val="003734C1"/>
    <w:rsid w:val="003916B5"/>
    <w:rsid w:val="003926EC"/>
    <w:rsid w:val="00397CB8"/>
    <w:rsid w:val="003A487E"/>
    <w:rsid w:val="003B29D9"/>
    <w:rsid w:val="003B38DD"/>
    <w:rsid w:val="003B6B44"/>
    <w:rsid w:val="003B783B"/>
    <w:rsid w:val="003C2B3C"/>
    <w:rsid w:val="003C3AC4"/>
    <w:rsid w:val="003C3BB9"/>
    <w:rsid w:val="003C41D0"/>
    <w:rsid w:val="003C567C"/>
    <w:rsid w:val="003D2F0F"/>
    <w:rsid w:val="003D30F1"/>
    <w:rsid w:val="003E6CE8"/>
    <w:rsid w:val="003F64C9"/>
    <w:rsid w:val="00401788"/>
    <w:rsid w:val="00404DFB"/>
    <w:rsid w:val="00404ECB"/>
    <w:rsid w:val="00411A88"/>
    <w:rsid w:val="00413A3A"/>
    <w:rsid w:val="004250DB"/>
    <w:rsid w:val="00453D8C"/>
    <w:rsid w:val="00457A1F"/>
    <w:rsid w:val="004613DC"/>
    <w:rsid w:val="004801D1"/>
    <w:rsid w:val="00481749"/>
    <w:rsid w:val="00484B2C"/>
    <w:rsid w:val="00494B5D"/>
    <w:rsid w:val="004A046B"/>
    <w:rsid w:val="004A09BC"/>
    <w:rsid w:val="004B1F8E"/>
    <w:rsid w:val="004B274F"/>
    <w:rsid w:val="004B3062"/>
    <w:rsid w:val="004B3ADC"/>
    <w:rsid w:val="004C0BA0"/>
    <w:rsid w:val="004C3368"/>
    <w:rsid w:val="004E45A8"/>
    <w:rsid w:val="004F4660"/>
    <w:rsid w:val="004F5983"/>
    <w:rsid w:val="005101FE"/>
    <w:rsid w:val="0051295D"/>
    <w:rsid w:val="00522541"/>
    <w:rsid w:val="00531D68"/>
    <w:rsid w:val="00533344"/>
    <w:rsid w:val="005337E5"/>
    <w:rsid w:val="00537DAB"/>
    <w:rsid w:val="00544AC3"/>
    <w:rsid w:val="00545C1F"/>
    <w:rsid w:val="00555E7F"/>
    <w:rsid w:val="00556DDC"/>
    <w:rsid w:val="00566555"/>
    <w:rsid w:val="0057554B"/>
    <w:rsid w:val="00593306"/>
    <w:rsid w:val="00596DD0"/>
    <w:rsid w:val="00597C16"/>
    <w:rsid w:val="005A0B6A"/>
    <w:rsid w:val="005C49F3"/>
    <w:rsid w:val="005D26F0"/>
    <w:rsid w:val="005E7EDF"/>
    <w:rsid w:val="00602AD8"/>
    <w:rsid w:val="006203C8"/>
    <w:rsid w:val="0062108E"/>
    <w:rsid w:val="00626FCF"/>
    <w:rsid w:val="0062759B"/>
    <w:rsid w:val="006323D9"/>
    <w:rsid w:val="0063464A"/>
    <w:rsid w:val="00637620"/>
    <w:rsid w:val="00640F45"/>
    <w:rsid w:val="00644DA3"/>
    <w:rsid w:val="00646378"/>
    <w:rsid w:val="006511D8"/>
    <w:rsid w:val="006618BD"/>
    <w:rsid w:val="006670F9"/>
    <w:rsid w:val="00671050"/>
    <w:rsid w:val="006805D4"/>
    <w:rsid w:val="00690201"/>
    <w:rsid w:val="006A37AD"/>
    <w:rsid w:val="006A65B7"/>
    <w:rsid w:val="006A6693"/>
    <w:rsid w:val="006C0E3B"/>
    <w:rsid w:val="006C1FE3"/>
    <w:rsid w:val="006C4331"/>
    <w:rsid w:val="006E6153"/>
    <w:rsid w:val="006E671E"/>
    <w:rsid w:val="006F0042"/>
    <w:rsid w:val="006F1221"/>
    <w:rsid w:val="006F2077"/>
    <w:rsid w:val="006F5425"/>
    <w:rsid w:val="006F7D8C"/>
    <w:rsid w:val="00700EE8"/>
    <w:rsid w:val="0070152D"/>
    <w:rsid w:val="00705991"/>
    <w:rsid w:val="0071479D"/>
    <w:rsid w:val="0072441A"/>
    <w:rsid w:val="00724B5A"/>
    <w:rsid w:val="007317C7"/>
    <w:rsid w:val="0073358A"/>
    <w:rsid w:val="00733F03"/>
    <w:rsid w:val="00742497"/>
    <w:rsid w:val="00742CEF"/>
    <w:rsid w:val="0075052B"/>
    <w:rsid w:val="00752750"/>
    <w:rsid w:val="007604C0"/>
    <w:rsid w:val="0076672E"/>
    <w:rsid w:val="007669D1"/>
    <w:rsid w:val="007679FE"/>
    <w:rsid w:val="007B150E"/>
    <w:rsid w:val="007B1D74"/>
    <w:rsid w:val="007C1A3A"/>
    <w:rsid w:val="007D21F0"/>
    <w:rsid w:val="007D321B"/>
    <w:rsid w:val="007D6240"/>
    <w:rsid w:val="007D7162"/>
    <w:rsid w:val="007E27AD"/>
    <w:rsid w:val="007E5846"/>
    <w:rsid w:val="007F7088"/>
    <w:rsid w:val="00800A72"/>
    <w:rsid w:val="00800B1D"/>
    <w:rsid w:val="0080263F"/>
    <w:rsid w:val="0081052B"/>
    <w:rsid w:val="008139C6"/>
    <w:rsid w:val="00814D30"/>
    <w:rsid w:val="008323C4"/>
    <w:rsid w:val="008338C3"/>
    <w:rsid w:val="00833CB6"/>
    <w:rsid w:val="008371B6"/>
    <w:rsid w:val="00844C20"/>
    <w:rsid w:val="00847F48"/>
    <w:rsid w:val="00852EF2"/>
    <w:rsid w:val="008534A8"/>
    <w:rsid w:val="00865881"/>
    <w:rsid w:val="00865E6D"/>
    <w:rsid w:val="00866F3D"/>
    <w:rsid w:val="00866F81"/>
    <w:rsid w:val="00893666"/>
    <w:rsid w:val="008A0E48"/>
    <w:rsid w:val="008B2C7E"/>
    <w:rsid w:val="008B43B0"/>
    <w:rsid w:val="008B657E"/>
    <w:rsid w:val="008B6C06"/>
    <w:rsid w:val="008C661C"/>
    <w:rsid w:val="008D369F"/>
    <w:rsid w:val="008E0AFD"/>
    <w:rsid w:val="008F7F08"/>
    <w:rsid w:val="00914BD6"/>
    <w:rsid w:val="00927043"/>
    <w:rsid w:val="00931F3B"/>
    <w:rsid w:val="00933F5E"/>
    <w:rsid w:val="0093647D"/>
    <w:rsid w:val="00940916"/>
    <w:rsid w:val="00947556"/>
    <w:rsid w:val="00967905"/>
    <w:rsid w:val="00981D57"/>
    <w:rsid w:val="00985E8F"/>
    <w:rsid w:val="00987930"/>
    <w:rsid w:val="00990FFA"/>
    <w:rsid w:val="00991A65"/>
    <w:rsid w:val="00991EA7"/>
    <w:rsid w:val="00996374"/>
    <w:rsid w:val="009A30DA"/>
    <w:rsid w:val="009A64C0"/>
    <w:rsid w:val="009A743A"/>
    <w:rsid w:val="009B24F8"/>
    <w:rsid w:val="009B7608"/>
    <w:rsid w:val="009C7177"/>
    <w:rsid w:val="009D0C50"/>
    <w:rsid w:val="009D2F4C"/>
    <w:rsid w:val="009D67C8"/>
    <w:rsid w:val="009D746E"/>
    <w:rsid w:val="009F09CF"/>
    <w:rsid w:val="009F3490"/>
    <w:rsid w:val="009F3E3A"/>
    <w:rsid w:val="009F78B4"/>
    <w:rsid w:val="009F796F"/>
    <w:rsid w:val="00A03CCB"/>
    <w:rsid w:val="00A141EE"/>
    <w:rsid w:val="00A2282A"/>
    <w:rsid w:val="00A26453"/>
    <w:rsid w:val="00A34597"/>
    <w:rsid w:val="00A36669"/>
    <w:rsid w:val="00A44392"/>
    <w:rsid w:val="00A44AAE"/>
    <w:rsid w:val="00A50002"/>
    <w:rsid w:val="00A5022E"/>
    <w:rsid w:val="00A54655"/>
    <w:rsid w:val="00A5548E"/>
    <w:rsid w:val="00A61B8B"/>
    <w:rsid w:val="00A64CF6"/>
    <w:rsid w:val="00A677DF"/>
    <w:rsid w:val="00A766C1"/>
    <w:rsid w:val="00A94CE7"/>
    <w:rsid w:val="00A95EF7"/>
    <w:rsid w:val="00AA5994"/>
    <w:rsid w:val="00AA5CE6"/>
    <w:rsid w:val="00AB2D9A"/>
    <w:rsid w:val="00AB4B7C"/>
    <w:rsid w:val="00AC2CAE"/>
    <w:rsid w:val="00AC51A3"/>
    <w:rsid w:val="00AD5E82"/>
    <w:rsid w:val="00AE33B6"/>
    <w:rsid w:val="00AE514D"/>
    <w:rsid w:val="00AE56F0"/>
    <w:rsid w:val="00AE6ED7"/>
    <w:rsid w:val="00AF07B6"/>
    <w:rsid w:val="00B02566"/>
    <w:rsid w:val="00B03880"/>
    <w:rsid w:val="00B046F5"/>
    <w:rsid w:val="00B10A53"/>
    <w:rsid w:val="00B1118D"/>
    <w:rsid w:val="00B114B7"/>
    <w:rsid w:val="00B133AE"/>
    <w:rsid w:val="00B1390E"/>
    <w:rsid w:val="00B148D3"/>
    <w:rsid w:val="00B165A1"/>
    <w:rsid w:val="00B21967"/>
    <w:rsid w:val="00B270B4"/>
    <w:rsid w:val="00B332E3"/>
    <w:rsid w:val="00B51069"/>
    <w:rsid w:val="00B546DB"/>
    <w:rsid w:val="00B572B2"/>
    <w:rsid w:val="00B60049"/>
    <w:rsid w:val="00B732AB"/>
    <w:rsid w:val="00B74DE4"/>
    <w:rsid w:val="00B824D0"/>
    <w:rsid w:val="00B830D2"/>
    <w:rsid w:val="00B85F7F"/>
    <w:rsid w:val="00B8642F"/>
    <w:rsid w:val="00B92B46"/>
    <w:rsid w:val="00B94646"/>
    <w:rsid w:val="00BA30CE"/>
    <w:rsid w:val="00BB4D07"/>
    <w:rsid w:val="00BB6417"/>
    <w:rsid w:val="00BC5CAA"/>
    <w:rsid w:val="00BE1E32"/>
    <w:rsid w:val="00BF7513"/>
    <w:rsid w:val="00C10C2B"/>
    <w:rsid w:val="00C13EEF"/>
    <w:rsid w:val="00C1481B"/>
    <w:rsid w:val="00C20A95"/>
    <w:rsid w:val="00C35A44"/>
    <w:rsid w:val="00C37525"/>
    <w:rsid w:val="00C46A43"/>
    <w:rsid w:val="00C51F34"/>
    <w:rsid w:val="00C5219F"/>
    <w:rsid w:val="00C52AFE"/>
    <w:rsid w:val="00C57047"/>
    <w:rsid w:val="00C808BA"/>
    <w:rsid w:val="00C86C8D"/>
    <w:rsid w:val="00CA5840"/>
    <w:rsid w:val="00CB2007"/>
    <w:rsid w:val="00CC2269"/>
    <w:rsid w:val="00CD4347"/>
    <w:rsid w:val="00CD5733"/>
    <w:rsid w:val="00CE0BB2"/>
    <w:rsid w:val="00CF02D5"/>
    <w:rsid w:val="00CF16CC"/>
    <w:rsid w:val="00D10A4F"/>
    <w:rsid w:val="00D16B59"/>
    <w:rsid w:val="00D2176F"/>
    <w:rsid w:val="00D2742D"/>
    <w:rsid w:val="00D3284E"/>
    <w:rsid w:val="00D3448A"/>
    <w:rsid w:val="00D44F46"/>
    <w:rsid w:val="00D44FCA"/>
    <w:rsid w:val="00D51731"/>
    <w:rsid w:val="00D52A5D"/>
    <w:rsid w:val="00D57E81"/>
    <w:rsid w:val="00D643B4"/>
    <w:rsid w:val="00D720D5"/>
    <w:rsid w:val="00D72131"/>
    <w:rsid w:val="00D81439"/>
    <w:rsid w:val="00D843CE"/>
    <w:rsid w:val="00D84863"/>
    <w:rsid w:val="00D85FA6"/>
    <w:rsid w:val="00D94512"/>
    <w:rsid w:val="00DA02C7"/>
    <w:rsid w:val="00DB3E0F"/>
    <w:rsid w:val="00DB51FD"/>
    <w:rsid w:val="00DB7F9F"/>
    <w:rsid w:val="00DC563A"/>
    <w:rsid w:val="00DC6DE4"/>
    <w:rsid w:val="00DD1813"/>
    <w:rsid w:val="00DE0C94"/>
    <w:rsid w:val="00DE34B3"/>
    <w:rsid w:val="00DE3533"/>
    <w:rsid w:val="00DE5FFF"/>
    <w:rsid w:val="00DF2331"/>
    <w:rsid w:val="00DF34CB"/>
    <w:rsid w:val="00E11C76"/>
    <w:rsid w:val="00E169F6"/>
    <w:rsid w:val="00E215E1"/>
    <w:rsid w:val="00E33ADA"/>
    <w:rsid w:val="00E46741"/>
    <w:rsid w:val="00E62417"/>
    <w:rsid w:val="00E624FC"/>
    <w:rsid w:val="00E62CC6"/>
    <w:rsid w:val="00E670AC"/>
    <w:rsid w:val="00E77B1C"/>
    <w:rsid w:val="00E81723"/>
    <w:rsid w:val="00E8292E"/>
    <w:rsid w:val="00E8533C"/>
    <w:rsid w:val="00E94EB8"/>
    <w:rsid w:val="00E96CEE"/>
    <w:rsid w:val="00EA4602"/>
    <w:rsid w:val="00EA5A11"/>
    <w:rsid w:val="00EC7C28"/>
    <w:rsid w:val="00ED528F"/>
    <w:rsid w:val="00EE7BF5"/>
    <w:rsid w:val="00EE7E60"/>
    <w:rsid w:val="00F0027D"/>
    <w:rsid w:val="00F0471A"/>
    <w:rsid w:val="00F1055E"/>
    <w:rsid w:val="00F10E53"/>
    <w:rsid w:val="00F20BBF"/>
    <w:rsid w:val="00F26873"/>
    <w:rsid w:val="00F272CC"/>
    <w:rsid w:val="00F378A4"/>
    <w:rsid w:val="00F44445"/>
    <w:rsid w:val="00F46097"/>
    <w:rsid w:val="00F514AD"/>
    <w:rsid w:val="00F5497B"/>
    <w:rsid w:val="00F671E5"/>
    <w:rsid w:val="00F67997"/>
    <w:rsid w:val="00F80FA3"/>
    <w:rsid w:val="00F85618"/>
    <w:rsid w:val="00F8651D"/>
    <w:rsid w:val="00F92F41"/>
    <w:rsid w:val="00FA4E26"/>
    <w:rsid w:val="00FA5B33"/>
    <w:rsid w:val="00FB772A"/>
    <w:rsid w:val="00FC62ED"/>
    <w:rsid w:val="00FD0947"/>
    <w:rsid w:val="00FE008B"/>
    <w:rsid w:val="00FE2048"/>
    <w:rsid w:val="00FE411B"/>
    <w:rsid w:val="00FE6701"/>
    <w:rsid w:val="00FF3371"/>
    <w:rsid w:val="00FF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F27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272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F272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2C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EA460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A46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A46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46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460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E6153"/>
    <w:pPr>
      <w:ind w:left="720"/>
      <w:contextualSpacing/>
    </w:pPr>
  </w:style>
  <w:style w:type="paragraph" w:styleId="Revisin">
    <w:name w:val="Revision"/>
    <w:hidden/>
    <w:uiPriority w:val="99"/>
    <w:semiHidden/>
    <w:rsid w:val="00B51069"/>
    <w:pPr>
      <w:spacing w:after="0" w:line="240" w:lineRule="auto"/>
    </w:pPr>
  </w:style>
  <w:style w:type="character" w:customStyle="1" w:styleId="TextocomentarioCar4">
    <w:name w:val="Texto comentario Car4"/>
    <w:basedOn w:val="Fuentedeprrafopredeter"/>
    <w:uiPriority w:val="99"/>
    <w:semiHidden/>
    <w:rsid w:val="00E62CC6"/>
    <w:rPr>
      <w:rFonts w:ascii="Verdana" w:eastAsia="Times New Roman" w:hAnsi="Verdana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F27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272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F272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2C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EA460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A46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A46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46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460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E6153"/>
    <w:pPr>
      <w:ind w:left="720"/>
      <w:contextualSpacing/>
    </w:pPr>
  </w:style>
  <w:style w:type="paragraph" w:styleId="Revisin">
    <w:name w:val="Revision"/>
    <w:hidden/>
    <w:uiPriority w:val="99"/>
    <w:semiHidden/>
    <w:rsid w:val="00B51069"/>
    <w:pPr>
      <w:spacing w:after="0" w:line="240" w:lineRule="auto"/>
    </w:pPr>
  </w:style>
  <w:style w:type="character" w:customStyle="1" w:styleId="TextocomentarioCar4">
    <w:name w:val="Texto comentario Car4"/>
    <w:basedOn w:val="Fuentedeprrafopredeter"/>
    <w:uiPriority w:val="99"/>
    <w:semiHidden/>
    <w:rsid w:val="00E62CC6"/>
    <w:rPr>
      <w:rFonts w:ascii="Verdana" w:eastAsia="Times New Roman" w:hAnsi="Verdan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182">
      <w:bodyDiv w:val="1"/>
      <w:marLeft w:val="0"/>
      <w:marRight w:val="0"/>
      <w:marTop w:val="0"/>
      <w:marBottom w:val="0"/>
      <w:divBdr>
        <w:top w:val="single" w:sz="36" w:space="0" w:color="666666"/>
        <w:left w:val="none" w:sz="0" w:space="0" w:color="auto"/>
        <w:bottom w:val="none" w:sz="0" w:space="0" w:color="auto"/>
        <w:right w:val="none" w:sz="0" w:space="0" w:color="auto"/>
      </w:divBdr>
      <w:divsChild>
        <w:div w:id="589001593">
          <w:marLeft w:val="0"/>
          <w:marRight w:val="0"/>
          <w:marTop w:val="0"/>
          <w:marBottom w:val="0"/>
          <w:divBdr>
            <w:top w:val="single" w:sz="3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386">
                  <w:marLeft w:val="0"/>
                  <w:marRight w:val="0"/>
                  <w:marTop w:val="0"/>
                  <w:marBottom w:val="0"/>
                  <w:divBdr>
                    <w:top w:val="single" w:sz="3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092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015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765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91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485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091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587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90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4503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3.doc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4.docx"/><Relationship Id="rId10" Type="http://schemas.openxmlformats.org/officeDocument/2006/relationships/package" Target="embeddings/Microsoft_Word_Document2.docx"/><Relationship Id="rId4" Type="http://schemas.microsoft.com/office/2007/relationships/stylesWithEffects" Target="stylesWithEffects.xml"/><Relationship Id="rId9" Type="http://schemas.openxmlformats.org/officeDocument/2006/relationships/image" Target="media/image10.emf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4785-7F29-4618-B60F-AB4A7EB8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Lazcano</dc:creator>
  <cp:lastModifiedBy>MPC</cp:lastModifiedBy>
  <cp:revision>2</cp:revision>
  <cp:lastPrinted>2014-12-16T21:29:00Z</cp:lastPrinted>
  <dcterms:created xsi:type="dcterms:W3CDTF">2015-06-18T18:31:00Z</dcterms:created>
  <dcterms:modified xsi:type="dcterms:W3CDTF">2015-06-18T18:31:00Z</dcterms:modified>
</cp:coreProperties>
</file>